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bidi/>
        <w:spacing w:after="400" w:before="800" w:line="400"/>
        <w:jc w:val="center"/>
      </w:pPr>
      <w:r>
        <w:rPr>
          <w:rFonts w:ascii="Amiri Quran" w:cs="Amiri Quran" w:eastAsia="Amiri Quran" w:hAnsi="Amiri Quran"/>
          <w:b/>
          <w:bCs/>
          <w:color w:val="C9A84C"/>
          <w:sz w:val="56"/>
          <w:szCs w:val="56"/>
          <w:rtl/>
        </w:rPr>
        <w:t xml:space="preserve">بِسْمِ اللَّهِ الرَّحْمَٰنِ الرَّحِيمِ</w:t>
      </w:r>
    </w:p>
    <w:p>
      <w:r>
        <w:br w:type="page"/>
      </w:r>
    </w:p>
    <w:p/>
    <w:p/>
    <w:p/>
    <w:p>
      <w:pPr>
        <w:bidi/>
        <w:spacing w:after="200" w:before="400"/>
        <w:jc w:val="center"/>
      </w:pPr>
      <w:r>
        <w:rPr>
          <w:rFonts w:ascii="Amiri" w:cs="Amiri" w:eastAsia="Amiri" w:hAnsi="Amiri"/>
          <w:b/>
          <w:bCs/>
          <w:i w:val="false"/>
          <w:iCs w:val="false"/>
          <w:color w:val="1B3A5C"/>
          <w:sz w:val="48"/>
          <w:szCs w:val="48"/>
          <w:rtl/>
        </w:rPr>
        <w:t xml:space="preserve">كيف تنجح أكاديمياً في الجامعات الأمريكية</w:t>
      </w:r>
    </w:p>
    <w:p>
      <w:pPr>
        <w:bidi/>
        <w:spacing w:after="600"/>
        <w:jc w:val="center"/>
      </w:pPr>
      <w:r>
        <w:rPr>
          <w:rFonts w:ascii="Amiri" w:cs="Amiri" w:eastAsia="Amiri" w:hAnsi="Amiri"/>
          <w:b w:val="false"/>
          <w:bCs w:val="false"/>
          <w:i w:val="false"/>
          <w:iCs w:val="false"/>
          <w:color w:val="C9A84C"/>
          <w:sz w:val="32"/>
          <w:szCs w:val="32"/>
          <w:rtl/>
        </w:rPr>
        <w:t xml:space="preserve">دليل الطالب العربي</w:t>
      </w:r>
    </w:p>
    <w:p>
      <w:pPr>
        <w:spacing w:after="100"/>
        <w:jc w:val="center"/>
      </w:pPr>
      <w:r>
        <w:rPr>
          <w:rFonts w:ascii="Georgia" w:cs="Georgia" w:eastAsia="Georgia" w:hAnsi="Georgia"/>
          <w:b/>
          <w:bCs/>
          <w:i w:val="false"/>
          <w:iCs w:val="false"/>
          <w:color w:val="1B3A5C"/>
          <w:sz w:val="36"/>
          <w:szCs w:val="36"/>
        </w:rPr>
        <w:t xml:space="preserve">How to Succeed Academically in American Universities</w:t>
      </w:r>
    </w:p>
    <w:p>
      <w:pPr>
        <w:spacing w:after="800"/>
        <w:jc w:val="center"/>
      </w:pPr>
      <w:r>
        <w:rPr>
          <w:rFonts w:ascii="Georgia" w:cs="Georgia" w:eastAsia="Georgia" w:hAnsi="Georgia"/>
          <w:b w:val="false"/>
          <w:bCs w:val="false"/>
          <w:i/>
          <w:iCs/>
          <w:color w:val="C9A84C"/>
          <w:sz w:val="26"/>
          <w:szCs w:val="26"/>
        </w:rPr>
        <w:t xml:space="preserve">A Guide for Arab Students</w:t>
      </w:r>
    </w:p>
    <w:p/>
    <w:p/>
    <w:p>
      <w:pPr>
        <w:bidi/>
        <w:jc w:val="center"/>
      </w:pPr>
      <w:r>
        <w:rPr>
          <w:rFonts w:ascii="Amiri" w:cs="Amiri" w:eastAsia="Amiri" w:hAnsi="Amiri"/>
          <w:b/>
          <w:bCs/>
          <w:i w:val="false"/>
          <w:iCs w:val="false"/>
          <w:color w:val="0F2138"/>
          <w:sz w:val="30"/>
          <w:szCs w:val="30"/>
          <w:rtl/>
        </w:rPr>
        <w:t xml:space="preserve">د. فضل محمد الأكوع</w:t>
      </w:r>
    </w:p>
    <w:p>
      <w:pPr>
        <w:spacing w:after="200"/>
        <w:jc w:val="center"/>
      </w:pPr>
      <w:r>
        <w:rPr>
          <w:rFonts w:ascii="Georgia" w:cs="Georgia" w:eastAsia="Georgia" w:hAnsi="Georgia"/>
          <w:b w:val="false"/>
          <w:bCs w:val="false"/>
          <w:i w:val="false"/>
          <w:iCs w:val="false"/>
          <w:color w:val="0F2138"/>
          <w:sz w:val="26"/>
          <w:szCs w:val="26"/>
        </w:rPr>
        <w:t xml:space="preserve">Dr. Fadhl Mohammed Alakwaa</w:t>
      </w:r>
    </w:p>
    <w:p>
      <w:pPr>
        <w:jc w:val="center"/>
      </w:pPr>
      <w:r>
        <w:rPr>
          <w:rFonts w:ascii="Georgia" w:cs="Georgia" w:eastAsia="Georgia" w:hAnsi="Georgia"/>
          <w:b w:val="false"/>
          <w:bCs w:val="false"/>
          <w:i w:val="false"/>
          <w:iCs w:val="false"/>
          <w:color w:val="C9A84C"/>
          <w:sz w:val="22"/>
          <w:szCs w:val="22"/>
        </w:rPr>
        <w:t xml:space="preserve">2026</w:t>
      </w:r>
    </w:p>
    <w:p>
      <w:r>
        <w:br w:type="page"/>
      </w:r>
    </w:p>
    <w:p/>
    <w:p/>
    <w:p/>
    <w:p>
      <w:pPr>
        <w:pStyle w:val="Heading2"/>
        <w:bidi/>
        <w:spacing w:after="200" w:before="360"/>
        <w:jc w:val="center"/>
      </w:pPr>
      <w:r>
        <w:rPr>
          <w:rFonts w:ascii="Amiri" w:cs="Amiri" w:eastAsia="Amiri" w:hAnsi="Amiri"/>
          <w:b/>
          <w:bCs/>
          <w:i w:val="false"/>
          <w:iCs w:val="false"/>
          <w:color w:val="1B3A5C"/>
          <w:sz w:val="36"/>
          <w:szCs w:val="36"/>
          <w:rtl/>
        </w:rPr>
        <w:t xml:space="preserve">إهداء</w:t>
      </w:r>
    </w:p>
    <w:p>
      <w:pPr>
        <w:bidi/>
        <w:spacing w:after="120" w:line="380"/>
        <w:ind w:firstLine="0"/>
        <w:jc w:val="center"/>
      </w:pPr>
      <w:r>
        <w:rPr>
          <w:rFonts w:ascii="Amiri" w:cs="Amiri" w:eastAsia="Amiri" w:hAnsi="Amiri"/>
          <w:b w:val="false"/>
          <w:bCs w:val="false"/>
          <w:i/>
          <w:iCs/>
          <w:color w:val="0F2138"/>
          <w:sz w:val="26"/>
          <w:szCs w:val="26"/>
          <w:rtl/>
        </w:rPr>
        <w:t xml:space="preserve">إلى كل طالب وطالبة من أبناء أمتنا العربية والإسلامية، شدّوا الرحال إلى بلاد الغرب طلباً للعلم،</w:t>
      </w:r>
    </w:p>
    <w:p>
      <w:pPr>
        <w:bidi/>
        <w:spacing w:after="120" w:line="380"/>
        <w:ind w:firstLine="0"/>
        <w:jc w:val="center"/>
      </w:pPr>
      <w:r>
        <w:rPr>
          <w:rFonts w:ascii="Amiri" w:cs="Amiri" w:eastAsia="Amiri" w:hAnsi="Amiri"/>
          <w:b w:val="false"/>
          <w:bCs w:val="false"/>
          <w:i/>
          <w:iCs/>
          <w:color w:val="0F2138"/>
          <w:sz w:val="26"/>
          <w:szCs w:val="26"/>
          <w:rtl/>
        </w:rPr>
        <w:t xml:space="preserve">يحملون في قلوبهم أحلام أمهاتهم ودعاء آبائهم،</w:t>
      </w:r>
    </w:p>
    <w:p>
      <w:pPr>
        <w:bidi/>
        <w:spacing w:after="120" w:line="380"/>
        <w:ind w:firstLine="0"/>
        <w:jc w:val="center"/>
      </w:pPr>
      <w:r>
        <w:rPr>
          <w:rFonts w:ascii="Amiri" w:cs="Amiri" w:eastAsia="Amiri" w:hAnsi="Amiri"/>
          <w:b w:val="false"/>
          <w:bCs w:val="false"/>
          <w:i/>
          <w:iCs/>
          <w:color w:val="0F2138"/>
          <w:sz w:val="26"/>
          <w:szCs w:val="26"/>
          <w:rtl/>
        </w:rPr>
        <w:t xml:space="preserve">ويسعون أن يجمعوا بين أصالة هويتهم ومعاصرة علومهم.</w:t>
      </w:r>
    </w:p>
    <w:p/>
    <w:p>
      <w:pPr>
        <w:bidi/>
        <w:spacing w:after="120" w:line="380"/>
        <w:ind w:firstLine="0"/>
        <w:jc w:val="center"/>
      </w:pPr>
      <w:r>
        <w:rPr>
          <w:rFonts w:ascii="Amiri" w:cs="Amiri" w:eastAsia="Amiri" w:hAnsi="Amiri"/>
          <w:b w:val="false"/>
          <w:bCs w:val="false"/>
          <w:i/>
          <w:iCs/>
          <w:color w:val="0F2138"/>
          <w:sz w:val="26"/>
          <w:szCs w:val="26"/>
          <w:rtl/>
        </w:rPr>
        <w:t xml:space="preserve">وإلى روح والدي رحمه الله،</w:t>
      </w:r>
    </w:p>
    <w:p>
      <w:pPr>
        <w:bidi/>
        <w:spacing w:after="120" w:line="380"/>
        <w:ind w:firstLine="0"/>
        <w:jc w:val="center"/>
      </w:pPr>
      <w:r>
        <w:rPr>
          <w:rFonts w:ascii="Amiri" w:cs="Amiri" w:eastAsia="Amiri" w:hAnsi="Amiri"/>
          <w:b w:val="false"/>
          <w:bCs w:val="false"/>
          <w:i/>
          <w:iCs/>
          <w:color w:val="0F2138"/>
          <w:sz w:val="26"/>
          <w:szCs w:val="26"/>
          <w:rtl/>
        </w:rPr>
        <w:t xml:space="preserve">الذي علّمني أن طلب العلم فريضة، وأن العالم وطن العالِم.</w:t>
      </w:r>
    </w:p>
    <w:p/>
    <w:p/>
    <w:p>
      <w:pPr>
        <w:pStyle w:val="Heading2"/>
        <w:spacing w:after="200" w:before="360"/>
        <w:jc w:val="center"/>
      </w:pPr>
      <w:r>
        <w:rPr>
          <w:rFonts w:ascii="Georgia" w:cs="Georgia" w:eastAsia="Georgia" w:hAnsi="Georgia"/>
          <w:b/>
          <w:bCs/>
          <w:i w:val="false"/>
          <w:iCs w:val="false"/>
          <w:color w:val="1B3A5C"/>
          <w:sz w:val="28"/>
          <w:szCs w:val="28"/>
        </w:rPr>
        <w:t xml:space="preserve">Dedication</w:t>
      </w:r>
    </w:p>
    <w:p>
      <w:pPr>
        <w:spacing w:after="100" w:line="360"/>
        <w:ind w:firstLine="0"/>
        <w:jc w:val="center"/>
      </w:pPr>
      <w:r>
        <w:rPr>
          <w:rFonts w:ascii="Georgia" w:cs="Georgia" w:eastAsia="Georgia" w:hAnsi="Georgia"/>
          <w:b w:val="false"/>
          <w:bCs w:val="false"/>
          <w:i/>
          <w:iCs/>
          <w:color w:val="0F2138"/>
          <w:sz w:val="22"/>
          <w:szCs w:val="22"/>
        </w:rPr>
        <w:t xml:space="preserve">To every student from our Arab and Islamic nation who has traveled to the West in pursuit of knowledge,</w:t>
      </w:r>
    </w:p>
    <w:p>
      <w:pPr>
        <w:spacing w:after="100" w:line="360"/>
        <w:ind w:firstLine="0"/>
        <w:jc w:val="center"/>
      </w:pPr>
      <w:r>
        <w:rPr>
          <w:rFonts w:ascii="Georgia" w:cs="Georgia" w:eastAsia="Georgia" w:hAnsi="Georgia"/>
          <w:b w:val="false"/>
          <w:bCs w:val="false"/>
          <w:i/>
          <w:iCs/>
          <w:color w:val="0F2138"/>
          <w:sz w:val="22"/>
          <w:szCs w:val="22"/>
        </w:rPr>
        <w:t xml:space="preserve">carrying in their hearts their mothers' dreams and their fathers' prayers,</w:t>
      </w:r>
    </w:p>
    <w:p>
      <w:pPr>
        <w:spacing w:after="100" w:line="360"/>
        <w:ind w:firstLine="0"/>
        <w:jc w:val="center"/>
      </w:pPr>
      <w:r>
        <w:rPr>
          <w:rFonts w:ascii="Georgia" w:cs="Georgia" w:eastAsia="Georgia" w:hAnsi="Georgia"/>
          <w:b w:val="false"/>
          <w:bCs w:val="false"/>
          <w:i/>
          <w:iCs/>
          <w:color w:val="0F2138"/>
          <w:sz w:val="22"/>
          <w:szCs w:val="22"/>
        </w:rPr>
        <w:t xml:space="preserve">striving to unite the authenticity of their identity with the modernity of their disciplines.</w:t>
      </w:r>
    </w:p>
    <w:p/>
    <w:p>
      <w:pPr>
        <w:spacing w:after="100" w:line="360"/>
        <w:ind w:firstLine="0"/>
        <w:jc w:val="center"/>
      </w:pPr>
      <w:r>
        <w:rPr>
          <w:rFonts w:ascii="Georgia" w:cs="Georgia" w:eastAsia="Georgia" w:hAnsi="Georgia"/>
          <w:b w:val="false"/>
          <w:bCs w:val="false"/>
          <w:i/>
          <w:iCs/>
          <w:color w:val="0F2138"/>
          <w:sz w:val="22"/>
          <w:szCs w:val="22"/>
        </w:rPr>
        <w:t xml:space="preserve">And to the soul of my father, may Allah have mercy upon him,</w:t>
      </w:r>
    </w:p>
    <w:p>
      <w:pPr>
        <w:spacing w:after="100" w:line="360"/>
        <w:ind w:firstLine="0"/>
        <w:jc w:val="center"/>
      </w:pPr>
      <w:r>
        <w:rPr>
          <w:rFonts w:ascii="Georgia" w:cs="Georgia" w:eastAsia="Georgia" w:hAnsi="Georgia"/>
          <w:b w:val="false"/>
          <w:bCs w:val="false"/>
          <w:i/>
          <w:iCs/>
          <w:color w:val="0F2138"/>
          <w:sz w:val="22"/>
          <w:szCs w:val="22"/>
        </w:rPr>
        <w:t xml:space="preserve">who taught me that seeking knowledge is an obligation, and that the world is the homeland of the scholar.</w:t>
      </w:r>
    </w:p>
    <w:p>
      <w:r>
        <w:br w:type="page"/>
      </w:r>
    </w:p>
    <w:p/>
    <w:p/>
    <w:p/>
    <w:p/>
    <w:p>
      <w:pPr>
        <w:bidi/>
        <w:spacing w:after="400" w:before="800"/>
        <w:jc w:val="center"/>
      </w:pPr>
      <w:r>
        <w:rPr>
          <w:rFonts w:ascii="Amiri" w:cs="Amiri" w:eastAsia="Amiri" w:hAnsi="Amiri"/>
          <w:b/>
          <w:bCs/>
          <w:i w:val="false"/>
          <w:iCs w:val="false"/>
          <w:color w:val="C9A84C"/>
          <w:sz w:val="56"/>
          <w:szCs w:val="56"/>
          <w:rtl/>
        </w:rPr>
        <w:t xml:space="preserve">القسم العربي</w:t>
      </w:r>
    </w:p>
    <w:p>
      <w:pPr>
        <w:bidi/>
        <w:jc w:val="center"/>
      </w:pPr>
      <w:r>
        <w:rPr>
          <w:rFonts w:ascii="Amiri" w:cs="Amiri" w:eastAsia="Amiri" w:hAnsi="Amiri"/>
          <w:b w:val="false"/>
          <w:bCs w:val="false"/>
          <w:i/>
          <w:iCs/>
          <w:color w:val="1B3A5C"/>
          <w:sz w:val="28"/>
          <w:szCs w:val="28"/>
          <w:rtl/>
        </w:rPr>
        <w:t xml:space="preserve">Arabic Section</w:t>
      </w:r>
    </w:p>
    <w:p>
      <w:r>
        <w:br w:type="page"/>
      </w:r>
    </w:p>
    <w:p>
      <w:pPr>
        <w:pStyle w:val="Heading1"/>
        <w:bidi/>
        <w:spacing w:after="200" w:before="360"/>
        <w:jc w:val="center"/>
      </w:pPr>
      <w:r>
        <w:rPr>
          <w:rFonts w:ascii="Amiri" w:cs="Amiri" w:eastAsia="Amiri" w:hAnsi="Amiri"/>
          <w:b/>
          <w:bCs/>
          <w:i w:val="false"/>
          <w:iCs w:val="false"/>
          <w:color w:val="1B3A5C"/>
          <w:sz w:val="44"/>
          <w:szCs w:val="44"/>
          <w:rtl/>
        </w:rPr>
        <w:t xml:space="preserve">المقدمة</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وَقُل رَّبِّ زِدْنِي عِلْمًا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الحمد لله رب العالمين، والصلاة والسلام على أشرف الأنبياء والمرسلين، سيدنا محمد وعلى آله وصحبه أجمعين. أما بعد:</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فإن طلب العلم فريضة على كل مسلم ومسلمة، وقد جاء في الأثر أن النبي صلى الله عليه وسلم قال: «اطلبوا العلم ولو في الصين». وفي عصرنا الراهن، أصبحت الجامعات الأمريكية وجهةً علميةً مرموقةً يقصدها الطلاب من شتى أنحاء العالم، ومنهم أبناء أمتنا العربية والإسلامية، طلباً للعلم النافع والشهادات العالية والخبرات المتنوعة.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غير أن الانتقال من بيئة تعليمية عربية إلى نظام أكاديمي أمريكي يُمثل تحدياً حقيقياً للكثير من الطلاب. فالاختلافات ليست لغوية فحسب، بل تمتد إلى أساليب التدريس، ومناهج التقييم، وطبيعة العلاقة بين الأستاذ والطالب، ومتطلبات الكتابة الأكاديمية، وأخلاقيات البحث العلمي، وغيرها من الأمور التي قد تكون غريبة على من اعتاد النظام التقليدي في بلاده.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لقد عشتُ بنفسي تجربة الدراسة والعمل الأكاديمي في الولايات المتحدة الأمريكية لسنوات طويلة، باحثاً ثم أستاذاً في جامعة ميشيغان، وشهدتُ كيف يصارع كثير من الطلاب العرب لفهم آليات النجاح في هذه البيئة الجديدة. ورأيتُ من تفوّق ومن أخفق، ومن عاد بخفي حنين بعد سنوات من الجهد الضائع، ومن عاد محملاً بالعلم والشهادات والخبرات.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وقد دفعني ما رأيتُ إلى تأليف هذا الكتاب، ليكون دليلاً عملياً للطالب العربي الذي يقصد الجامعات الأمريكية، سواء في مرحلة البكالوريوس أو الدراسات العليا، يُنير له الطريق ويُجنّبه الأخطاء الشائعة، ويعرّفه بالاستراتيجيات المُجرَّبة التي تُؤدي إلى التميز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هذا الكتاب ليس مجموعة نصائح نظرية مقتبسة من كتب أجنبية، بل هو خلاصة تجربة شخصية وملاحظات ميدانية على مدى أكثر من خمسة عشر عاماً في الوسط الأكاديمي الأمريكي، مدعومة بآيات من الذكر الحكيم تربط بين السعي العلمي والقيم الإيمانية الراسخة في وجداننا.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قسّمتُ الكتاب إلى أربعة عشر فصلاً، يتناول كل فصل جانباً من جوانب الحياة الأكاديمية في الجامعات الأمريكية، بدءاً من فهم النظام الأكاديمي ومروراً بمهارات الدراسة والبحث، وانتهاءً بالتخطيط للمستقبل المهني بعد التخرج.</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أسأل الله تعالى أن يجعل هذا العمل خالصاً لوجهه الكريم، نافعاً لأبناء أمتنا العربية والإسلامية، وأن يفتح به على كل طالب علم باباً من أبواب التوفيق والنجاح. وما توفيقي إلا بالله، عليه توكلت وإليه أنيب.</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w:t>
      </w:r>
    </w:p>
    <w:p>
      <w:pPr>
        <w:pStyle w:val="Heading1"/>
        <w:bidi/>
        <w:spacing w:after="200" w:before="100"/>
        <w:jc w:val="center"/>
      </w:pPr>
      <w:r>
        <w:rPr>
          <w:rFonts w:ascii="Amiri" w:cs="Amiri" w:eastAsia="Amiri" w:hAnsi="Amiri"/>
          <w:b/>
          <w:bCs/>
          <w:i w:val="false"/>
          <w:iCs w:val="false"/>
          <w:color w:val="1B3A5C"/>
          <w:sz w:val="38"/>
          <w:szCs w:val="38"/>
          <w:rtl/>
        </w:rPr>
        <w:t xml:space="preserve">النظام الأكاديمي الأمريكي — فهم البنية والمصطلحات</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هَلْ يَسْتَوِي الَّذِينَ يَعْلَمُونَ وَالَّذِينَ لَا يَعْلَمُونَ</w:t>
      </w:r>
    </w:p>
    <w:p>
      <w:pPr>
        <w:bidi/>
        <w:spacing w:after="140" w:before="280"/>
        <w:jc w:val="start"/>
      </w:pPr>
      <w:r>
        <w:rPr>
          <w:rFonts w:ascii="Amiri" w:cs="Amiri" w:eastAsia="Amiri" w:hAnsi="Amiri"/>
          <w:b/>
          <w:bCs/>
          <w:i w:val="false"/>
          <w:iCs w:val="false"/>
          <w:color w:val="1B3A5C"/>
          <w:sz w:val="30"/>
          <w:szCs w:val="30"/>
          <w:rtl/>
        </w:rPr>
        <w:t xml:space="preserve">بنية النظام الجامعي الأمريكي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يختلف النظام الجامعي الأمريكي اختلافاً جوهرياً عن النظام التعليمي السائد في معظم الدول العربية. فالطالب الذي يصل إلى الولايات المتحدة لأول مرة يجد نفسه أمام منظومة معقدة من المصطلحات والقواعد والإجراءات التي قد تُربكه إن لم يفهمها مبكراً.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تنقسم الجامعات الأمريكية إلى نوعين رئيسيين: الجامعات الحكومية (Public Universities) وهي التي تموّلها حكومات الولايات، مثل جامعة ميشيغان وجامعة كاليفورنيا. والجامعات الخاصة (Private Universities) وهي التي تموّلها أوقاف خاصة وتبرعات، مثل جامعة هارفارد وجامعة ستانفورد. وغالباً ما تكون رسوم الجامعات الخاصة أعلى من الحكومية، لكن بعضها يقدم منحاً سخية للطلاب المتميزين.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كما تنقسم المؤسسات التعليمية بحسب نوع الشهادة الممنوحة إلى: كليات المجتمع (Community Colleges) التي تمنح شهادات لمدة سنتين، والكليات الجامعية (Colleges) التي تمنح شهادة البكالوريوس، والجامعات (Universities) التي تمنح البكالوريوس والماجستير والدكتوراه.</w:t>
      </w:r>
    </w:p>
    <w:p>
      <w:pPr>
        <w:bidi/>
        <w:spacing w:after="140" w:before="280"/>
        <w:jc w:val="start"/>
      </w:pPr>
      <w:r>
        <w:rPr>
          <w:rFonts w:ascii="Amiri" w:cs="Amiri" w:eastAsia="Amiri" w:hAnsi="Amiri"/>
          <w:b/>
          <w:bCs/>
          <w:i w:val="false"/>
          <w:iCs w:val="false"/>
          <w:color w:val="1B3A5C"/>
          <w:sz w:val="30"/>
          <w:szCs w:val="30"/>
          <w:rtl/>
        </w:rPr>
        <w:t xml:space="preserve">المراحل الدراسية والشهادات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تبدأ الدراسة الجامعية في أمريكا بمرحلة البكالوريوس (Undergraduate) وتستغرق عادةً أربع سنوات، يحصل خلالها الطالب على شهادة (Bachelor's Degree). وتنقسم سنوات البكالوريوس إلى أربعة مستويات: السنة الأولى (Freshman)، والسنة الثانية (Sophomore)، والسنة الثالثة (Junior)، والسنة الرابعة (Senior).</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بعد البكالوريوس، يستطيع الطالب الالتحاق بمرحلة الدراسات العليا (Graduate)، التي تشمل الماجستير (Master's Degree) ومدته عادةً سنتان، والدكتوراه (PhD) ومدتها بين أربع وست سنوات. وهناك أيضاً الشهادات المهنية مثل الطب (MD) والقانون (JD) وإدارة الأعمال (MBA).</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المهم أن يفهم الطالب أن مرحلة البكالوريوس في أمريكا تتميز بمرونة كبيرة، إذ يستطيع الطالب أن يُؤجل اختيار التخصص (Major) حتى نهاية السنة الثانية، وأن يأخذ مقررات في تخصصات متنوعة قبل أن يستقر على تخصص نهائي.</w:t>
      </w:r>
    </w:p>
    <w:p>
      <w:pPr>
        <w:bidi/>
        <w:spacing w:after="140" w:before="280"/>
        <w:jc w:val="start"/>
      </w:pPr>
      <w:r>
        <w:rPr>
          <w:rFonts w:ascii="Amiri" w:cs="Amiri" w:eastAsia="Amiri" w:hAnsi="Amiri"/>
          <w:b/>
          <w:bCs/>
          <w:i w:val="false"/>
          <w:iCs w:val="false"/>
          <w:color w:val="1B3A5C"/>
          <w:sz w:val="30"/>
          <w:szCs w:val="30"/>
          <w:rtl/>
        </w:rPr>
        <w:t xml:space="preserve">نظام الفصول الدراسية والساعات المعتمدة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تعتمد معظم الجامعات الأمريكية إما نظام الفصلين (Semester System) الذي يقسم السنة إلى فصل خريفي (Fall) وفصل ربيعي (Spring)، مع فصل صيفي اختياري، أو نظام الأرباع (Quarter System) الذي يقسم السنة إلى أربعة أرباع: خريف وشتاء وربيع وصيف.</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يُقاس تقدم الطالب بـ«الساعات المعتمدة» (Credit Hours)، وهي وحدة قياس للوقت المخصص لكل مقرر دراسي. عادةً ما يحتاج الطالب إلى ما بين 120 و130 ساعة معتمدة لإتمام درجة البكالوريوس، وما بين 30 و60 ساعة للماجستير حسب التخصص.</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يجب على الطالب أن ينتبه إلى التمييز بين المقررات الإجبارية (Required Courses) التي تشكّل جوهر التخصص، والمقررات الاختيارية (Electives) التي يمكنه اختيارها بحرية، ومقررات المتطلبات العامة (General Education Requirements) التي تشمل العلوم الإنسانية والرياضيات واللغات.</w:t>
      </w:r>
    </w:p>
    <w:p>
      <w:pPr>
        <w:bidi/>
        <w:spacing w:after="140" w:before="280"/>
        <w:jc w:val="start"/>
      </w:pPr>
      <w:r>
        <w:rPr>
          <w:rFonts w:ascii="Amiri" w:cs="Amiri" w:eastAsia="Amiri" w:hAnsi="Amiri"/>
          <w:b/>
          <w:bCs/>
          <w:i w:val="false"/>
          <w:iCs w:val="false"/>
          <w:color w:val="1B3A5C"/>
          <w:sz w:val="30"/>
          <w:szCs w:val="30"/>
          <w:rtl/>
        </w:rPr>
        <w:t xml:space="preserve">نظام التقييم والمعدل التراكمي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يعتمد التقييم في الجامعات الأمريكية على نظام الحروف (Letter Grades): A وA- وB+ وB وB- وC+ وC وC- وD وF. وتُحوَّل هذه الحروف إلى نقاط (Grade Points) لحساب المعدل التراكمي (GPA — Grade Point Average) الذي يتراوح بين صفر وأربعة.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المعدل A يعادل 4.0 نقاط، وA- يعادل 3.7، وB+ يعادل 3.3، وهكذا. ويُعتبر المعدل 3.5 فأكثر معدلاً متميزاً، بينما يكون المعدل أقل من 2.0 سبباً كافياً لوضع الطالب تحت المراقبة الأكاديمية (Academic Probation).</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أهم ما يجب أن يعرفه الطالب العربي أن المعدل التراكمي يتراكم منذ أول فصل، وأنه من الصعب جداً رفعه بعد عدة فصول. لذا فإن البدايات القوية في الفصول الأولى تُؤسس لمعدل متميز، بينما البدايات الضعيفة تُلقي بظلالها على بقية مسيرة الطالب.</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٢</w:t>
      </w:r>
    </w:p>
    <w:p>
      <w:pPr>
        <w:pStyle w:val="Heading1"/>
        <w:bidi/>
        <w:spacing w:after="200" w:before="100"/>
        <w:jc w:val="center"/>
      </w:pPr>
      <w:r>
        <w:rPr>
          <w:rFonts w:ascii="Amiri" w:cs="Amiri" w:eastAsia="Amiri" w:hAnsi="Amiri"/>
          <w:b/>
          <w:bCs/>
          <w:i w:val="false"/>
          <w:iCs w:val="false"/>
          <w:color w:val="1B3A5C"/>
          <w:sz w:val="38"/>
          <w:szCs w:val="38"/>
          <w:rtl/>
        </w:rPr>
        <w:t xml:space="preserve">اختيار الجامعة والتخصص المناسب</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وَلَا تَقْفُ مَا لَيْسَ لَكَ بِهِ عِلْمٌ ۚ إِنَّ السَّمْعَ وَالْبَصَرَ وَالْفُؤَادَ كُلُّ أُولَٰئِكَ كَانَ عَنْهُ مَسْئُولًا</w:t>
      </w:r>
    </w:p>
    <w:p>
      <w:pPr>
        <w:bidi/>
        <w:spacing w:after="140" w:before="280"/>
        <w:jc w:val="start"/>
      </w:pPr>
      <w:r>
        <w:rPr>
          <w:rFonts w:ascii="Amiri" w:cs="Amiri" w:eastAsia="Amiri" w:hAnsi="Amiri"/>
          <w:b/>
          <w:bCs/>
          <w:i w:val="false"/>
          <w:iCs w:val="false"/>
          <w:color w:val="1B3A5C"/>
          <w:sz w:val="30"/>
          <w:szCs w:val="30"/>
          <w:rtl/>
        </w:rPr>
        <w:t xml:space="preserve">معايير اختيار الجامعة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يُعد اختيار الجامعة من أهم القرارات التي يتخذها الطالب في حياته، وله تأثير بعيد المدى على مساره الأكاديمي والمهني. ولذلك ينبغي أن يكون الاختيار مبنياً على دراسة متأنية وتقييم موضوعي، لا على الانطباعات السطحية أو سمعة الاسم وحدها.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أول ما ينبغي للطالب النظر فيه هو قوة البرنامج الأكاديمي في تخصصه المُحدد. فقد تكون جامعة ما متفوقة في الهندسة، لكنها متواضعة في الطب أو إدارة الأعمال. ولذلك يجب البحث عن التصنيفات التخصصية (Subject Rankings) لا التصنيفات العامة فحسب.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ثاني المعايير هو الموقع الجغرافي، فالحياة في مدن كبرى مثل نيويورك أو سان فرانسيسكو تختلف اختلافاً جذرياً عن الحياة في المدن الجامعية الصغيرة. والطالب العربي يحتاج أن ينظر إلى مدى توفر المساجد والطعام الحلال والجاليات العربية والمسلمة في المدينة المُختارة.</w:t>
      </w:r>
    </w:p>
    <w:p>
      <w:pPr>
        <w:bidi/>
        <w:spacing w:after="140" w:before="280"/>
        <w:jc w:val="start"/>
      </w:pPr>
      <w:r>
        <w:rPr>
          <w:rFonts w:ascii="Amiri" w:cs="Amiri" w:eastAsia="Amiri" w:hAnsi="Amiri"/>
          <w:b/>
          <w:bCs/>
          <w:i w:val="false"/>
          <w:iCs w:val="false"/>
          <w:color w:val="1B3A5C"/>
          <w:sz w:val="30"/>
          <w:szCs w:val="30"/>
          <w:rtl/>
        </w:rPr>
        <w:t xml:space="preserve">التكاليف والمنح الدراسية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تتفاوت تكاليف الدراسة في الجامعات الأمريكية تفاوتاً كبيراً. فقد تتجاوز الرسوم في بعض الجامعات الخاصة المرموقة سبعين ألف دولار سنوياً، بينما تكون أقل بكثير في كليات المجتمع وبعض الجامعات الحكومية.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المهم أن يعرف الطالب الفرق بين رسوم الطلاب من الولاية (In-State Tuition) ورسوم الطلاب من خارج الولاية (Out-of-State Tuition) ورسوم الطلاب الدوليين (International Tuition). فالطلاب الدوليون يدفعون عادةً أعلى الرسوم في الجامعات الحكومية.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هناك العديد من فرص التمويل التي ينبغي للطالب البحث عنها: المنح الدراسية الجامعية (University Scholarships)، ومنح الجدارة (Merit-based Scholarships)، ومنح الحاجة المالية (Need-based Aid)، ومنح المساعدة التدريسية (Teaching Assistantships) ومنح المساعدة البحثية (Research Assistantships) للدراسات العليا.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كما توجد منح حكومية وخاصة من بلدان الطلاب أنفسهم، مثل برامج الابتعاث في المملكة العربية السعودية والإمارات والكويت وقطر، وكذلك منح فولبرايت (Fulbright) المُقدمة من الحكومة الأمريكية للطلاب الأجانب.</w:t>
      </w:r>
    </w:p>
    <w:p>
      <w:pPr>
        <w:bidi/>
        <w:spacing w:after="140" w:before="280"/>
        <w:jc w:val="start"/>
      </w:pPr>
      <w:r>
        <w:rPr>
          <w:rFonts w:ascii="Amiri" w:cs="Amiri" w:eastAsia="Amiri" w:hAnsi="Amiri"/>
          <w:b/>
          <w:bCs/>
          <w:i w:val="false"/>
          <w:iCs w:val="false"/>
          <w:color w:val="1B3A5C"/>
          <w:sz w:val="30"/>
          <w:szCs w:val="30"/>
          <w:rtl/>
        </w:rPr>
        <w:t xml:space="preserve">اختيار التخصص بحكمة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اختيار التخصص قرار مصيري يحدد المسار المهني للطالب لعقود قادمة، ولذلك ينبغي ألا يُتخذ تحت ضغط الأهل أو الموضة الاجتماعية، بل بناءً على دراسة عميقة للذات وللسوق.</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هناك ثلاثة محاور يجب أن يفكر فيها الطالب: الميول والشغف الشخصي، والقدرات والمواهب، وسوق العمل ومتطلباته. والتقاطع بين هذه المحاور الثلاثة هو ما يُمثل التخصص المثالي.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عصرنا الراهن، تشهد بعض المجالات نمواً متسارعاً، مثل علوم الحاسوب والذكاء الاصطناعي وعلم البيانات والمعلوماتية الحيوية والهندسة الطبية الحيوية والطاقة المتجددة. بينما تشهد مجالات أخرى ركوداً نسبياً.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ينصح الكثير من المرشدين الأكاديميين بأن يقضي الطالب السنة الأولى في استكشاف التخصصات المختلفة عبر أخذ مقررات تمهيدية متنوعة، قبل الالتزام النهائي بتخصص محدد في نهاية السنة الثانية.</w:t>
      </w:r>
    </w:p>
    <w:p>
      <w:pPr>
        <w:bidi/>
        <w:spacing w:after="140" w:before="280"/>
        <w:jc w:val="start"/>
      </w:pPr>
      <w:r>
        <w:rPr>
          <w:rFonts w:ascii="Amiri" w:cs="Amiri" w:eastAsia="Amiri" w:hAnsi="Amiri"/>
          <w:b/>
          <w:bCs/>
          <w:i w:val="false"/>
          <w:iCs w:val="false"/>
          <w:color w:val="1B3A5C"/>
          <w:sz w:val="30"/>
          <w:szCs w:val="30"/>
          <w:rtl/>
        </w:rPr>
        <w:t xml:space="preserve">التخصصات المزدوجة والثانوية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ميزات النظام الأمريكي إتاحة الفرصة للطالب للجمع بين تخصصين رئيسيين (Double Major)، أو تخصص رئيسي مع تخصص ثانوي (Minor). وهذا يفتح آفاقاً مهنية أوسع.</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على سبيل المثال، طالب علوم الحاسوب الذي يأخذ تخصصاً ثانوياً في إدارة الأعمال يصبح مؤهلاً لشركات التكنولوجيا الناشئة. وطالبة الهندسة التي تجمع بين الهندسة الميكانيكية والإدارة تصبح مرشحة قوية لمناصب قيادية.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غير أن الجمع بين تخصصات يتطلب جهداً مضاعفاً وتخطيطاً دقيقاً منذ السنة الأولى، فلا ينبغي اتخاذ هذا القرار إلا بعد مشاورة المرشد الأكاديمي والتأكد من القدرة على تحمل العبء الإضافي.</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٣</w:t>
      </w:r>
    </w:p>
    <w:p>
      <w:pPr>
        <w:pStyle w:val="Heading1"/>
        <w:bidi/>
        <w:spacing w:after="200" w:before="100"/>
        <w:jc w:val="center"/>
      </w:pPr>
      <w:r>
        <w:rPr>
          <w:rFonts w:ascii="Amiri" w:cs="Amiri" w:eastAsia="Amiri" w:hAnsi="Amiri"/>
          <w:b/>
          <w:bCs/>
          <w:i w:val="false"/>
          <w:iCs w:val="false"/>
          <w:color w:val="1B3A5C"/>
          <w:sz w:val="38"/>
          <w:szCs w:val="38"/>
          <w:rtl/>
        </w:rPr>
        <w:t xml:space="preserve">مهارات اللغة الإنجليزية الأكاديمية</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اقْرَأْ بِاسْمِ رَبِّكَ الَّذِي خَلَقَ</w:t>
      </w:r>
    </w:p>
    <w:p>
      <w:pPr>
        <w:bidi/>
        <w:spacing w:after="140" w:before="280"/>
        <w:jc w:val="start"/>
      </w:pPr>
      <w:r>
        <w:rPr>
          <w:rFonts w:ascii="Amiri" w:cs="Amiri" w:eastAsia="Amiri" w:hAnsi="Amiri"/>
          <w:b/>
          <w:bCs/>
          <w:i w:val="false"/>
          <w:iCs w:val="false"/>
          <w:color w:val="1B3A5C"/>
          <w:sz w:val="30"/>
          <w:szCs w:val="30"/>
          <w:rtl/>
        </w:rPr>
        <w:t xml:space="preserve">الفرق بين الإنجليزية العامة والأكاديمية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الطلاب العرب يصلون إلى الجامعات الأمريكية وهم يجيدون الإنجليزية العامة من أفلام ومسلسلات ومواقع إنترنت، لكنهم يصدمون حين يكتشفون أن الإنجليزية الأكاديمية شيء مختلف تماماً.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الإنجليزية الأكاديمية تتميز بمفردات متخصصة مشتقة من اللاتينية واليونانية، وبجمل طويلة معقدة التركيب، وبأسلوب رسمي يبتعد عن العامية والتقصير. كما أنها تستخدم صيغ المبني للمجهول كثيراً، وتُكثر من الجمل الشرطية والعبارات الرابطة.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هذا الفرق يظهر بوضوح في المحاضرات الجامعية، والقراءات الأكاديمية، والكتابة الإنشائية، وعروض البحث. والطالب الذي يكتفي بإنجليزيته العامة سيجد نفسه يتخبط في فهم المحاضرات وكتابة الأبحاث.</w:t>
      </w:r>
    </w:p>
    <w:p>
      <w:pPr>
        <w:bidi/>
        <w:spacing w:after="140" w:before="280"/>
        <w:jc w:val="start"/>
      </w:pPr>
      <w:r>
        <w:rPr>
          <w:rFonts w:ascii="Amiri" w:cs="Amiri" w:eastAsia="Amiri" w:hAnsi="Amiri"/>
          <w:b/>
          <w:bCs/>
          <w:i w:val="false"/>
          <w:iCs w:val="false"/>
          <w:color w:val="1B3A5C"/>
          <w:sz w:val="30"/>
          <w:szCs w:val="30"/>
          <w:rtl/>
        </w:rPr>
        <w:t xml:space="preserve">تطوير مهارة القراءة الأكاديمية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القراءة هي أساس النجاح الأكاديمي، فالطالب الجامعي يقرأ مئات الصفحات أسبوعياً من الكتب والمقالات العلمية. ولذلك يجب تطوير مهارة القراءة السريعة المركزة (Active Reading) منذ الفصل الأول.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أهم تقنيات القراءة الأكاديمية تقنية «SQ3R»: المسح الأولي (Survey)، طرح الأسئلة (Question)، القراءة (Read)، الاستذكار (Recite)، المراجعة (Review). هذه التقنية تُعزز الفهم والاسترجاع.</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كذلك ينبغي للطالب أن يتعلم كيف يُميز بين الفكرة الرئيسية والأفكار الثانوية، وكيف يستخرج الحجج والأدلة من النص، وكيف يُلخّص ما قرأ بكلماته الخاصة. هذه المهارات هي حجر الأساس للكتابة الأكاديمية لاحقاً.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النصائح العملية: تخصيص جلسات قراءة منتظمة يومياً، استخدام أقلام التحديد بألوان مختلفة لأنواع المعلومات، كتابة ملاحظات هامشية، والاحتفاظ بقاموس متخصص للمصطلحات الجديدة.</w:t>
      </w:r>
    </w:p>
    <w:p>
      <w:pPr>
        <w:bidi/>
        <w:spacing w:after="140" w:before="280"/>
        <w:jc w:val="start"/>
      </w:pPr>
      <w:r>
        <w:rPr>
          <w:rFonts w:ascii="Amiri" w:cs="Amiri" w:eastAsia="Amiri" w:hAnsi="Amiri"/>
          <w:b/>
          <w:bCs/>
          <w:i w:val="false"/>
          <w:iCs w:val="false"/>
          <w:color w:val="1B3A5C"/>
          <w:sz w:val="30"/>
          <w:szCs w:val="30"/>
          <w:rtl/>
        </w:rPr>
        <w:t xml:space="preserve">الكتابة الأكاديمية وقواعدها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الكتابة الأكاديمية فن وعلم، وهي تتطلب التزاماً صارماً بقواعد محددة لا تقبل التساهل. أول هذه القواعد البنية الواضحة: مقدمة تطرح الفكرة الرئيسية (Thesis Statement)، فقرات تطورها بالأدلة والحجج، وخاتمة تُلخّص وتستنتج.</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فقرة في النص الأكاديمي يجب أن تبدأ بجملة موضوعية (Topic Sentence) تُحدد فكرتها، تتبعها جمل تشرحها وتدعمها بالأدلة، وتنتهي بجملة انتقالية تُمهد للفقرة التالية. هذا التنظيم ضروري لوضوح الفكرة.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تتجنب الكتابة الأكاديمية المبالغات والعموميات والآراء الشخصية غير المدعومة. كل ادعاء يجب أن يُسند إلى مصدر موثوق، وكل اقتباس يجب أن يُوثق بأسلوب التوثيق المعتمد في التخصص (APA, MLA, Chicago, IEEE).</w:t>
      </w:r>
    </w:p>
    <w:p>
      <w:pPr>
        <w:bidi/>
        <w:spacing w:after="140" w:before="280"/>
        <w:jc w:val="start"/>
      </w:pPr>
      <w:r>
        <w:rPr>
          <w:rFonts w:ascii="Amiri" w:cs="Amiri" w:eastAsia="Amiri" w:hAnsi="Amiri"/>
          <w:b/>
          <w:bCs/>
          <w:i w:val="false"/>
          <w:iCs w:val="false"/>
          <w:color w:val="1B3A5C"/>
          <w:sz w:val="30"/>
          <w:szCs w:val="30"/>
          <w:rtl/>
        </w:rPr>
        <w:t xml:space="preserve">مهارات الاستماع والمحادثة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المحاضرات الجامعية الأمريكية تتميز بسرعة الإلقاء وكثافة المعلومات، وقد تستغرق ساعة أو ساعتين دون توقف. والطالب الذي لم يطور مهارات الاستماع الأكاديمي يفقد كثيراً من المعلومات.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المفيدة: حضور المحاضرة بعد قراءة المادة المُقررة سلفاً، تدوين الملاحظات بأسلوب «كورنيل» (Cornell Notes)، تسجيل المحاضرة بإذن الأستاذ، الاستفادة من وسائل تكنولوجية مثل برامج تحويل الكلام إلى نص.</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أما المحادثة الأكاديمية، فتظهر أهميتها في النقاشات الصفية، ومجموعات الدراسة، ولقاءات الأساتذة. الطالب الصامت في النقاشات يضيع نصف فرص التعلم. ولذلك ينبغي تدريب النفس على المشاركة، ولو بسؤال بسيط في كل محاضرة.</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٤</w:t>
      </w:r>
    </w:p>
    <w:p>
      <w:pPr>
        <w:pStyle w:val="Heading1"/>
        <w:bidi/>
        <w:spacing w:after="200" w:before="100"/>
        <w:jc w:val="center"/>
      </w:pPr>
      <w:r>
        <w:rPr>
          <w:rFonts w:ascii="Amiri" w:cs="Amiri" w:eastAsia="Amiri" w:hAnsi="Amiri"/>
          <w:b/>
          <w:bCs/>
          <w:i w:val="false"/>
          <w:iCs w:val="false"/>
          <w:color w:val="1B3A5C"/>
          <w:sz w:val="38"/>
          <w:szCs w:val="38"/>
          <w:rtl/>
        </w:rPr>
        <w:t xml:space="preserve">التميز في الفصل الدراسي — المشاركة والحضور</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وَفَوْقَ كُلِّ ذِي عِلْمٍ عَلِيمٌ</w:t>
      </w:r>
    </w:p>
    <w:p>
      <w:pPr>
        <w:bidi/>
        <w:spacing w:after="140" w:before="280"/>
        <w:jc w:val="start"/>
      </w:pPr>
      <w:r>
        <w:rPr>
          <w:rFonts w:ascii="Amiri" w:cs="Amiri" w:eastAsia="Amiri" w:hAnsi="Amiri"/>
          <w:b/>
          <w:bCs/>
          <w:i w:val="false"/>
          <w:iCs w:val="false"/>
          <w:color w:val="1B3A5C"/>
          <w:sz w:val="30"/>
          <w:szCs w:val="30"/>
          <w:rtl/>
        </w:rPr>
        <w:t xml:space="preserve">أهمية الحضور المنتظم</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ربما يستغرب الطالب العربي حين يكتشف أن كثيراً من الأساتذة الأمريكيين يُخصصون نسبة من الدرجة النهائية للحضور والمشاركة، قد تصل في بعض المقررات إلى 20% أو 30% من الدرجة الكلية.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وحتى في المقررات التي لا تُحسب فيها درجة للحضور، فإن التغيب يُؤدي إلى فقدان معلومات مهمة لا تُعوّض بمراجعة الكتاب المُقرر. فالأستاذ في المحاضرة يُضيف شروحات وأمثلة وتعليقات لا توجد في أي مرجع.</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كما أن الحضور المنتظم يُكسب الطالب سمعة طيبة عند الأستاذ، وهذا يُفيده في حالات كثيرة: عند طلب رسائل توصية، عند الحاجة إلى استثناء أو تمديد، عند البحث عن فرصة بحثية في مختبر الأستاذ.</w:t>
      </w:r>
    </w:p>
    <w:p>
      <w:pPr>
        <w:bidi/>
        <w:spacing w:after="140" w:before="280"/>
        <w:jc w:val="start"/>
      </w:pPr>
      <w:r>
        <w:rPr>
          <w:rFonts w:ascii="Amiri" w:cs="Amiri" w:eastAsia="Amiri" w:hAnsi="Amiri"/>
          <w:b/>
          <w:bCs/>
          <w:i w:val="false"/>
          <w:iCs w:val="false"/>
          <w:color w:val="1B3A5C"/>
          <w:sz w:val="30"/>
          <w:szCs w:val="30"/>
          <w:rtl/>
        </w:rPr>
        <w:t xml:space="preserve">فن المشاركة الصفية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المشاركة الصفية ليست مجرد رفع اليد والكلام، بل هي مهارة تحتاج تدريباً وممارسة. والمشاركة الجيدة تتميز بالتحضير المسبق، والاستماع لما يقوله الآخرون، والإضافة الفعلية للنقاش.</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أفضل أنواع المشاركة: طرح أسئلة عميقة تكشف غموضاً في المادة، الربط بين الموضوع الحالي وموضوعات سابقة، تقديم مثال من تجربة شخصية أو ثقافية، الاعتراض المهذب على رأي الأستاذ بحجة معقولة.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أسوأ أنواع المشاركة: الكلام لمجرد الكلام، تكرار ما قاله غيرك، طرح أسئلة بديهية تُثبت عدم القراءة، الخروج عن الموضوع بسرد قصص شخصية لا علاقة لها.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الطلاب العرب يُحجمون عن المشاركة خوفاً من الخطأ في الإنجليزية أو من الإحراج. لكن الأساتذة الأمريكيين يُقدّرون كثيراً مَن يُشارك حتى مع وجود أخطاء لغوية، فالشجاعة الفكرية أهم من الكمال اللغوي.</w:t>
      </w:r>
    </w:p>
    <w:p>
      <w:pPr>
        <w:bidi/>
        <w:spacing w:after="140" w:before="280"/>
        <w:jc w:val="start"/>
      </w:pPr>
      <w:r>
        <w:rPr>
          <w:rFonts w:ascii="Amiri" w:cs="Amiri" w:eastAsia="Amiri" w:hAnsi="Amiri"/>
          <w:b/>
          <w:bCs/>
          <w:i w:val="false"/>
          <w:iCs w:val="false"/>
          <w:color w:val="1B3A5C"/>
          <w:sz w:val="30"/>
          <w:szCs w:val="30"/>
          <w:rtl/>
        </w:rPr>
        <w:t xml:space="preserve">ثقافة احترام الأساتذة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العلاقة بين الأستاذ والطالب في أمريكا تختلف عن الثقافة العربية. فالأستاذ هنا قد يُفضّل أن يُخاطبه طلابه باسمه الأول (First Name)، خاصة في الدراسات العليا، وقد يجلس بشكل غير رسمي ويتحدث بلغة عامية ويُضحك الطلاب.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لكن هذه الحميمية الظاهرة لا تعني انعدام الاحترام أو الحدود. فالأستاذ ينتظر من طلابه الالتزام بالمواعيد، والاستعداد الجيد للقاءات، واحترام وقته. وأي تجاوز لهذه القواعد يُلاحظه ويتذكره.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المهمة: مراسلة الأستاذ بأسلوب رسمي مهذب في البداية، استخدام عناوين Dear Professor أو Dear Dr. ما لم يطلب منك خلاف ذلك، عدم إرسال رسائل ليلية تطلب فيها رداً عاجلاً، تجنب الإلحاح في طلب رفع الدرجة بعد إعلانها.</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٥</w:t>
      </w:r>
    </w:p>
    <w:p>
      <w:pPr>
        <w:pStyle w:val="Heading1"/>
        <w:bidi/>
        <w:spacing w:after="200" w:before="100"/>
        <w:jc w:val="center"/>
      </w:pPr>
      <w:r>
        <w:rPr>
          <w:rFonts w:ascii="Amiri" w:cs="Amiri" w:eastAsia="Amiri" w:hAnsi="Amiri"/>
          <w:b/>
          <w:bCs/>
          <w:i w:val="false"/>
          <w:iCs w:val="false"/>
          <w:color w:val="1B3A5C"/>
          <w:sz w:val="38"/>
          <w:szCs w:val="38"/>
          <w:rtl/>
        </w:rPr>
        <w:t xml:space="preserve">استراتيجيات الدراسة الفعّالة والاختبارات</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وَأَن لَّيْسَ لِلْإِنسَانِ إِلَّا مَا سَعَىٰ</w:t>
      </w:r>
    </w:p>
    <w:p>
      <w:pPr>
        <w:bidi/>
        <w:spacing w:after="140" w:before="280"/>
        <w:jc w:val="start"/>
      </w:pPr>
      <w:r>
        <w:rPr>
          <w:rFonts w:ascii="Amiri" w:cs="Amiri" w:eastAsia="Amiri" w:hAnsi="Amiri"/>
          <w:b/>
          <w:bCs/>
          <w:i w:val="false"/>
          <w:iCs w:val="false"/>
          <w:color w:val="1B3A5C"/>
          <w:sz w:val="30"/>
          <w:szCs w:val="30"/>
          <w:rtl/>
        </w:rPr>
        <w:t xml:space="preserve">بناء جدول دراسي محكم</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النجاح الأكاديمي لا يأتي بالحماس وحده، بل يحتاج إلى تخطيط مُحكم وانضباط متواصل. والقاعدة الذهبية في الجامعات الأمريكية أن كل ساعة معتمدة تتطلب من ساعتين إلى ثلاث ساعات دراسة خارج الفصل أسبوعياً.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بناءً على هذه القاعدة، فإن الطالب الذي يأخذ 15 ساعة معتمدة في الفصل يحتاج إلى تخصيص 30 إلى 45 ساعة أسبوعياً للدراسة الذاتية، إضافةً إلى 15 ساعة في القاعات. وهذا يعني أن الدراسة الجامعية وظيفة بدوام كامل، لا نشاط جانبي.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أنصح كل طالب بأن يبدأ كل فصل بإعداد جدول أسبوعي مفصل يشمل: مواعيد المحاضرات، أوقات الدراسة لكل مقرر، أوقات الراحة والصلاة والرياضة والنوم، أوقات الأنشطة الاجتماعية. هذا الجدول هو خارطة الطريق التي تحول النية إلى عمل.</w:t>
      </w:r>
    </w:p>
    <w:p>
      <w:pPr>
        <w:bidi/>
        <w:spacing w:after="140" w:before="280"/>
        <w:jc w:val="start"/>
      </w:pPr>
      <w:r>
        <w:rPr>
          <w:rFonts w:ascii="Amiri" w:cs="Amiri" w:eastAsia="Amiri" w:hAnsi="Amiri"/>
          <w:b/>
          <w:bCs/>
          <w:i w:val="false"/>
          <w:iCs w:val="false"/>
          <w:color w:val="1B3A5C"/>
          <w:sz w:val="30"/>
          <w:szCs w:val="30"/>
          <w:rtl/>
        </w:rPr>
        <w:t xml:space="preserve">تقنيات الاستذكار الفعّال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أثبتت الدراسات في علم النفس المعرفي أن طريقة الاستذكار الشائعة — وهي إعادة قراءة الكتاب مرات عدة — هي من أقل الطرق فعالية. والأكثر فعالية هي طرق «الاستذكار النشط» (Active Recall) و«التكرار المتباعد» (Spaced Repetition).</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الاستذكار النشط يعني اختبار النفس باستمرار: غلق الكتاب ومحاولة استرجاع المعلومات من الذاكرة، حل تمارين، شرح المفهوم بصوت عالٍ كأنك تُعلّم أحداً، الإجابة على أسئلة سابقة. كل هذه الأساليب تُعزز الترسيخ في الذاكرة طويلة المدى.</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التكرار المتباعد يعني مراجعة المادة على فترات متباعدة تتزايد تدريجياً: مراجعة بعد يوم، ثم بعد ثلاثة أيام، ثم بعد أسبوع، ثم بعد شهر. هذه الطريقة أثبتت فعاليتها في حفظ المعلومات لسنوات طويلة.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البرامج المفيدة في هذا المجال برنامج «Anki» الذي يُطبّق مبدأ التكرار المتباعد إلكترونياً، وبرنامج «Quizlet» لإعداد البطاقات التعليمية. وقد ساعدتني هذه البرامج كثيراً في حفظ المصطلحات العلمية المعقدة.</w:t>
      </w:r>
    </w:p>
    <w:p>
      <w:pPr>
        <w:bidi/>
        <w:spacing w:after="140" w:before="280"/>
        <w:jc w:val="start"/>
      </w:pPr>
      <w:r>
        <w:rPr>
          <w:rFonts w:ascii="Amiri" w:cs="Amiri" w:eastAsia="Amiri" w:hAnsi="Amiri"/>
          <w:b/>
          <w:bCs/>
          <w:i w:val="false"/>
          <w:iCs w:val="false"/>
          <w:color w:val="1B3A5C"/>
          <w:sz w:val="30"/>
          <w:szCs w:val="30"/>
          <w:rtl/>
        </w:rPr>
        <w:t xml:space="preserve">الاستعداد للاختبارات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الاختبارات في الجامعات الأمريكية متنوعة الأشكال: اختبارات الاختيار من متعدد (Multiple Choice)، الأسئلة المقالية (Essay Questions)، حل المسائل (Problem Solving)، الأبحاث الفصلية (Term Papers)، العروض الشفهية (Oral Presentations)، المشاريع الجماعية (Group Projects).</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نوع من هذه الاختبارات يحتاج استراتيجية مختلفة. فالاختيار من متعدد يحتاج إلى فهم دقيق للتفاصيل، والأسئلة المقالية تحتاج إلى تنظيم الأفكار وحجج قوية، وحل المسائل يحتاج إلى تدريب مكثف على أمثلة مشابهة.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العامة: ابدأ المراجعة قبل الاختبار بأسبوعين على الأقل، احصل على اختبارات سابقة من الأستاذ أو من زملاء سبقوك، شارك في مجموعات دراسة منظمة، اعتنِ بنومك وغذائك في الأسبوع السابق للاختبار، صلِّ الفجر وادع الله بالتيسير.</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وفي ليلة الاختبار، تجنّب السهر المُفرط فالعقل المتعب لا يتذكر جيداً. ونم نوماً كافياً، وفي الصباح تناول إفطاراً صحياً، وادخل قاعة الاختبار بثقة وتوكّل على الله.</w:t>
      </w:r>
    </w:p>
    <w:p>
      <w:pPr>
        <w:bidi/>
        <w:spacing w:after="140" w:before="280"/>
        <w:jc w:val="start"/>
      </w:pPr>
      <w:r>
        <w:rPr>
          <w:rFonts w:ascii="Amiri" w:cs="Amiri" w:eastAsia="Amiri" w:hAnsi="Amiri"/>
          <w:b/>
          <w:bCs/>
          <w:i w:val="false"/>
          <w:iCs w:val="false"/>
          <w:color w:val="1B3A5C"/>
          <w:sz w:val="30"/>
          <w:szCs w:val="30"/>
          <w:rtl/>
        </w:rPr>
        <w:t xml:space="preserve">إدارة قلق الاختبارات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قلق الاختبارات ظاهرة شائعة جداً، وقد يُؤثر على الأداء حتى عند الطلاب المتفوقين. والتعامل الصحيح مع هذا القلق هو جزء من النجاح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أساليب التعامل مع القلق: التحضير الجيد المسبق فهو أفضل علاج للقلق، تقنيات التنفس العميق قبل الاختبار، تذكر الآية الكريمة «حسبنا الله ونعم الوكيل»، الذكر والدعاء، تجنب الحديث المُحبط من زملاء قلقين قبل دخول القاعة.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كنت تعاني من قلق شديد لا تستطيع التحكم فيه، فلا تتردد في زيارة مركز الإرشاد الطلابي (Counseling Center) في جامعتك. هذه الخدمة مجانية ومُؤمنة لجميع الطلاب، ويُقدمها مختصون يستطيعون مساعدتك بأساليب علمية مُجرَّبة.</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٦</w:t>
      </w:r>
    </w:p>
    <w:p>
      <w:pPr>
        <w:pStyle w:val="Heading1"/>
        <w:bidi/>
        <w:spacing w:after="200" w:before="100"/>
        <w:jc w:val="center"/>
      </w:pPr>
      <w:r>
        <w:rPr>
          <w:rFonts w:ascii="Amiri" w:cs="Amiri" w:eastAsia="Amiri" w:hAnsi="Amiri"/>
          <w:b/>
          <w:bCs/>
          <w:i w:val="false"/>
          <w:iCs w:val="false"/>
          <w:color w:val="1B3A5C"/>
          <w:sz w:val="38"/>
          <w:szCs w:val="38"/>
          <w:rtl/>
        </w:rPr>
        <w:t xml:space="preserve">كتابة الأبحاث الأكاديمية وتجنّب الانتحال</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وَلَا تَلْبِسُوا الْحَقَّ بِالْبَاطِلِ وَتَكْتُمُوا الْحَقَّ وَأَنتُمْ تَعْلَمُونَ</w:t>
      </w:r>
    </w:p>
    <w:p>
      <w:pPr>
        <w:bidi/>
        <w:spacing w:after="140" w:before="280"/>
        <w:jc w:val="start"/>
      </w:pPr>
      <w:r>
        <w:rPr>
          <w:rFonts w:ascii="Amiri" w:cs="Amiri" w:eastAsia="Amiri" w:hAnsi="Amiri"/>
          <w:b/>
          <w:bCs/>
          <w:i w:val="false"/>
          <w:iCs w:val="false"/>
          <w:color w:val="1B3A5C"/>
          <w:sz w:val="30"/>
          <w:szCs w:val="30"/>
          <w:rtl/>
        </w:rPr>
        <w:t xml:space="preserve">بنية البحث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البحث الأكاديمي ليس مجرد سرد معلومات، بل هو تقديم حجة (Argument) مدعومة بالأدلة وفق منهجية علمية مُحكمة. والطالب الذي يكتب البحث وكأنه يسرد قصة أو يلقي خطبة لا يفهم طبيعة الكتابة الأكاديمية.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البحث المقاليّ القصير (Essay) عادةً ما يتكون من خمسة أقسام: مقدمة تعرض الفكرة الرئيسية، ثلاث فقرات على الأقل تشرح وتدعم هذه الفكرة، وخاتمة تُلخّص وتستنتج. أما البحث الفصلي الطويل (Research Paper) فيتكون من: مقدمة، خلفية نظرية، منهجية، نتائج، مناقشة، خاتمة، مراجع.</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كل بحث أكاديمي، هناك ثلاث وحدات بنائية أساسية: الادعاء (Claim) وهو الفكرة التي تطرحها، الدليل (Evidence) وهو ما يدعم ادعاءك، التحليل (Analysis) وهو الذي يربط بين الدليل والادعاء ويُفسّر العلاقة بينهما. الفقرة المكتملة تحتوي على هذه العناصر الثلاثة.</w:t>
      </w:r>
    </w:p>
    <w:p>
      <w:pPr>
        <w:bidi/>
        <w:spacing w:after="140" w:before="280"/>
        <w:jc w:val="start"/>
      </w:pPr>
      <w:r>
        <w:rPr>
          <w:rFonts w:ascii="Amiri" w:cs="Amiri" w:eastAsia="Amiri" w:hAnsi="Amiri"/>
          <w:b/>
          <w:bCs/>
          <w:i w:val="false"/>
          <w:iCs w:val="false"/>
          <w:color w:val="1B3A5C"/>
          <w:sz w:val="30"/>
          <w:szCs w:val="30"/>
          <w:rtl/>
        </w:rPr>
        <w:t xml:space="preserve">البحث في المصادر الموثوقة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المصادر التي يستخدمها الطالب في بحثه تحدد جودة البحث. والقاعدة الذهبية: لا تعتمد على ويكيبيديا أو المواقع العامة كمصادر أكاديمية، فهذه مفيدة فقط للحصول على فكرة عامة أولية.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المصادر الأكاديمية الموثوقة هي: المقالات المُحكَّمة المنشورة في مجلات علمية (Peer-Reviewed Journal Articles)، الكتب الأكاديمية الصادرة عن دور نشر جامعية (University Press)، التقارير الحكومية والمؤسسية الرسمية، وثائق المؤتمرات العلمية المُحكَّمة (Conference Proceedings).</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للوصول إلى هذه المصادر، يستخدم الطالب قواعد البيانات الأكاديمية التي توفرها مكتبة الجامعة، مثل: PubMed للعلوم الطبية والحيوية، IEEE Xplore للهندسة، JSTOR للعلوم الإنسانية، Web of Science للعلوم بشكل عام، Google Scholar كمحرك بحث متخصص.</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ينبغي للطالب أن يتعلم استخدام هذه القواعد بكفاءة، ومنها: استخدام كلمات مفتاحية دقيقة، الجمع بين الكلمات بمعاملات منطقية (AND, OR, NOT)، تصفية النتائج بحسب التاريخ والنوع، حفظ النتائج في برامج إدارة المراجع مثل Zotero أو Mendeley.</w:t>
      </w:r>
    </w:p>
    <w:p>
      <w:pPr>
        <w:bidi/>
        <w:spacing w:after="140" w:before="280"/>
        <w:jc w:val="start"/>
      </w:pPr>
      <w:r>
        <w:rPr>
          <w:rFonts w:ascii="Amiri" w:cs="Amiri" w:eastAsia="Amiri" w:hAnsi="Amiri"/>
          <w:b/>
          <w:bCs/>
          <w:i w:val="false"/>
          <w:iCs w:val="false"/>
          <w:color w:val="1B3A5C"/>
          <w:sz w:val="30"/>
          <w:szCs w:val="30"/>
          <w:rtl/>
        </w:rPr>
        <w:t xml:space="preserve">الانتحال — جريمة أكاديمية كبرى</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الانتحال (Plagiarism) في الجامعات الأمريكية ليس مجرد خطأ، بل جريمة أكاديمية قد تُؤدي إلى الفصل من الجامعة وإلغاء الشهادة. وهذا الموقف الصارم نابع من إيمان عميق بقدسية الأمانة العلمية.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والانتحال أنواع متعددة، بعضها واضح وبعضها خفي. منه: نسخ نصوص من مصدر دون توثيق، إعادة صياغة فكرة من مصدر دون الإشارة إليه، استخدام أفكار شخص آخر دون نسبتها إليه، تسليم بحث كتبه شخص آخر، إعادة استخدام بحث سابق دون ذكر ذلك (Self-Plagiarism).</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الإسلام، الأمانة العلمية ركن من أركان طلب العلم، والقرآن الكريم حذّر من كتمان الحق ومن قول ما ليس لك به علم. قال تعالى: «وَلَا تَقْفُ مَا لَيْسَ لَكَ بِهِ عِلْمٌ». ومن نسب لنفسه عمل غيره فقد جمع بين السرقة والكذب.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الجامعات الأمريكية تستخدم برامج إلكترونية متطورة لكشف الانتحال، مثل برنامج Turnitin، الذي يقارن البحث المُقدَّم بمليارات الصفحات على الإنترنت وفي قواعد بيانات الأبحاث السابقة. والكشف عن الانتحال أصبح سهلاً وسريعاً.</w:t>
      </w:r>
    </w:p>
    <w:p>
      <w:pPr>
        <w:bidi/>
        <w:spacing w:after="140" w:before="280"/>
        <w:jc w:val="start"/>
      </w:pPr>
      <w:r>
        <w:rPr>
          <w:rFonts w:ascii="Amiri" w:cs="Amiri" w:eastAsia="Amiri" w:hAnsi="Amiri"/>
          <w:b/>
          <w:bCs/>
          <w:i w:val="false"/>
          <w:iCs w:val="false"/>
          <w:color w:val="1B3A5C"/>
          <w:sz w:val="30"/>
          <w:szCs w:val="30"/>
          <w:rtl/>
        </w:rPr>
        <w:t xml:space="preserve">أساليب التوثيق الصحيح</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لتجنب الانتحال، يجب على الطالب أن يُتقن فن التوثيق (Citation). وهناك أساليب توثيق متعددة، يختلف استخدامها حسب التخصص: APA للعلوم الاجتماعية والنفس، MLA للأدب واللغات، Chicago للتاريخ والعلوم الإنسانية، IEEE للهندسة، AMA للطب.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أسلوب له قواعده الدقيقة في كتابة المراجع داخل النص (In-text Citation) وفي قائمة المراجع النهائية (References List). والطالب يجب أن يعرف الأسلوب المعتمد في تخصصه ويلتزم به في كل أبحاثه.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العملية: استخدم برامج إدارة المراجع مثل Zotero و Mendeley و EndNote، فهذه البرامج تُولد التوثيق تلقائياً بأي أسلوب تختاره، وتوفر عليك ساعات من العمل اليدوي.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وثّق كل اقتباس مباشرة عند كتابته، لا تؤجله إلى نهاية البحث. فالتأجيل قد يُؤدي إلى نسيان مصدر الفكرة، ومن ثَمّ الوقوع في الانتحال غير المقصود.</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٧</w:t>
      </w:r>
    </w:p>
    <w:p>
      <w:pPr>
        <w:pStyle w:val="Heading1"/>
        <w:bidi/>
        <w:spacing w:after="200" w:before="100"/>
        <w:jc w:val="center"/>
      </w:pPr>
      <w:r>
        <w:rPr>
          <w:rFonts w:ascii="Amiri" w:cs="Amiri" w:eastAsia="Amiri" w:hAnsi="Amiri"/>
          <w:b/>
          <w:bCs/>
          <w:i w:val="false"/>
          <w:iCs w:val="false"/>
          <w:color w:val="1B3A5C"/>
          <w:sz w:val="38"/>
          <w:szCs w:val="38"/>
          <w:rtl/>
        </w:rPr>
        <w:t xml:space="preserve">بناء العلاقات مع الأساتذة والمشرفين</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وَتَعَاوَنُوا عَلَى الْبِرِّ وَالتَّقْوَىٰ</w:t>
      </w:r>
    </w:p>
    <w:p>
      <w:pPr>
        <w:bidi/>
        <w:spacing w:after="140" w:before="280"/>
        <w:jc w:val="start"/>
      </w:pPr>
      <w:r>
        <w:rPr>
          <w:rFonts w:ascii="Amiri" w:cs="Amiri" w:eastAsia="Amiri" w:hAnsi="Amiri"/>
          <w:b/>
          <w:bCs/>
          <w:i w:val="false"/>
          <w:iCs w:val="false"/>
          <w:color w:val="1B3A5C"/>
          <w:sz w:val="30"/>
          <w:szCs w:val="30"/>
          <w:rtl/>
        </w:rPr>
        <w:t xml:space="preserve">أهمية العلاقة مع الأستاذ</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العلاقة الأكاديمية مع الأستاذ ليست رفاهية، بل ضرورة. فالأستاذ هو من يكتب رسائل التوصية لك للوظائف وللدراسات العليا، ومن يفتح لك أبواب المختبرات البحثية، ومن يُوجّهك في القرارات الأكاديمية الصعبة.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الطلاب العرب يكتفون بالعلاقة الفصلية مع الأستاذ — حضور المحاضرات وتسليم الواجبات — ولا يتجاوزون ذلك إلى علاقة أعمق. وهذه فرصة ضائعة، إذ إن الجامعات الأمريكية مصممة لتعزيز التواصل الشخصي بين الطالب والأستاذ.</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الوسط الأكاديمي الأمريكي يُقال: «من تعرف» (Who You Know) قد يكون أحياناً أهم من «ما تعرف» (What You Know). والشبكة الأكاديمية التي يبنيها الطالب في سنوات دراسته هي أهم رصيد يُساعده في حياته المهنية.</w:t>
      </w:r>
    </w:p>
    <w:p>
      <w:pPr>
        <w:bidi/>
        <w:spacing w:after="140" w:before="280"/>
        <w:jc w:val="start"/>
      </w:pPr>
      <w:r>
        <w:rPr>
          <w:rFonts w:ascii="Amiri" w:cs="Amiri" w:eastAsia="Amiri" w:hAnsi="Amiri"/>
          <w:b/>
          <w:bCs/>
          <w:i w:val="false"/>
          <w:iCs w:val="false"/>
          <w:color w:val="1B3A5C"/>
          <w:sz w:val="30"/>
          <w:szCs w:val="30"/>
          <w:rtl/>
        </w:rPr>
        <w:t xml:space="preserve">ساعات المكتب — كنز مهمل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أستاذ في الجامعات الأمريكية مُلزَم بتخصيص ساعات مكتبية أسبوعية (Office Hours) لاستقبال الطلاب. وهذه الساعات هي فرصة ذهبية للتعرف على الأستاذ، طرح الأسئلة، الاستفسار عن المادة، الاستفادة من خبرته.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والمؤسف أن كثيراً من الطلاب لا يستفيدون من هذه الفرصة. فالأساتذة يجلسون في مكاتبهم ينتظرون الطلاب، فلا يأتي إليهم أحد، أو يأتي طالب واحد فقط. والطالب الذكي يستثمر هذه الساعات أيما استثمار.</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كيف تستفيد من ساعات المكتب؟ احضر بأسئلة مُعدَّة سلفاً، اسأل عن مفاهيم لم تفهمها في المحاضرة، اطلب توضيحاً لتعليقات الأستاذ على بحثك، استفسر عن مسارات بحثية في تخصص الأستاذ، اطلب نصيحته في اختيار المقررات أو المسار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المهمة: لا تذهب إلى ساعات المكتب فقط حين تكون في ورطة، بل اذهب بشكل منتظم منذ بداية الفصل. هذا يبني علاقة طبيعية مع الأستاذ، ويجعله يعرفك جيداً، ويتذكرك حين تطلب منه شيئاً لاحقاً.</w:t>
      </w:r>
    </w:p>
    <w:p>
      <w:pPr>
        <w:bidi/>
        <w:spacing w:after="140" w:before="280"/>
        <w:jc w:val="start"/>
      </w:pPr>
      <w:r>
        <w:rPr>
          <w:rFonts w:ascii="Amiri" w:cs="Amiri" w:eastAsia="Amiri" w:hAnsi="Amiri"/>
          <w:b/>
          <w:bCs/>
          <w:i w:val="false"/>
          <w:iCs w:val="false"/>
          <w:color w:val="1B3A5C"/>
          <w:sz w:val="30"/>
          <w:szCs w:val="30"/>
          <w:rtl/>
        </w:rPr>
        <w:t xml:space="preserve">كتابة رسائل التوصية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رسائل التوصية (Letters of Recommendation) من أهم الوثائق في الحياة الأكاديمية والمهنية. وهي مطلوبة لقبول الدراسات العليا، للمنح الدراسية، للوظائف، لبرامج التدريب الصيفي.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والرسائل القوية تأتي من أساتذة يعرفونك جيداً ويستطيعون الكتابة عنك بتفاصيل ملموسة. أما الرسائل الضعيفة فتأتي من أساتذة لا يعرفونك إلا اسماً، فيكتبون عبارات عامة لا تُفيد.</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لكي تحصل على رسائل قوية، يجب أن تبني علاقات حقيقية مع ثلاثة أو أربعة أساتذة على الأقل خلال سنوات دراستك. هذه العلاقات تُبنى عبر الوقت، عبر المشاركة في المحاضرات، حضور ساعات المكتب، العمل في مشاريع بحثية، أخذ أكثر من مقرر مع نفس الأستاذ.</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حين تطلب رسالة توصية، اطلبها قبل الموعد بشهرين على الأقل، وقدّم للأستاذ ملفاً يشمل: سيرتك الذاتية، نسخة من البرنامج الذي تتقدم له، نسخة من شهاداتك، ملخصاً للأبحاث التي قدمتها معه، تذكيراً بالمقررات التي أخذتها معه ودرجاتك فيها.</w:t>
      </w:r>
    </w:p>
    <w:p>
      <w:pPr>
        <w:bidi/>
        <w:spacing w:after="140" w:before="280"/>
        <w:jc w:val="start"/>
      </w:pPr>
      <w:r>
        <w:rPr>
          <w:rFonts w:ascii="Amiri" w:cs="Amiri" w:eastAsia="Amiri" w:hAnsi="Amiri"/>
          <w:b/>
          <w:bCs/>
          <w:i w:val="false"/>
          <w:iCs w:val="false"/>
          <w:color w:val="1B3A5C"/>
          <w:sz w:val="30"/>
          <w:szCs w:val="30"/>
          <w:rtl/>
        </w:rPr>
        <w:t xml:space="preserve">اختيار المشرف للدراسات العليا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اختيار المشرف الأكاديمي (Academic Advisor) لطلاب الدراسات العليا — وخصوصاً طلاب الدكتوراه — هو القرار الأهم في المسيرة الأكاديمية. فالمشرف هو من سيعمل معك يومياً لسنوات، وهو من سيوقّع على رسالتك، ومن سيُؤثر بشكل بالغ على مسارك المهني.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اختيار المشرف لا يجب أن يكون بناءً على اسم الجامعة فحسب، بل بناءً على عوامل عدة: سمعة المشرف العلمية وعدد منشوراته، طبيعة شخصيته وأسلوبه في الإشراف، نتائج طلابه السابقين وأين تخرجوا، حجم مختبره ومدى توفره لإرشادك، توفر التمويل في مختبره.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قبل اختيار المشرف، تواصل مع طلابه الحاليين والسابقين، واسألهم عن تجربتهم. وحاول أن تلتقي به شخصياً قبل الالتزام، فالكيمياء الشخصية بين المشرف والطالب لها تأثير كبير على نجاح العلاقة.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احذر من أنماط مشرفين معروفين بسوء سمعتهم: المشرف الذي يستغل طلابه ويأخذ من جهدهم دون نسبة، المشرف الغائب الذي لا يجد وقتاً لطلابه، المشرف المُتسلط الذي يفرض أفكاره دون استماع. الاختيار الخاطئ للمشرف قد يُؤخّر تخرجك سنوات.</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٨</w:t>
      </w:r>
    </w:p>
    <w:p>
      <w:pPr>
        <w:pStyle w:val="Heading1"/>
        <w:bidi/>
        <w:spacing w:after="200" w:before="100"/>
        <w:jc w:val="center"/>
      </w:pPr>
      <w:r>
        <w:rPr>
          <w:rFonts w:ascii="Amiri" w:cs="Amiri" w:eastAsia="Amiri" w:hAnsi="Amiri"/>
          <w:b/>
          <w:bCs/>
          <w:i w:val="false"/>
          <w:iCs w:val="false"/>
          <w:color w:val="1B3A5C"/>
          <w:sz w:val="38"/>
          <w:szCs w:val="38"/>
          <w:rtl/>
        </w:rPr>
        <w:t xml:space="preserve">التواصل مع الزملاء والعمل الجماعي</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وَالَّذِينَ آمَنُوا وَعَمِلُوا الصَّالِحَاتِ وَتَوَاصَوْا بِالْحَقِّ وَتَوَاصَوْا بِالصَّبْرِ</w:t>
      </w:r>
    </w:p>
    <w:p>
      <w:pPr>
        <w:bidi/>
        <w:spacing w:after="140" w:before="280"/>
        <w:jc w:val="start"/>
      </w:pPr>
      <w:r>
        <w:rPr>
          <w:rFonts w:ascii="Amiri" w:cs="Amiri" w:eastAsia="Amiri" w:hAnsi="Amiri"/>
          <w:b/>
          <w:bCs/>
          <w:i w:val="false"/>
          <w:iCs w:val="false"/>
          <w:color w:val="1B3A5C"/>
          <w:sz w:val="30"/>
          <w:szCs w:val="30"/>
          <w:rtl/>
        </w:rPr>
        <w:t xml:space="preserve">أهمية مجموعات الدراسة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أثبتت الأبحاث في علم التربية أن الطلاب الذين يدرسون في مجموعات يحققون نتائج أفضل من أولئك الذين يدرسون منفردين. والسبب أن شرح المفهوم لزميل يُعزز الفهم لدى الشارح أكثر مما يُفيد المُستمع.</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مجموعة الدراسة الفعّالة تتكون من ثلاثة إلى خمسة طلاب، يلتقون أسبوعياً لمناقشة المادة، حل التمارين، شرح المفاهيم الصعبة، التحضير للاختبارات. وهذه المجموعات أصبحت سهلة التكوين بفضل المنصات الإلكترونية مثل Zoom و Microsoft Teams.</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كيف تختار أعضاء مجموعتك؟ ابحث عن طلاب ملتزمين جدياً بالدراسة، تجمعك بهم نفس المقررات، يكونون مستعدين للالتزام بمواعيد منتظمة، يتقاربون معك في المستوى الأكاديمي. تجنّب مجموعات الكسالى التي تتحول إلى مجالس ثرثرة.</w:t>
      </w:r>
    </w:p>
    <w:p>
      <w:pPr>
        <w:bidi/>
        <w:spacing w:after="140" w:before="280"/>
        <w:jc w:val="start"/>
      </w:pPr>
      <w:r>
        <w:rPr>
          <w:rFonts w:ascii="Amiri" w:cs="Amiri" w:eastAsia="Amiri" w:hAnsi="Amiri"/>
          <w:b/>
          <w:bCs/>
          <w:i w:val="false"/>
          <w:iCs w:val="false"/>
          <w:color w:val="1B3A5C"/>
          <w:sz w:val="30"/>
          <w:szCs w:val="30"/>
          <w:rtl/>
        </w:rPr>
        <w:t xml:space="preserve">المشاريع الجماعية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المشاريع الجماعية (Group Projects) جزء أساسي من المنهج الأكاديمي الأمريكي، وخصوصاً في كليات إدارة الأعمال والهندسة. وهي تهدف إلى تنمية مهارات التعاون التي يحتاجها الطالب في حياته المهنية.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العمل الجماعي ليس سهلاً، فقد تواجه أنواعاً مُتعِبة من الزملاء: المتسلط الذي يفرض رأيه، الكسول الذي لا يعمل ويأخذ الدرجة، صاحب الذرائع الذي يتأخر دائماً عن المواعيد، المُتفلسف الذي يطيل النقاش بلا فائدة.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للنجاح في المشاريع الجماعية: اختر زملاءك بعناية إن استطعت، وزّعوا الأدوار بوضوح من البداية مع كتابة محضر، حدّدوا مواعيد نهائية داخلية قبل الموعد الرسمي، اجتمعوا بانتظام لمتابعة التقدم، استخدموا أدوات تعاون إلكترونية مثل Google Drive و Trello.</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واجهت زميلاً غير مُلتزم، تعامل معه بحكمة: حاوره أولاً ودياً، وثّق محاولاتك للتواصل معه، أخطر الأستاذ بالموقف قبل تسليم المشروع، فمعظم الأساتذة يأخذون شهادة بقية المجموعة في الحسبان عند التقييم.</w:t>
      </w:r>
    </w:p>
    <w:p>
      <w:pPr>
        <w:bidi/>
        <w:spacing w:after="140" w:before="280"/>
        <w:jc w:val="start"/>
      </w:pPr>
      <w:r>
        <w:rPr>
          <w:rFonts w:ascii="Amiri" w:cs="Amiri" w:eastAsia="Amiri" w:hAnsi="Amiri"/>
          <w:b/>
          <w:bCs/>
          <w:i w:val="false"/>
          <w:iCs w:val="false"/>
          <w:color w:val="1B3A5C"/>
          <w:sz w:val="30"/>
          <w:szCs w:val="30"/>
          <w:rtl/>
        </w:rPr>
        <w:t xml:space="preserve">بناء شبكة علاقات 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العلاقات مع الزملاء لا تقتصر على فترة الدراسة، بل تمتد لتصبح شبكة مهنية قوية تنفعك طوال حياتك. زملاؤك اليوم سيكونون قادة الغد في الشركات والجامعات والمؤسسات الحكومية.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احرص على بناء علاقات مع مجموعات متنوعة: الطلاب الأمريكيون الذين يفتحون لك نوافذ على الثقافة المحلية، الطلاب الدوليون من جنسيات أخرى الذين يوسعون أفقك، الطلاب العرب والمسلمون الذين يدعمونك معنوياً وروحياً.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الجمعيات الطلابية المتخصصة (Student Organizations) فرصة ذهبية لبناء العلاقات. سواء كانت جمعيات مهنية تتعلق بتخصصك، أم جمعيات ثقافية تجمع أبناء بلدك، أم نوادي رياضية وفنية. شارك بفعالية وتولّى مناصب قيادية إن استطعت.</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٩</w:t>
      </w:r>
    </w:p>
    <w:p>
      <w:pPr>
        <w:pStyle w:val="Heading1"/>
        <w:bidi/>
        <w:spacing w:after="200" w:before="100"/>
        <w:jc w:val="center"/>
      </w:pPr>
      <w:r>
        <w:rPr>
          <w:rFonts w:ascii="Amiri" w:cs="Amiri" w:eastAsia="Amiri" w:hAnsi="Amiri"/>
          <w:b/>
          <w:bCs/>
          <w:i w:val="false"/>
          <w:iCs w:val="false"/>
          <w:color w:val="1B3A5C"/>
          <w:sz w:val="38"/>
          <w:szCs w:val="38"/>
          <w:rtl/>
        </w:rPr>
        <w:t xml:space="preserve">إدارة الوقت والتوازن بين الدراسة والحياة</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وَالْعَصْرِ ۝ إِنَّ الْإِنسَانَ لَفِي خُسْرٍ</w:t>
      </w:r>
    </w:p>
    <w:p>
      <w:pPr>
        <w:bidi/>
        <w:spacing w:after="140" w:before="280"/>
        <w:jc w:val="start"/>
      </w:pPr>
      <w:r>
        <w:rPr>
          <w:rFonts w:ascii="Amiri" w:cs="Amiri" w:eastAsia="Amiri" w:hAnsi="Amiri"/>
          <w:b/>
          <w:bCs/>
          <w:i w:val="false"/>
          <w:iCs w:val="false"/>
          <w:color w:val="1B3A5C"/>
          <w:sz w:val="30"/>
          <w:szCs w:val="30"/>
          <w:rtl/>
        </w:rPr>
        <w:t xml:space="preserve">الوقت — أثمن ما يملكه الطالب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الوقت هو رأس المال الحقيقي للطالب، وكل دقيقة تمر لا تعود. والقرآن الكريم بدأ سورة العصر بالقسم بالعصر — وهو الوقت — تأكيداً على قيمته. ومن لم يُدرك قيمة الوقت في سنوات الجامعة، خسر فرصاً لا تُعوّض.</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الطالب الجامعي يُواجه تحديات كثيرة في إدارة وقته: محاضرات، واجبات، اختبارات، أبحاث، أعمال جماعية، أنشطة طلابية، حياة اجتماعية، صلاة وعبادة، رياضة، نوم، طعام. كل هذه تتنافس على ساعات اليوم الأربع والعشرين.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بدون نظام مُحكم لإدارة الوقت، يجد الطالب نفسه دائماً متأخراً، مُرهقاً، يقفز من أزمة إلى أخرى، يعيش في حالة طوارئ مستمرة. وهذا يُؤدي في النهاية إلى ضعف الأداء الأكاديمي، وضعف الصحة النفسية والجسدية.</w:t>
      </w:r>
    </w:p>
    <w:p>
      <w:pPr>
        <w:bidi/>
        <w:spacing w:after="140" w:before="280"/>
        <w:jc w:val="start"/>
      </w:pPr>
      <w:r>
        <w:rPr>
          <w:rFonts w:ascii="Amiri" w:cs="Amiri" w:eastAsia="Amiri" w:hAnsi="Amiri"/>
          <w:b/>
          <w:bCs/>
          <w:i w:val="false"/>
          <w:iCs w:val="false"/>
          <w:color w:val="1B3A5C"/>
          <w:sz w:val="30"/>
          <w:szCs w:val="30"/>
          <w:rtl/>
        </w:rPr>
        <w:t xml:space="preserve">تقنيات إدارة الوقت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هناك تقنيات مُجرّبة عالمياً لإدارة الوقت، أنصح بأن يتعلمها الطالب ويُجرّبها حتى يجد ما يناسبه. من أشهرها تقنية «بومودورو» (Pomodoro Technique): العمل المُركَّز لمدة 25 دقيقة، ثم استراحة 5 دقائق، وتكرار الدورة أربع مرات قبل استراحة طويلة.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تقنية أخرى مفيدة هي «مصفوفة أيزنهاور» (Eisenhower Matrix) لتصنيف المهام إلى أربعة أقسام: عاجل ومهم (افعله الآن)، مهم وغير عاجل (خطّط له)، عاجل وغير مهم (فوّضه)، غير عاجل وغير مهم (احذفه). هذه التقنية تُساعد على التركيز على ما يهم فعلاً.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قاعدة الدقيقتين (Two-Minute Rule) من ديفيد ألن: إذا كانت المهمة لا تستغرق أكثر من دقيقتين، فافعلها فوراً ولا تؤجلها. هذه القاعدة تمنع تراكم المهام الصغيرة التي تتحول إلى عبء ثقيل.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استخدم أدوات إلكترونية لإدارة وقتك: Google Calendar للمواعيد، Todoist لقائمة المهام، Notion لتنظيم المعلومات والمشاريع، Forest لمنع تشتيت الانتباه بالهاتف. هذه الأدوات تجعل إدارة الوقت أسهل بكثير من الورق والقلم.</w:t>
      </w:r>
    </w:p>
    <w:p>
      <w:pPr>
        <w:bidi/>
        <w:spacing w:after="140" w:before="280"/>
        <w:jc w:val="start"/>
      </w:pPr>
      <w:r>
        <w:rPr>
          <w:rFonts w:ascii="Amiri" w:cs="Amiri" w:eastAsia="Amiri" w:hAnsi="Amiri"/>
          <w:b/>
          <w:bCs/>
          <w:i w:val="false"/>
          <w:iCs w:val="false"/>
          <w:color w:val="1B3A5C"/>
          <w:sz w:val="30"/>
          <w:szCs w:val="30"/>
          <w:rtl/>
        </w:rPr>
        <w:t xml:space="preserve">التوازن بين الدراسة والحياة الشخصية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النجاح الأكاديمي ليس هدفاً وحيداً في الحياة، بل هو جزء من توازن أوسع يشمل الصحة الجسدية والنفسية والروحية والاجتماعية. والطالب الذي يُهمل هذه الجوانب من أجل الدراسة قد يحقق درجات عالية، لكنه يدفع ثمناً باهظاً على المدى الطويل.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الصحة الجسدية أساس كل شيء: نم سبع إلى ثمان ساعات يومياً، مارس الرياضة ثلاث مرات أسبوعياً على الأقل، تناول طعاماً متوازناً، اشرب الماء بكثرة، وتجنّب الإفراط في الكافيين والوجبات السريعة.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الصحة الروحية لا تقل أهمية: حافظ على الصلوات الخمس في أوقاتها، قراءة ورد يومي من القرآن، صلاة الفجر في المسجد إن أمكن، صيام الاثنين والخميس، الذكر والاستغفار. هذه العبادات تمنحك سكينة وتوازناً نفسياً يساعدك على مواجهة ضغوط الدراسة.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العلاقات الاجتماعية ضرورة إنسانية: لا تنقطع عن أهلك، اتصل بهم بشكل منتظم، حافظ على صداقات حقيقية، شارك في أنشطة اجتماعية بانتظام. الانعزال التام للدراسة يُؤدي إلى الاكتئاب والاحتراق النفسي.</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١٠</w:t>
      </w:r>
    </w:p>
    <w:p>
      <w:pPr>
        <w:pStyle w:val="Heading1"/>
        <w:bidi/>
        <w:spacing w:after="200" w:before="100"/>
        <w:jc w:val="center"/>
      </w:pPr>
      <w:r>
        <w:rPr>
          <w:rFonts w:ascii="Amiri" w:cs="Amiri" w:eastAsia="Amiri" w:hAnsi="Amiri"/>
          <w:b/>
          <w:bCs/>
          <w:i w:val="false"/>
          <w:iCs w:val="false"/>
          <w:color w:val="1B3A5C"/>
          <w:sz w:val="38"/>
          <w:szCs w:val="38"/>
          <w:rtl/>
        </w:rPr>
        <w:t xml:space="preserve">الموارد الجامعية — المكتبة والمراكز الأكاديمية</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وَفِي السَّمَاءِ رِزْقُكُمْ وَمَا تُوعَدُونَ</w:t>
      </w:r>
    </w:p>
    <w:p>
      <w:pPr>
        <w:bidi/>
        <w:spacing w:after="140" w:before="280"/>
        <w:jc w:val="start"/>
      </w:pPr>
      <w:r>
        <w:rPr>
          <w:rFonts w:ascii="Amiri" w:cs="Amiri" w:eastAsia="Amiri" w:hAnsi="Amiri"/>
          <w:b/>
          <w:bCs/>
          <w:i w:val="false"/>
          <w:iCs w:val="false"/>
          <w:color w:val="1B3A5C"/>
          <w:sz w:val="30"/>
          <w:szCs w:val="30"/>
          <w:rtl/>
        </w:rPr>
        <w:t xml:space="preserve">المكتبة الجامعية — قلب الجامعة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المكتبة الجامعية في أمريكا ليست مجرد مكان لاستعارة الكتب، بل هي مركز معرفي متكامل يُقدم خدمات متنوعة قد لا يعرفها الطالب الجديد. والاستفادة الكاملة من المكتبة تُضاعف فرص النجاح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تشمل خدمات المكتبة الحديثة: الوصول إلى ملايين الكتب والمقالات الإلكترونية، قواعد بيانات أكاديمية متخصصة، قاعات دراسة هادئة وغرف للعمل الجماعي، أجهزة كمبيوتر متطورة وبرامج متخصصة، طباعة ومسح ضوئي، خدمات الاستعارة بين المكتبات (Interlibrary Loan).</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المكتبات الجامعية الكبرى توفر «أمناء مكتبة متخصصين» (Subject Librarians)، وهم خبراء في تخصصات معينة يستطيعون مساعدتك في البحث عن المصادر المتعلقة ببحثك. هؤلاء كنوز مهملة من قِبَل معظم الطلاب.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احرص على حضور جولات تعريفية بالمكتبة في بداية كل فصل، واستفد من الورش التدريبية التي تُقدمها حول البحث في قواعد البيانات، استخدام برامج إدارة المراجع، الكتابة الأكاديمية، أساليب التوثيق.</w:t>
      </w:r>
    </w:p>
    <w:p>
      <w:pPr>
        <w:bidi/>
        <w:spacing w:after="140" w:before="280"/>
        <w:jc w:val="start"/>
      </w:pPr>
      <w:r>
        <w:rPr>
          <w:rFonts w:ascii="Amiri" w:cs="Amiri" w:eastAsia="Amiri" w:hAnsi="Amiri"/>
          <w:b/>
          <w:bCs/>
          <w:i w:val="false"/>
          <w:iCs w:val="false"/>
          <w:color w:val="1B3A5C"/>
          <w:sz w:val="30"/>
          <w:szCs w:val="30"/>
          <w:rtl/>
        </w:rPr>
        <w:t xml:space="preserve">مركز الكتابة وأهميته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مركز الكتابة (Writing Center) في الجامعات الأمريكية خدمة مجانية رائعة، لكن قلة من الطلاب العرب يستفيدون منها كما ينبغي. هذا المركز يُقدم مساعدات فردية في تطوير مهارات الكتابة الأكاديمية.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مركز الكتابة، يجلس معك مُدرب متخصص (Writing Tutor) لمناقشة بحثك، يُساعدك في تنظيم الأفكار، تحسين الأسلوب، تصحيح الأخطاء النحوية، تحسين البنية العامة للنص. هذه الجلسات الفردية لا تُقدَّر بثمن.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نصيحتي: اجعل زيارة مركز الكتابة عادة منتظمة، واحجز موعداً قبل تسليم كل بحث رئيسي بأسبوع على الأقل. وتعامل مع المركز ليس فقط لتصحيح الأخطاء، بل لتطوير مهاراتك الكتابية على المدى البعيد.</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جامعات كثيرة، يوجد أيضاً «مركز التعلم» (Learning Center) أو «مركز نجاح الطالب» (Student Success Center) الذي يُقدم دروساً تقوية في المواد الصعبة، وورش في مهارات الدراسة، وإرشاداً أكاديمياً.</w:t>
      </w:r>
    </w:p>
    <w:p>
      <w:pPr>
        <w:bidi/>
        <w:spacing w:after="140" w:before="280"/>
        <w:jc w:val="start"/>
      </w:pPr>
      <w:r>
        <w:rPr>
          <w:rFonts w:ascii="Amiri" w:cs="Amiri" w:eastAsia="Amiri" w:hAnsi="Amiri"/>
          <w:b/>
          <w:bCs/>
          <w:i w:val="false"/>
          <w:iCs w:val="false"/>
          <w:color w:val="1B3A5C"/>
          <w:sz w:val="30"/>
          <w:szCs w:val="30"/>
          <w:rtl/>
        </w:rPr>
        <w:t xml:space="preserve">خدمات الطلاب الدوليين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جامعة أمريكية تستقبل طلاباً دوليين لديها مكتب مخصص لهم، يُسمى عادةً «International Student Office» أو «Office of International Programs». هذا المكتب هو مرجعك الأول لكل ما يتعلق بوضعك القانوني والإداري.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خدمات هذا المكتب: تجديد التأشيرة (Visa)، استمارة I-20، الحصول على تصريح العمل (CPT و OPT)، الإرشاد في القضايا القانونية، تنظيم فعاليات ثقافية، توفير مرشدين أكاديميين متخصصين بالطلاب الدوليين.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احرص على حضور جلسات التعريف (Orientation) التي يُنظمها هذا المكتب في بداية الفصل، وحافظ على علاقة جيدة مع الموظفين فيه. سيكونون مرجعك في كل أزمة قانونية أو إدارية تواجهها.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ومن المهم جداً التأكد من تحديث وضعك القانوني باستمرار: تأشيرتك سارية، استمارة I-20 محدثة، عدد الساعات المعتمدة المُسجَّلة كافٍ للحفاظ على وضعك كطالب بدوام كامل (Full-time Status). أي إخلال بهذه الشروط قد يُؤدي إلى مشاكل خطيرة.</w:t>
      </w:r>
    </w:p>
    <w:p>
      <w:pPr>
        <w:bidi/>
        <w:spacing w:after="140" w:before="280"/>
        <w:jc w:val="start"/>
      </w:pPr>
      <w:r>
        <w:rPr>
          <w:rFonts w:ascii="Amiri" w:cs="Amiri" w:eastAsia="Amiri" w:hAnsi="Amiri"/>
          <w:b/>
          <w:bCs/>
          <w:i w:val="false"/>
          <w:iCs w:val="false"/>
          <w:color w:val="1B3A5C"/>
          <w:sz w:val="30"/>
          <w:szCs w:val="30"/>
          <w:rtl/>
        </w:rPr>
        <w:t xml:space="preserve">الموارد المالية والمهنية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جامعة لديها مكتب مساعدات مالية (Financial Aid Office) يُقدم معلومات عن المنح والقروض وفرص العمل داخل الحرم الجامعي. حتى لو كنت ممولاً من جهة خارجية، استفد من هذا المكتب لمعرفة كل الفرص المتاحة.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كذلك يوجد «مركز التوظيف» (Career Center) الذي يُقدم خدمات قيمة: مراجعة السيرة الذاتية وخطاب التغطية، التدريب على المقابلات الوظيفية، تنظيم معارض التوظيف (Career Fairs)، التواصل مع أصحاب العمل، ورش في مهارات البحث عن الوظائف.</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ابدأ زيارة مركز التوظيف منذ سنتك الأولى، لا تنتظر السنة الأخيرة. فبناء العلاقات المهنية والاستعداد للوظائف عملية تستغرق سنوات، لا أشهراً.</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١١</w:t>
      </w:r>
    </w:p>
    <w:p>
      <w:pPr>
        <w:pStyle w:val="Heading1"/>
        <w:bidi/>
        <w:spacing w:after="200" w:before="100"/>
        <w:jc w:val="center"/>
      </w:pPr>
      <w:r>
        <w:rPr>
          <w:rFonts w:ascii="Amiri" w:cs="Amiri" w:eastAsia="Amiri" w:hAnsi="Amiri"/>
          <w:b/>
          <w:bCs/>
          <w:i w:val="false"/>
          <w:iCs w:val="false"/>
          <w:color w:val="1B3A5C"/>
          <w:sz w:val="38"/>
          <w:szCs w:val="38"/>
          <w:rtl/>
        </w:rPr>
        <w:t xml:space="preserve">الفرص البحثية والتدريب العملي</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وَقُلِ اعْمَلُوا فَسَيَرَى اللَّهُ عَمَلَكُمْ وَرَسُولُهُ وَالْمُؤْمِنُونَ</w:t>
      </w:r>
    </w:p>
    <w:p>
      <w:pPr>
        <w:bidi/>
        <w:spacing w:after="140" w:before="280"/>
        <w:jc w:val="start"/>
      </w:pPr>
      <w:r>
        <w:rPr>
          <w:rFonts w:ascii="Amiri" w:cs="Amiri" w:eastAsia="Amiri" w:hAnsi="Amiri"/>
          <w:b/>
          <w:bCs/>
          <w:i w:val="false"/>
          <w:iCs w:val="false"/>
          <w:color w:val="1B3A5C"/>
          <w:sz w:val="30"/>
          <w:szCs w:val="30"/>
          <w:rtl/>
        </w:rPr>
        <w:t xml:space="preserve">أهمية البحث العلمي للطالب الجامعي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المشاركة في البحث العلمي خلال سنوات الدراسة الجامعية ليست رفاهية، بل ميزة تنافسية حاسمة. فالطالب الذي يتخرج وقد شارك في أبحاث منشورة يتفوق على أقرانه في القبول للدراسات العليا والوظائف المرموقة.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البحث العلمي يُكسب الطالب مهارات لا تُكتسب في القاعات الدراسية: التفكير النقدي، حل المشكلات المعقدة، تصميم التجارب، تحليل البيانات، الكتابة العلمية، العرض الشفهي، العمل ضمن فريق علمي متخصص.</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وفي العلوم الطبية والهندسية والحاسوبية، أصبح البحث العلمي شرطاً أساسياً للقبول في كليات الطب والدراسات العليا في الجامعات المرموقة. فلا يكفي المعدل التراكمي العالي وحده.</w:t>
      </w:r>
    </w:p>
    <w:p>
      <w:pPr>
        <w:bidi/>
        <w:spacing w:after="140" w:before="280"/>
        <w:jc w:val="start"/>
      </w:pPr>
      <w:r>
        <w:rPr>
          <w:rFonts w:ascii="Amiri" w:cs="Amiri" w:eastAsia="Amiri" w:hAnsi="Amiri"/>
          <w:b/>
          <w:bCs/>
          <w:i w:val="false"/>
          <w:iCs w:val="false"/>
          <w:color w:val="1B3A5C"/>
          <w:sz w:val="30"/>
          <w:szCs w:val="30"/>
          <w:rtl/>
        </w:rPr>
        <w:t xml:space="preserve">كيف تدخل عالم البحث</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للدخول إلى عالم البحث، ابدأ بتحديد أساتذة في تخصصك الذين تُعجبك أبحاثهم. اقرأ مقالاتهم المنشورة، تابع مختبراتهم على المواقع الجامعية، احضر ندواتهم العلمية. كوّن فكرة واضحة عن ما يبحثون فيه.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ثم اكتب رسالة بريد إلكتروني مهنية للأستاذ، تُعبّر فيها عن اهتمامك ببحثه، تذكر مقالاً معيناً قرأته له وأعجبك، تطرح سؤالاً ذكياً حول بحثه، تطلب لقاءً قصيراً لمناقشة إمكانية انضمامك لمختبره. لا تطلب الانضمام مباشرة في أول رسالة.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اللقاء الأول مع الأستاذ، كن مُعدّاً جيداً: تعرف على أبحاثه بعمق، حدد ما الذي يجذبك تحديداً في أبحاثه، اعرض ما تستطيع تقديمه من مهارات، كن واقعياً بشأن خبرتك المحدودة كطالب جامعي، عبّر عن استعدادك للتعلم والعمل بجد.</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البداية، قد تبدأ بأعمال بسيطة مثل تنظيف البيانات، تشغيل تجارب روتينية، مساعدة طلاب الدراسات العليا. لا تتذمر من هذه المهام، فهي مدخلك لاكتساب الثقة وتطوير علاقة قوية مع الأستاذ، وستتدرج تدريجياً إلى مهام أكثر استقلالية.</w:t>
      </w:r>
    </w:p>
    <w:p>
      <w:pPr>
        <w:bidi/>
        <w:spacing w:after="140" w:before="280"/>
        <w:jc w:val="start"/>
      </w:pPr>
      <w:r>
        <w:rPr>
          <w:rFonts w:ascii="Amiri" w:cs="Amiri" w:eastAsia="Amiri" w:hAnsi="Amiri"/>
          <w:b/>
          <w:bCs/>
          <w:i w:val="false"/>
          <w:iCs w:val="false"/>
          <w:color w:val="1B3A5C"/>
          <w:sz w:val="30"/>
          <w:szCs w:val="30"/>
          <w:rtl/>
        </w:rPr>
        <w:t xml:space="preserve">برامج البحث الصيفية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الجامعات والمؤسسات الأمريكية تقدم برامج بحثية صيفية مدفوعة الأجر للطلاب الجامعيين. أشهرها برنامج «REU» (Research Experiences for Undergraduates) المُمَوَّل من المؤسسة الوطنية للعلوم.</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هذه البرامج تستمر عادةً 8 إلى 10 أسابيع في الصيف، وتشمل: راتباً مالياً، إقامة مجانية، عمل في مختبر بحثي مع باحثين مُتمرِّسين، فرصة لإلقاء عرض في مؤتمر علمي، احتمال نشر بحث، علاقات مع باحثين من جامعات أخرى.</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للحصول على هذه الفرص، ابدأ التقديم في يناير وفبراير من كل عام. والقبول عادة تنافسي جداً، ويتطلب: سيرة ذاتية قوية، رسائل توصية من أساتذة، خطاب تحفيزي مكتوب بعناية، معدل تراكمي ممتاز، خبرة بحثية سابقة (حتى لو محدودة).</w:t>
      </w:r>
    </w:p>
    <w:p>
      <w:pPr>
        <w:bidi/>
        <w:spacing w:after="140" w:before="280"/>
        <w:jc w:val="start"/>
      </w:pPr>
      <w:r>
        <w:rPr>
          <w:rFonts w:ascii="Amiri" w:cs="Amiri" w:eastAsia="Amiri" w:hAnsi="Amiri"/>
          <w:b/>
          <w:bCs/>
          <w:i w:val="false"/>
          <w:iCs w:val="false"/>
          <w:color w:val="1B3A5C"/>
          <w:sz w:val="30"/>
          <w:szCs w:val="30"/>
          <w:rtl/>
        </w:rPr>
        <w:t xml:space="preserve">التدريب العملي والتعاوني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التدريب العملي (Internship) هو الجسر بين الدراسة الأكاديمية وسوق العمل الحقيقي. والشركات الأمريكية الكبرى مثل جوجل وآبل ومايكروسوفت تستثمر مليارات الدولارات في برامج تدريب صيفي للطلاب الجامعيين.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هذه التدريبات عادة ما تكون مدفوعة الأجر بشكل ممتاز، وقد يتجاوز الراتب الشهري للمتدرب عند بعض شركات التكنولوجيا 10,000 دولار. كما أن أكثر من 70% من المتدربين يحصلون على عرض عمل دائم بعد التخرج من نفس الشركة.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للحصول على هذه التدريبات، ابدأ التقديم قبل الموعد بعام كامل تقريباً. وحضّر سيرة ذاتية مهنية، تعلم حل مشاكل البرمجة الشائعة في المقابلات (LeetCode للمهندسين)، تدرّب على المقابلات السلوكية، شارك في معارض التوظيف الجامعية، استفد من شبكة خريجي جامعتك على LinkedIn.</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للطلاب الدوليين، التدريب يُعتبر «تدريباً عملياً منهجياً» (CPT) أثناء الدراسة، أو «تدريباً عملياً اختيارياً» (OPT) بعد التخرج. هذه التراخيص تتطلب تنسيقاً مع مكتب الطلاب الدوليين، فلا تبدأ أي عمل دون التأكد من الإجراءات القانونية.</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١٢</w:t>
      </w:r>
    </w:p>
    <w:p>
      <w:pPr>
        <w:pStyle w:val="Heading1"/>
        <w:bidi/>
        <w:spacing w:after="200" w:before="100"/>
        <w:jc w:val="center"/>
      </w:pPr>
      <w:r>
        <w:rPr>
          <w:rFonts w:ascii="Amiri" w:cs="Amiri" w:eastAsia="Amiri" w:hAnsi="Amiri"/>
          <w:b/>
          <w:bCs/>
          <w:i w:val="false"/>
          <w:iCs w:val="false"/>
          <w:color w:val="1B3A5C"/>
          <w:sz w:val="38"/>
          <w:szCs w:val="38"/>
          <w:rtl/>
        </w:rPr>
        <w:t xml:space="preserve">التحديات الثقافية والاندماج</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يَا أَيُّهَا النَّاسُ إِنَّا خَلَقْنَاكُم مِّن ذَكَرٍ وَأُنثَىٰ وَجَعَلْنَاكُمْ شُعُوبًا وَقَبَائِلَ لِتَعَارَفُوا</w:t>
      </w:r>
    </w:p>
    <w:p>
      <w:pPr>
        <w:bidi/>
        <w:spacing w:after="140" w:before="280"/>
        <w:jc w:val="start"/>
      </w:pPr>
      <w:r>
        <w:rPr>
          <w:rFonts w:ascii="Amiri" w:cs="Amiri" w:eastAsia="Amiri" w:hAnsi="Amiri"/>
          <w:b/>
          <w:bCs/>
          <w:i w:val="false"/>
          <w:iCs w:val="false"/>
          <w:color w:val="1B3A5C"/>
          <w:sz w:val="30"/>
          <w:szCs w:val="30"/>
          <w:rtl/>
        </w:rPr>
        <w:t xml:space="preserve">الصدمة الثقافية وكيفية التعامل معها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طالب عربي يصل إلى أمريكا يمر بمراحل من «الصدمة الثقافية» (Culture Shock). المرحلة الأولى عادة ما تكون «مرحلة شهر العسل» حيث يبهره كل شيء جديد. ثم تأتي «مرحلة الإحباط» حيث تظهر التحديات والاختلافات. ثم «مرحلة التكيف» تدريجياً.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هذه المراحل طبيعية، ولا ينبغي أن تشعر بالخزي إن مررت بها. حتى أكثر الناس تعليماً وانفتاحاً يمرون بها. الفرق يكمن في التعامل الواعي معها، وليس في تجنبها.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المهمة في هذه المرحلة: لا تعزل نفسك عن الجاليات العربية والمسلمة فهي تُمثل دعماً معنوياً ضرورياً، لكن في الوقت نفسه لا تنكفئ عليها وحدها وتنعزل عن المجتمع الأكبر، حافظ على تواصل منتظم مع أهلك في الوطن، تعلم اللغة بصبر ولا تخجل من الأخطاء.</w:t>
      </w:r>
    </w:p>
    <w:p>
      <w:pPr>
        <w:bidi/>
        <w:spacing w:after="140" w:before="280"/>
        <w:jc w:val="start"/>
      </w:pPr>
      <w:r>
        <w:rPr>
          <w:rFonts w:ascii="Amiri" w:cs="Amiri" w:eastAsia="Amiri" w:hAnsi="Amiri"/>
          <w:b/>
          <w:bCs/>
          <w:i w:val="false"/>
          <w:iCs w:val="false"/>
          <w:color w:val="1B3A5C"/>
          <w:sz w:val="30"/>
          <w:szCs w:val="30"/>
          <w:rtl/>
        </w:rPr>
        <w:t xml:space="preserve">الحفاظ على الهوية الإسلامية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أكبر تحدٍّ يُواجهه الطالب المسلم في أمريكا هو الحفاظ على هويته الإسلامية في بيئة لا تُسهّل ذلك. فأوقات الصلاة تتعارض أحياناً مع جدول الدراسة، الطعام الحلال قد لا يكون متوفراً، الأنشطة الاجتماعية الجامعية كثيراً ما تتضمن الكحول والاختلاط بشكل قد يتعارض مع قيمنا.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التحدي ليس مستحيلاً، فكثير من الطلاب المسلمين تخرّجوا بشهادات عليا مع الحفاظ على دينهم، بل وازدادوا التزاماً بدينهم بسبب الاحتكاك بثقافات مختلفة دفعهم إلى التفكر العميق في قيمهم.</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من النصائح العملية: اجعل المسجد جزءاً من حياتك الأسبوعية، انضم إلى جمعية الطلاب المسلمين (MSA — Muslim Student Association) في جامعتك، تعرّف على عائلات مسلمة في المدينة وزرها بانتظام، خصّص وقتاً يومياً للقرآن والذكر، صل الجمعة بانتظام.</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مسائل الطعام، تطبيقات الموبايل مثل Zabihah تساعد على إيجاد المطاعم الحلال. ومعظم المدن الجامعية فيها متاجر لحم حلال. وفي قاعات الطعام الجامعية، يمكنك دائماً اختيار الأطعمة النباتية والمأكولات البحرية.</w:t>
      </w:r>
    </w:p>
    <w:p>
      <w:pPr>
        <w:bidi/>
        <w:spacing w:after="140" w:before="280"/>
        <w:jc w:val="start"/>
      </w:pPr>
      <w:r>
        <w:rPr>
          <w:rFonts w:ascii="Amiri" w:cs="Amiri" w:eastAsia="Amiri" w:hAnsi="Amiri"/>
          <w:b/>
          <w:bCs/>
          <w:i w:val="false"/>
          <w:iCs w:val="false"/>
          <w:color w:val="1B3A5C"/>
          <w:sz w:val="30"/>
          <w:szCs w:val="30"/>
          <w:rtl/>
        </w:rPr>
        <w:t xml:space="preserve">الفهم الصحيح للثقافة الأمريكية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كثير من الطلاب العرب يصلون إلى أمريكا بصور نمطية مُسبَقة، إيجابية أو سلبية. والواقع أعقد بكثير من هذه الصور. أمريكا ليست بلداً واحداً ثقافياً، بل هي فسيفساء من ثقافات متعددة.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ستجد في الجامعات الأمريكية تنوعاً مذهلاً: محافظون متدينون، علمانيون متحررون، فقراء وأغنياء، ليبراليون ومحافظون سياسياً، طلاب من شتى أنحاء العالم. الحكم على «الأمريكيين» ككتلة واحدة خطأ علمي.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تعلّم أن تتعامل مع كل شخص كفرد، لا كممثل لمجموعة. وكن مُنفتحاً على معرفة وجهات نظر مختلفة، حتى تلك التي تختلف معها. الحوار الصادق المُحترم يبني جسوراً ويُغيّر القناعات.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كن سفيراً جيداً للإسلام والعرب، فأنت في كثير من الأحيان أول مسلم أو عربي يتعامل معه زملاؤك أو أساتذتك. سلوكك الشخصي يبني صورة عن أمتك في أذهانهم. التزم بأخلاق الإسلام: الصدق، الأمانة، الإحسان، العمل الجاد، احترام الآخرين.</w:t>
      </w:r>
    </w:p>
    <w:p>
      <w:pPr>
        <w:bidi/>
        <w:spacing w:after="140" w:before="280"/>
        <w:jc w:val="start"/>
      </w:pPr>
      <w:r>
        <w:rPr>
          <w:rFonts w:ascii="Amiri" w:cs="Amiri" w:eastAsia="Amiri" w:hAnsi="Amiri"/>
          <w:b/>
          <w:bCs/>
          <w:i w:val="false"/>
          <w:iCs w:val="false"/>
          <w:color w:val="1B3A5C"/>
          <w:sz w:val="30"/>
          <w:szCs w:val="30"/>
          <w:rtl/>
        </w:rPr>
        <w:t xml:space="preserve">التعامل مع التمييز والصور النمطية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للأسف، قد يواجه بعض الطلاب العرب والمسلمين تعليقات نمطية أو مواقف تمييزية، وخاصة بعد الأحداث السياسية الكبرى في الشرق الأوسط. هذه الظاهرة موجودة، لكنها أقل بكثير مما يتصوره البعض.</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حال تعرضت لتعليق مزعج أو موقف تمييزي، تعامل بحكمة: لا تنفعل ولا تُصعّد الموقف، رد بهدوء وبأسلوب مهذب، فسّر بدلاً من أن تجادل، استشهد بحقائق وأرقام بدلاً من العواطف.</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تعرضت لتمييز خطير في القاعة الدراسية أو من أستاذ، فاطلب موعداً للحديث معه أولاً، ثم تواصل مع رئيس القسم، ثم مع مكتب «العنوان التاسع» (Title IX) في الجامعة الذي يحمي الطلاب من التمييز.</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النهاية، تذكر أن معظم الناس طيبون وكرماء، وأن الجامعات الأمريكية بشكل عام بيئة مرحبة بالتنوع. لا تدع الحوادث الفردية تُلوّن نظرتك للمجتمع بأكمله.</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١٣</w:t>
      </w:r>
    </w:p>
    <w:p>
      <w:pPr>
        <w:pStyle w:val="Heading1"/>
        <w:bidi/>
        <w:spacing w:after="200" w:before="100"/>
        <w:jc w:val="center"/>
      </w:pPr>
      <w:r>
        <w:rPr>
          <w:rFonts w:ascii="Amiri" w:cs="Amiri" w:eastAsia="Amiri" w:hAnsi="Amiri"/>
          <w:b/>
          <w:bCs/>
          <w:i w:val="false"/>
          <w:iCs w:val="false"/>
          <w:color w:val="1B3A5C"/>
          <w:sz w:val="38"/>
          <w:szCs w:val="38"/>
          <w:rtl/>
        </w:rPr>
        <w:t xml:space="preserve">الصحة النفسية والدعم الطلابي</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أَلَا بِذِكْرِ اللَّهِ تَطْمَئِنُّ الْقُلُوبُ</w:t>
      </w:r>
    </w:p>
    <w:p>
      <w:pPr>
        <w:bidi/>
        <w:spacing w:after="140" w:before="280"/>
        <w:jc w:val="start"/>
      </w:pPr>
      <w:r>
        <w:rPr>
          <w:rFonts w:ascii="Amiri" w:cs="Amiri" w:eastAsia="Amiri" w:hAnsi="Amiri"/>
          <w:b/>
          <w:bCs/>
          <w:i w:val="false"/>
          <w:iCs w:val="false"/>
          <w:color w:val="1B3A5C"/>
          <w:sz w:val="30"/>
          <w:szCs w:val="30"/>
          <w:rtl/>
        </w:rPr>
        <w:t xml:space="preserve">أهمية الصحة النفسية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الصحة النفسية ركن أساسي من أركان النجاح الأكاديمي. فالعقل المُجهَد المُكتئب لا يستطيع التركيز ولا الحفظ ولا الإبداع. وكثير من الطلاب الذين يعانون أكاديمياً، السبب الحقيقي ليس ضعف القدرات، بل اضطراب نفسي غير مُعالَج.</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الإحصائيات في الجامعات الأمريكية مُقلقة: أكثر من 60% من الطلاب الجامعيين أبلغوا عن قلق شديد خلال العام الماضي، وأكثر من 40% أبلغوا عن أعراض اكتئاب. وأفكار الانتحار شائعة بشكل مُخيف بين طلاب الجامعات.</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الطالب الدولي يُواجه ضغوطاً مضاعفة: البُعد عن الأهل، صعوبة اللغة، الصدمة الثقافية، الضغط المالي، توقعات الأسرة العالية، الخوف من الفشل والعودة بخفي حنين. كل هذه عوامل تجعله أكثر عُرضة للمشاكل النفسية.</w:t>
      </w:r>
    </w:p>
    <w:p>
      <w:pPr>
        <w:bidi/>
        <w:spacing w:after="140" w:before="280"/>
        <w:jc w:val="start"/>
      </w:pPr>
      <w:r>
        <w:rPr>
          <w:rFonts w:ascii="Amiri" w:cs="Amiri" w:eastAsia="Amiri" w:hAnsi="Amiri"/>
          <w:b/>
          <w:bCs/>
          <w:i w:val="false"/>
          <w:iCs w:val="false"/>
          <w:color w:val="1B3A5C"/>
          <w:sz w:val="30"/>
          <w:szCs w:val="30"/>
          <w:rtl/>
        </w:rPr>
        <w:t xml:space="preserve">علامات تستدعي طلب المساعدة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هناك علامات تحذيرية ينبغي لكل طالب أن يتنبه لها في نفسه أو في زملائه. منها: شعور مستمر بالحزن أو الفراغ، فقدان الاهتمام بأشياء كانت تُسعدك، اضطرابات في النوم أو الشهية، صعوبة شديدة في التركيز، شعور بانعدام القيمة أو الذنب المُفرط.</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كذلك من العلامات: انعزال عن الأصدقاء والعائلة، تأخر متكرر في تسليم الواجبات وتراجع الدرجات، استخدام مفرط للهاتف والإنترنت كهروب، نوبات بكاء لا سبب واضح لها، شعور بأن الحياة بلا معنى.</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لاحظت هذه العلامات في نفسك أو في زميل، لا تتجاهلها. الصمت لا يُحلّ المشكلة بل يُعقّدها. والطلب المبكر للمساعدة هو علامة قوة لا ضعف، وهو يوقف تدهور الحالة قبل أن تصل إلى مراحل خطيرة.</w:t>
      </w:r>
    </w:p>
    <w:p>
      <w:pPr>
        <w:bidi/>
        <w:spacing w:after="140" w:before="280"/>
        <w:jc w:val="start"/>
      </w:pPr>
      <w:r>
        <w:rPr>
          <w:rFonts w:ascii="Amiri" w:cs="Amiri" w:eastAsia="Amiri" w:hAnsi="Amiri"/>
          <w:b/>
          <w:bCs/>
          <w:i w:val="false"/>
          <w:iCs w:val="false"/>
          <w:color w:val="1B3A5C"/>
          <w:sz w:val="30"/>
          <w:szCs w:val="30"/>
          <w:rtl/>
        </w:rPr>
        <w:t xml:space="preserve">خدمات الإرشاد النفسي الجامعي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كل جامعة أمريكية لديها «مركز للإرشاد النفسي» (Counseling Center) يقدم خدمات مجانية لجميع الطلاب. هذا المركز يضم أخصائيين نفسيين محترفين، يُقدمون جلسات فردية وجماعية، ودورات في إدارة الضغط النفسي.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الخدمات في هذه المراكز سرية تماماً، ولا تُشارك مع الجامعة أو الأهل أو المكتب الدولي. هذا أمر مهم يُطمئن الطلاب الذين قد يخشون الوصمة الاجتماعية أو التأثير على وضعهم الأكاديمي.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لا تخجل من زيارة هذا المركز. في الثقافة الأمريكية، الذهاب للمعالج النفسي ليس عيباً، بل دلالة على الوعي والاهتمام بالنفس. والطلاب الذين يستفيدون من هذه الخدمة يحققون نتائج أفضل أكاديمياً ونفسياً.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بعض الجامعات الكبرى توفر معالجين متعددي الثقافات يفهمون خلفيات الطلاب الدوليين، وقد تجد مَن يتحدث العربية أو يفهم المنظور الإسلامي. اسأل عن هذه الخيارات في مركز جامعتك.</w:t>
      </w:r>
    </w:p>
    <w:p>
      <w:pPr>
        <w:bidi/>
        <w:spacing w:after="140" w:before="280"/>
        <w:jc w:val="start"/>
      </w:pPr>
      <w:r>
        <w:rPr>
          <w:rFonts w:ascii="Amiri" w:cs="Amiri" w:eastAsia="Amiri" w:hAnsi="Amiri"/>
          <w:b/>
          <w:bCs/>
          <w:i w:val="false"/>
          <w:iCs w:val="false"/>
          <w:color w:val="1B3A5C"/>
          <w:sz w:val="30"/>
          <w:szCs w:val="30"/>
          <w:rtl/>
        </w:rPr>
        <w:t xml:space="preserve">البُعد الروحي في الصحة النفسية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الصحة النفسية في منظورنا الإسلامي ليست مجرد غياب المرض، بل هي طمأنينة القلب وسلامة النفس. والقرآن الكريم أرشدنا إلى أن «بِذِكْرِ اللَّهِ تَطْمَئِنُّ الْقُلُوبُ»، وأن العلاقة بالله هي أساس السكينة الحقيقية.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الطالب المسلم لديه ميزة كبرى تساعده على تخطي الأزمات النفسية: الإيمان بقضاء الله وقدره، اليقين بأن مع العسر يسراً، الدعاء والتضرع إلى الله في الشدائد، الصبر والاحتساب على الابتلاء.</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العبادات اليومية لها أثر عظيم على الصحة النفسية: الصلوات الخمس بخشوع وتدبر، قراءة القرآن وتدبر معانيه، الذكر والاستغفار، صيام النوافل، صلاة الليل في الأسحار. هذه ليست فقط عبادات، بل هي علاج نفسي رباني المصدر.</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ومع ذلك، لا يُغني البُعد الروحي عن العلاج النفسي المتخصص. فكما نطلب علاجاً للمرض الجسدي، علينا أن نطلب علاجاً للمرض النفسي. الجمع بين العلاج الروحي والمتخصص هو السبيل الأمثل للشفاء.</w:t>
      </w:r>
    </w:p>
    <w:p>
      <w:r>
        <w:br w:type="page"/>
      </w:r>
    </w:p>
    <w:p/>
    <w:p/>
    <w:p>
      <w:pPr>
        <w:bidi/>
        <w:spacing w:after="100" w:before="400"/>
        <w:jc w:val="center"/>
      </w:pPr>
      <w:r>
        <w:rPr>
          <w:rFonts w:ascii="Amiri" w:cs="Amiri" w:eastAsia="Amiri" w:hAnsi="Amiri"/>
          <w:b/>
          <w:bCs/>
          <w:i w:val="false"/>
          <w:iCs w:val="false"/>
          <w:color w:val="C9A84C"/>
          <w:sz w:val="28"/>
          <w:szCs w:val="28"/>
          <w:rtl/>
        </w:rPr>
        <w:t xml:space="preserve">الفصل ١٤</w:t>
      </w:r>
    </w:p>
    <w:p>
      <w:pPr>
        <w:pStyle w:val="Heading1"/>
        <w:bidi/>
        <w:spacing w:after="200" w:before="100"/>
        <w:jc w:val="center"/>
      </w:pPr>
      <w:r>
        <w:rPr>
          <w:rFonts w:ascii="Amiri" w:cs="Amiri" w:eastAsia="Amiri" w:hAnsi="Amiri"/>
          <w:b/>
          <w:bCs/>
          <w:i w:val="false"/>
          <w:iCs w:val="false"/>
          <w:color w:val="1B3A5C"/>
          <w:sz w:val="38"/>
          <w:szCs w:val="38"/>
          <w:rtl/>
        </w:rPr>
        <w:t xml:space="preserve">التخطيط للمستقبل المهني والأكاديمي</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وَأَن لَّيْسَ لِلْإِنسَانِ إِلَّا مَا سَعَىٰ ۝ وَأَنَّ سَعْيَهُ سَوْفَ يُرَىٰ</w:t>
      </w:r>
    </w:p>
    <w:p>
      <w:pPr>
        <w:bidi/>
        <w:spacing w:after="140" w:before="280"/>
        <w:jc w:val="start"/>
      </w:pPr>
      <w:r>
        <w:rPr>
          <w:rFonts w:ascii="Amiri" w:cs="Amiri" w:eastAsia="Amiri" w:hAnsi="Amiri"/>
          <w:b/>
          <w:bCs/>
          <w:i w:val="false"/>
          <w:iCs w:val="false"/>
          <w:color w:val="1B3A5C"/>
          <w:sz w:val="30"/>
          <w:szCs w:val="30"/>
          <w:rtl/>
        </w:rPr>
        <w:t xml:space="preserve">التخطيط المبكر للمستقبل</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النجاح في الحياة المهنية والأكاديمية بعد التخرج لا يحدث بمحض الصدفة، بل يبدأ بتخطيط مُحكم يبدأ من السنة الأولى في الجامعة. والطالب الذي يتخرج دون خطة واضحة لمستقبله يجد نفسه في حيرة من أمره.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ابدأ بتحديد أهدافك بعيدة المدى: هل تريد العودة إلى وطنك بعد التخرج؟ هل تنوي إكمال الدراسات العليا؟ هل تطمح إلى مسار أكاديمي بحثي أم مسار صناعي تطبيقي؟ كل خيار يستلزم استعدادات مختلفة.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ثم قسّم الهدف الكبير إلى أهداف فصلية وأسبوعية. مثلاً، إذا كان هدفك الالتحاق بكلية طب مرموقة، فعليك تحقيق معدل تراكمي ممتاز، اجتياز اختبار MCAT بدرجة عالية، تجميع ساعات تطوع في المستشفيات، الحصول على رسائل توصية قوية، كتابة بيان شخصي مُقنِع.</w:t>
      </w:r>
    </w:p>
    <w:p>
      <w:pPr>
        <w:bidi/>
        <w:spacing w:after="140" w:before="280"/>
        <w:jc w:val="start"/>
      </w:pPr>
      <w:r>
        <w:rPr>
          <w:rFonts w:ascii="Amiri" w:cs="Amiri" w:eastAsia="Amiri" w:hAnsi="Amiri"/>
          <w:b/>
          <w:bCs/>
          <w:i w:val="false"/>
          <w:iCs w:val="false"/>
          <w:color w:val="1B3A5C"/>
          <w:sz w:val="30"/>
          <w:szCs w:val="30"/>
          <w:rtl/>
        </w:rPr>
        <w:t xml:space="preserve">بناء سيرة ذاتية متميزة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السيرة الذاتية (Resume أو CV) هي البطاقة التعريفية المهنية للطالب. وفي الجامعات الأمريكية، يُفرَّق بين Resume وهي وثيقة مختصرة من صفحة واحدة للوظائف، وCV وهي وثيقة شاملة للأبحاث والمسارات الأكاديمية.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السيرة الذاتية الجيدة تتميز بـ: تنظيم واضح وأقسام محددة، استخدام أفعال قوية في وصف الإنجازات، الاعتماد على الأرقام والنتائج الملموسة، استبعاد المعلومات غير الضرورية، خلوّها التام من الأخطاء الإملائية والنحوية.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ابدأ بناء سيرتك منذ السنة الأولى، وحدّثها كل فصل. سجّل كل إنجاز فور تحقيقه: الجوائز، المشاريع، الأبحاث، التطوع، التدريبات، اللغات، البرامج التي تُتقنها. لا تنتظر سنة التخرج لتبدأ كتابة سيرتك.</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كذلك، أنشئ ملفاً مهنياً على LinkedIn، فهذه المنصة أصبحت أساسية في عالم العمل. اربط نفسك بأساتذتك وزملائك، انضم إلى مجموعات مهنية في تخصصك، شارك محتوى علمياً، اطلب توصيات من معارفك.</w:t>
      </w:r>
    </w:p>
    <w:p>
      <w:pPr>
        <w:bidi/>
        <w:spacing w:after="140" w:before="280"/>
        <w:jc w:val="start"/>
      </w:pPr>
      <w:r>
        <w:rPr>
          <w:rFonts w:ascii="Amiri" w:cs="Amiri" w:eastAsia="Amiri" w:hAnsi="Amiri"/>
          <w:b/>
          <w:bCs/>
          <w:i w:val="false"/>
          <w:iCs w:val="false"/>
          <w:color w:val="1B3A5C"/>
          <w:sz w:val="30"/>
          <w:szCs w:val="30"/>
          <w:rtl/>
        </w:rPr>
        <w:t xml:space="preserve">التحضير للدراسات العليا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كنت تفكر في الدراسات العليا، ابدأ التحضير قبل التقديم بسنتين على الأقل. التقديم لبرامج الدكتوراه في الجامعات المرموقة عملية تنافسية شرسة، تحتاج تحضيراً دقيقاً ومنهجياً.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العناصر الأساسية للقبول هي: المعدل التراكمي العالي، نتائج اختبارات معيارية ممتازة (GRE, GMAT, LSAT, MCAT حسب التخصص)، رسائل توصية قوية من ثلاثة أساتذة، خطاب تحفيز شخصي مكتوب بإتقان، خبرة بحثية موثقة، قائمة منشورات إن أمكن.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خطاب التحفيز (Personal Statement أو Statement of Purpose)، تجنّب الكليشيهات والعموميات. اكتب قصة شخصية محددة تُوضّح اهتمامك بالتخصص، وحدد بدقة لماذا اخترت هذه الجامعة بالذات وهذا الأستاذ بالذات، وما الذي تطمح لتحقيقه في برنامج الدكتوراه.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تواصل مع أساتذة محتملين للإشراف قبل التقديم بأشهر. اقرأ أبحاثهم، اكتب لهم رسائل تُعبّر عن اهتمامك بأبحاثهم، اطلب لقاءً قصيراً عبر زووم. هذه التواصلات السابقة قد ترفع فرص قبولك بشكل كبير، فالأستاذ يحب أن يقبل طالباً يعرفه ويعرف اهتماماته.</w:t>
      </w:r>
    </w:p>
    <w:p>
      <w:pPr>
        <w:bidi/>
        <w:spacing w:after="140" w:before="280"/>
        <w:jc w:val="start"/>
      </w:pPr>
      <w:r>
        <w:rPr>
          <w:rFonts w:ascii="Amiri" w:cs="Amiri" w:eastAsia="Amiri" w:hAnsi="Amiri"/>
          <w:b/>
          <w:bCs/>
          <w:i w:val="false"/>
          <w:iCs w:val="false"/>
          <w:color w:val="1B3A5C"/>
          <w:sz w:val="30"/>
          <w:szCs w:val="30"/>
          <w:rtl/>
        </w:rPr>
        <w:t xml:space="preserve">البحث عن وظيفة بعد التخرج</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البحث عن وظيفة عملية مُنظَّمة تستغرق أشهراً. ابدأ التقديم قبل موعد التخرج بستة أشهر على الأقل، فدورة التوظيف في الشركات الكبرى طويلة وقد تستغرق ثلاثة أشهر من التقديم إلى تلقي العرض.</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للطلاب الدوليين، فهم نظام تأشيرات العمل أمر بالغ الأهمية: تأشيرة H-1B هي الأكثر شيوعاً للوظائف المهنية، لكنها محدودة العدد ويتم اختيارها بنظام القرعة سنوياً. البطاقة الخضراء (Green Card) هي الطريق إلى الإقامة الدائمة، وتأخذ سنوات للحصول عليها.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بعض المجالات تتيح فرصاً أفضل للطلاب الدوليين: علوم الحاسوب، الهندسة، الطب، الأبحاث العلمية. بينما مجالات أخرى أصعب مثل القانون والإعلام لاعتمادها على الجنسية الأمريكية.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إذا قررت العودة إلى وطنك بعد التخرج، فالشهادة الأمريكية تفتح لك أبواباً واسعة. حضّر نفسك للعودة بفترة كافية: ابحث عن فرص العمل في بلدك، تواصل مع خريجين سابقين عادوا، حافظ على شبكة علاقاتك في أمريكا فقد تنفعك في المستقبل، خطّط مالياً لانتقال السنة الأولى.</w:t>
      </w:r>
    </w:p>
    <w:p>
      <w:r>
        <w:br w:type="page"/>
      </w:r>
    </w:p>
    <w:p>
      <w:pPr>
        <w:pStyle w:val="Heading1"/>
        <w:bidi/>
        <w:spacing w:after="200" w:before="360"/>
        <w:jc w:val="center"/>
      </w:pPr>
      <w:r>
        <w:rPr>
          <w:rFonts w:ascii="Amiri" w:cs="Amiri" w:eastAsia="Amiri" w:hAnsi="Amiri"/>
          <w:b/>
          <w:bCs/>
          <w:i w:val="false"/>
          <w:iCs w:val="false"/>
          <w:color w:val="1B3A5C"/>
          <w:sz w:val="42"/>
          <w:szCs w:val="42"/>
          <w:rtl/>
        </w:rPr>
        <w:t xml:space="preserve">الخاتمة</w:t>
      </w:r>
    </w:p>
    <w:p>
      <w:pPr>
        <w:pBdr>
          <w:top w:val="single" w:color="C9A84C" w:sz="8"/>
          <w:bottom w:val="single" w:color="C9A84C" w:sz="8"/>
        </w:pBdr>
        <w:shd w:fill="FFF8E7" w:color="FFF8E7" w:val="solid"/>
        <w:bidi/>
        <w:spacing w:after="240" w:before="200" w:line="380"/>
        <w:ind w:left="576" w:right="576"/>
        <w:jc w:val="center"/>
      </w:pPr>
      <w:r>
        <w:rPr>
          <w:rFonts w:ascii="Amiri Quran" w:cs="Amiri Quran" w:eastAsia="Amiri Quran" w:hAnsi="Amiri Quran"/>
          <w:color w:val="6B5320"/>
          <w:sz w:val="28"/>
          <w:szCs w:val="28"/>
          <w:rtl/>
        </w:rPr>
        <w:t xml:space="preserve">رَّبَّنَا آتِنَا فِي الدُّنْيَا حَسَنَةً وَفِي الْآخِرَةِ حَسَنَةً وَقِنَا عَذَابَ النَّارِ</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في ختام هذه الرحلة المعرفية بين دفتي هذا الكتاب، أود أن أؤكد على عدة حقائق جوهرية تُلخّص فلسفة النجاح الأكاديمي للطالب العربي في الجامعات الأمريكية.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الحقيقة الأولى: النجاح الأكاديمي عملية مُتكاملة، لا يحدث بالحماس وحده ولا بالمعرفة وحدها ولا بالحظ وحده. بل هو ثمرة جهد مُنظّم ومُستدام، يجمع بين الإتقان الأكاديمي، والمهارات الحياتية، والصحة النفسية، والإيمان الراسخ.</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الحقيقة الثانية: التحديات التي يُواجهها الطالب العربي في أمريكا حقيقية وكبيرة، لكنها ليست مستحيلة التجاوز. آلاف الطلاب العرب من قبلك تخرّجوا من أعرق الجامعات الأمريكية بشهادات عليا، ومنهم من أصبح أساتذة وعلماء وباحثين مرموقين. ما حقّقوه يستطيع كل طالب جاد تحقيقه.</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الحقيقة الثالثة: الهوية الإسلامية والعربية ليست عبئاً في الجامعات الأمريكية، بل هي ميزة. فأنت تأتي من خلفية ثقافية ودينية غنية تُعطيك منظوراً فريداً، وتمنحك انضباطاً أخلاقياً، وتُربطك بحضارة أنتجت العلوم لقرون. اعتزّ بهويتك ولا تذُب في غيرك.</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الحقيقة الرابعة: التخطيط الاستراتيجي بعيد المدى أهم من الجهد العشوائي قصير المدى. الطالب الذي يخطّط من السنة الأولى لما سيكون عليه بعد عشر سنوات، يُحقّق إنجازات تفوق بكثير ما يُحقّقه الطالب الذي يعيش يومه دون رؤية مستقبلية.</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الحقيقة الخامسة: لا أحد ينجح وحده. خلف كل قصة نجاح حقيقية شبكة دعم: أهل وأصدقاء، أساتذة ومُرشدون، زملاء ومُجتمع، وقبل كل شيء عناية إلهية ودعاء صادق. اعرف قدر هذه الشبكة، واعمل على بنائها وتعزيزها باستمرار.</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أوصي كل طالب يقرأ هذا الكتاب أن يجعل النجاح الأكاديمي وسيلةً لخدمة أمته ودينه، لا غايةً في حد ذاته. فالعلم بدون تطبيق لخدمة الإنسانية يبقى رصيداً معطلاً. وأمتنا في أشد الحاجة إلى علماء ومهنيين مُتميّزين يُسهمون في نهضتها.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أسأل الله العظيم رب العرش الكريم أن يوفّقني وإياكم لما يحبه ويرضاه، وأن يجعلنا من الذين قال فيهم: «يَرْفَعِ اللَّهُ الَّذِينَ آمَنُوا مِنكُمْ وَالَّذِينَ أُوتُوا الْعِلْمَ دَرَجَاتٍ»، وأن يبارك في أوقاتنا وأعمارنا وعلمنا، وأن يجعل ما تعلمناه شفيعاً لنا لا حجة علينا.</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وآخر دعوانا أن الحمد لله رب العالمين، وصلى الله على سيدنا محمد وعلى آله وصحبه أجمعين.</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والله أعلم.</w:t>
      </w:r>
    </w:p>
    <w:p>
      <w:r>
        <w:br w:type="page"/>
      </w:r>
    </w:p>
    <w:p>
      <w:pPr>
        <w:pStyle w:val="Heading1"/>
        <w:bidi/>
        <w:spacing w:after="200" w:before="360"/>
        <w:jc w:val="center"/>
      </w:pPr>
      <w:r>
        <w:rPr>
          <w:rFonts w:ascii="Amiri" w:cs="Amiri" w:eastAsia="Amiri" w:hAnsi="Amiri"/>
          <w:b/>
          <w:bCs/>
          <w:i w:val="false"/>
          <w:iCs w:val="false"/>
          <w:color w:val="1B3A5C"/>
          <w:sz w:val="42"/>
          <w:szCs w:val="42"/>
          <w:rtl/>
        </w:rPr>
        <w:t xml:space="preserve">المراجع</w:t>
      </w:r>
    </w:p>
    <w:p>
      <w:pPr>
        <w:pStyle w:val="Heading2"/>
        <w:bidi/>
        <w:spacing w:after="200" w:before="360"/>
        <w:jc w:val="center"/>
      </w:pPr>
      <w:r>
        <w:rPr>
          <w:rFonts w:ascii="Amiri" w:cs="Amiri" w:eastAsia="Amiri" w:hAnsi="Amiri"/>
          <w:b/>
          <w:bCs/>
          <w:i w:val="false"/>
          <w:iCs w:val="false"/>
          <w:color w:val="1B3A5C"/>
          <w:sz w:val="26"/>
          <w:szCs w:val="26"/>
          <w:rtl/>
        </w:rPr>
        <w:t xml:space="preserve">References</w:t>
      </w:r>
    </w:p>
    <w:p>
      <w:pPr>
        <w:bidi/>
        <w:spacing w:after="120" w:before="240"/>
        <w:jc w:val="start"/>
      </w:pPr>
      <w:r>
        <w:rPr>
          <w:rFonts w:ascii="Amiri" w:cs="Amiri" w:eastAsia="Amiri" w:hAnsi="Amiri"/>
          <w:b/>
          <w:bCs/>
          <w:i w:val="false"/>
          <w:iCs w:val="false"/>
          <w:color w:val="1B3A5C"/>
          <w:sz w:val="28"/>
          <w:szCs w:val="28"/>
          <w:rtl/>
        </w:rPr>
        <w:t xml:space="preserve">تفسير القرآن الكريم</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ابن كثير، إسماعيل بن عمر. تفسير القرآن العظيم. دار طيبة للنشر والتوزيع، الرياض، 1999.</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الطبري، محمد بن جرير. جامع البيان عن تأويل آي القرآن. دار هجر، القاهرة، 2001.</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القرطبي، محمد بن أحمد. الجامع لأحكام القرآن. مؤسسة الرسالة، بيروت، 2006.</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السعدي، عبد الرحمن بن ناصر. تيسير الكريم الرحمن في تفسير كلام المنان. مؤسسة الرسالة، بيروت، 2002.</w:t>
      </w:r>
    </w:p>
    <w:p>
      <w:pPr>
        <w:bidi/>
        <w:spacing w:after="120" w:before="240"/>
        <w:jc w:val="start"/>
      </w:pPr>
      <w:r>
        <w:rPr>
          <w:rFonts w:ascii="Amiri" w:cs="Amiri" w:eastAsia="Amiri" w:hAnsi="Amiri"/>
          <w:b/>
          <w:bCs/>
          <w:i w:val="false"/>
          <w:iCs w:val="false"/>
          <w:color w:val="1B3A5C"/>
          <w:sz w:val="28"/>
          <w:szCs w:val="28"/>
          <w:rtl/>
        </w:rPr>
        <w:t xml:space="preserve">علوم التربية والتعليم</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Bain, K. (2004). What the Best College Teachers Do. Harvard University Press.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Felten, P., &amp; Lambert, L. M. (2020). Relationship-Rich Education: How Human Connections Drive Success in College. Johns Hopkins University Press.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Newport, C. (2007). How to Become a Straight-A Student: The Unconventional Strategies Real College Students Use to Score High While Studying Less. Broadway Books.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Pintrich, P. R., &amp; Schunk, D. H. (2002). Motivation in Education: Theory, Research, and Applications. Pearson.</w:t>
      </w:r>
    </w:p>
    <w:p>
      <w:pPr>
        <w:bidi/>
        <w:spacing w:after="120" w:before="240"/>
        <w:jc w:val="start"/>
      </w:pPr>
      <w:r>
        <w:rPr>
          <w:rFonts w:ascii="Amiri" w:cs="Amiri" w:eastAsia="Amiri" w:hAnsi="Amiri"/>
          <w:b/>
          <w:bCs/>
          <w:i w:val="false"/>
          <w:iCs w:val="false"/>
          <w:color w:val="1B3A5C"/>
          <w:sz w:val="28"/>
          <w:szCs w:val="28"/>
          <w:rtl/>
        </w:rPr>
        <w:t xml:space="preserve">علم النفس المعرفي والتعلم</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Brown, P. C., Roediger, H. L., &amp; McDaniel, M. A. (2014). Make It Stick: The Science of Successful Learning. Belknap Press.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Dweck, C. S. (2006). Mindset: The New Psychology of Success. Random House.</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Karpicke, J. D., &amp; Roediger, H. L. (2008). The Critical Importance of Retrieval for Learning. Science, 319(5865), 966-968.</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Oakley, B. (2014). A Mind for Numbers: How to Excel at Math and Science. TarcherPerigee.</w:t>
      </w:r>
    </w:p>
    <w:p>
      <w:pPr>
        <w:bidi/>
        <w:spacing w:after="120" w:before="240"/>
        <w:jc w:val="start"/>
      </w:pPr>
      <w:r>
        <w:rPr>
          <w:rFonts w:ascii="Amiri" w:cs="Amiri" w:eastAsia="Amiri" w:hAnsi="Amiri"/>
          <w:b/>
          <w:bCs/>
          <w:i w:val="false"/>
          <w:iCs w:val="false"/>
          <w:color w:val="1B3A5C"/>
          <w:sz w:val="28"/>
          <w:szCs w:val="28"/>
          <w:rtl/>
        </w:rPr>
        <w:t xml:space="preserve">الكتابة الأكاديمية والبحث العلمي</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Booth, W. C., Colomb, G. G., &amp; Williams, J. M. (2016). The Craft of Research (4th ed.). University of Chicago Press.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Graff, G., &amp; Birkenstein, C. (2018). They Say / I Say: The Moves That Matter in Academic Writing (4th ed.). W. W. Norton &amp; Company.</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Strunk, W., &amp; White, E. B. (2000). The Elements of Style (4th ed.). Pearson.</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Sword, H. (2012). Stylish Academic Writing. Harvard University Press.</w:t>
      </w:r>
    </w:p>
    <w:p>
      <w:pPr>
        <w:bidi/>
        <w:spacing w:after="120" w:before="240"/>
        <w:jc w:val="start"/>
      </w:pPr>
      <w:r>
        <w:rPr>
          <w:rFonts w:ascii="Amiri" w:cs="Amiri" w:eastAsia="Amiri" w:hAnsi="Amiri"/>
          <w:b/>
          <w:bCs/>
          <w:i w:val="false"/>
          <w:iCs w:val="false"/>
          <w:color w:val="1B3A5C"/>
          <w:sz w:val="28"/>
          <w:szCs w:val="28"/>
          <w:rtl/>
        </w:rPr>
        <w:t xml:space="preserve">الصحة النفسية للطلاب</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American College Health Association. (2023). National College Health Assessment: Reference Group Executive Summary.</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Eisenberg, D., et al. (2007). Prevalence and correlates of depression, anxiety, and suicidality among university students. American Journal of Orthopsychiatry, 77(4), 534-542.</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Smith, K. M., &amp; Khawaja, N. G. (2011). A review of the acculturation experiences of international students. International Journal of Intercultural Relations, 35(6), 699-713.</w:t>
      </w:r>
    </w:p>
    <w:p>
      <w:pPr>
        <w:bidi/>
        <w:spacing w:after="120" w:before="240"/>
        <w:jc w:val="start"/>
      </w:pPr>
      <w:r>
        <w:rPr>
          <w:rFonts w:ascii="Amiri" w:cs="Amiri" w:eastAsia="Amiri" w:hAnsi="Amiri"/>
          <w:b/>
          <w:bCs/>
          <w:i w:val="false"/>
          <w:iCs w:val="false"/>
          <w:color w:val="1B3A5C"/>
          <w:sz w:val="28"/>
          <w:szCs w:val="28"/>
          <w:rtl/>
        </w:rPr>
        <w:t xml:space="preserve">تجارب الطلاب الدوليين</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Andrade, M. S. (2006). International students in English-speaking universities: Adjustment factors. Journal of Research in International Education, 5(2), 131-154.</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Glass, C. R., Wongtrirat, R., &amp; Buus, S. (2015). International Student Engagement: Strategies for Creating Inclusive, Connected, and Purposeful Campus Environments. Stylus Publishing.</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Institute of International Education. (2024). Open Doors Report on International Educational Exchange.</w:t>
      </w:r>
    </w:p>
    <w:p>
      <w:pPr>
        <w:bidi/>
        <w:spacing w:after="120" w:before="240"/>
        <w:jc w:val="start"/>
      </w:pPr>
      <w:r>
        <w:rPr>
          <w:rFonts w:ascii="Amiri" w:cs="Amiri" w:eastAsia="Amiri" w:hAnsi="Amiri"/>
          <w:b/>
          <w:bCs/>
          <w:i w:val="false"/>
          <w:iCs w:val="false"/>
          <w:color w:val="1B3A5C"/>
          <w:sz w:val="28"/>
          <w:szCs w:val="28"/>
          <w:rtl/>
        </w:rPr>
        <w:t xml:space="preserve">إدارة الوقت والإنتاجية</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Allen, D. (2015). Getting Things Done: The Art of Stress-Free Productivity (Revised ed.). Penguin Books.</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Covey, S. R. (2020). The 7 Habits of Highly Effective People (30th Anniversary ed.). Simon &amp; Schuster.</w:t>
      </w:r>
    </w:p>
    <w:p>
      <w:pPr>
        <w:bidi/>
        <w:spacing w:after="80" w:line="320"/>
        <w:ind w:start="288" w:firstLine="0"/>
        <w:jc w:val="both"/>
      </w:pPr>
      <w:r>
        <w:rPr>
          <w:rFonts w:ascii="Amiri" w:cs="Amiri" w:eastAsia="Amiri" w:hAnsi="Amiri"/>
          <w:b w:val="false"/>
          <w:bCs w:val="false"/>
          <w:i w:val="false"/>
          <w:iCs w:val="false"/>
          <w:color w:val="000000"/>
          <w:sz w:val="22"/>
          <w:szCs w:val="22"/>
          <w:rtl/>
        </w:rPr>
        <w:t xml:space="preserve">• Newport, C. (2016). Deep Work: Rules for Focused Success in a Distracted World. Grand Central Publishing.</w:t>
      </w:r>
    </w:p>
    <w:p>
      <w:r>
        <w:br w:type="page"/>
      </w:r>
    </w:p>
    <w:p/>
    <w:p/>
    <w:p/>
    <w:p/>
    <w:p>
      <w:pPr>
        <w:spacing w:after="400" w:before="800"/>
        <w:jc w:val="center"/>
      </w:pPr>
      <w:r>
        <w:rPr>
          <w:rFonts w:ascii="Georgia" w:cs="Georgia" w:eastAsia="Georgia" w:hAnsi="Georgia"/>
          <w:b/>
          <w:bCs/>
          <w:i w:val="false"/>
          <w:iCs w:val="false"/>
          <w:color w:val="C9A84C"/>
          <w:sz w:val="56"/>
          <w:szCs w:val="56"/>
        </w:rPr>
        <w:t xml:space="preserve">English Section</w:t>
      </w:r>
    </w:p>
    <w:p>
      <w:pPr>
        <w:jc w:val="center"/>
      </w:pPr>
      <w:r>
        <w:rPr>
          <w:rFonts w:ascii="Amiri" w:cs="Amiri" w:eastAsia="Amiri" w:hAnsi="Amiri"/>
          <w:b w:val="false"/>
          <w:bCs w:val="false"/>
          <w:i/>
          <w:iCs/>
          <w:color w:val="1B3A5C"/>
          <w:sz w:val="28"/>
          <w:szCs w:val="28"/>
        </w:rPr>
        <w:t xml:space="preserve">القسم الإنجليزي</w:t>
      </w:r>
    </w:p>
    <w:p>
      <w:r>
        <w:br w:type="page"/>
      </w:r>
    </w:p>
    <w:p>
      <w:pPr>
        <w:pStyle w:val="Heading1"/>
        <w:spacing w:after="200" w:before="360"/>
        <w:jc w:val="center"/>
      </w:pPr>
      <w:r>
        <w:rPr>
          <w:rFonts w:ascii="Georgia" w:cs="Georgia" w:eastAsia="Georgia" w:hAnsi="Georgia"/>
          <w:b/>
          <w:bCs/>
          <w:i w:val="false"/>
          <w:iCs w:val="false"/>
          <w:color w:val="1B3A5C"/>
          <w:sz w:val="40"/>
          <w:szCs w:val="40"/>
        </w:rPr>
        <w:t xml:space="preserve">Introduction</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say: My Lord, increase me in knowledge.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Praise be to Allah, Lord of the worlds, and peace and blessings be upon the noblest of prophets and messengers, our master Muhammad and upon his family and all his companions. To proceed: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Seeking knowledge is an obligation upon every Muslim man and woman. The Prophet Muhammad (peace be upon him) is reported to have said: 'Seek knowledge even unto China.' In our present era, American universities have become a prestigious academic destination sought by students from all corners of the world, including the sons and daughters of our Arab and Islamic nation, in pursuit of beneficial knowledge, advanced degrees, and diverse experiences.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However, the transition from an Arab educational environment to an American academic system represents a real challenge for many students. The differences are not merely linguistic but extend to teaching methods, assessment approaches, the nature of the relationship between professor and student, the requirements of academic writing, the ethics of scientific research, and other matters that may be foreign to those accustomed to the traditional system in their home countries.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 have personally lived the experience of studying and conducting academic work in the United States for many years, first as a researcher and then as faculty at the University of Michigan. I have witnessed how many Arab students struggle to understand the mechanisms of success in this new environment. I have seen those who excelled and those who failed, those who returned empty-handed after years of wasted effort, and those who returned laden with knowledge, degrees, and experience.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What I have observed has driven me to author this book to serve as a practical guide for the Arab student bound for American universities, whether at the undergraduate or graduate level, illuminating the path, helping them avoid common mistakes, and introducing them to proven strategies that lead to academic excellence.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This book is not a collection of theoretical advice borrowed from foreign texts but is the distilled outcome of personal experience and field observations spanning more than fifteen years in the American academic milieu, supported by verses from the Holy Quran that connect academic pursuit with the values of faith deeply rooted in our consciousness.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 have divided the book into fourteen chapters, each addressing an aspect of academic life in American universities, beginning with understanding the academic system, moving through study and research skills, and ending with planning for one's professional future after graduation.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 ask Allah Almighty to make this work sincere for His noble countenance, beneficial to the sons and daughters of our Arab and Islamic nation, and to open through it doors of success and accomplishment for every seeker of knowledge. My success is only by Allah; in Him I trust and to Him I turn.</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w:t>
      </w:r>
    </w:p>
    <w:p>
      <w:pPr>
        <w:pStyle w:val="Heading1"/>
        <w:spacing w:after="200" w:before="100"/>
        <w:jc w:val="center"/>
      </w:pPr>
      <w:r>
        <w:rPr>
          <w:rFonts w:ascii="Georgia" w:cs="Georgia" w:eastAsia="Georgia" w:hAnsi="Georgia"/>
          <w:b/>
          <w:bCs/>
          <w:i w:val="false"/>
          <w:iCs w:val="false"/>
          <w:color w:val="1B3A5C"/>
          <w:sz w:val="34"/>
          <w:szCs w:val="34"/>
        </w:rPr>
        <w:t xml:space="preserve">The American Academic System: Understanding Structure and Terminology</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Are those who know equal to those who do not know?</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American university system differs fundamentally from the educational system prevailing in most Arab countries. A student arriving in the United States for the first time finds themselves facing a complex network of terminology, rules, and procedures that may confuse them if not understood early.</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American universities divide into two main types: public universities funded by state governments, such as the University of Michigan and the University of California, and private universities funded by private endowments and donations, such as Harvard and Stanford. Private university tuition is often higher than public, but some offer generous scholarships to outstanding students.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Educational institutions also divide by degree type: community colleges grant two-year degrees, colleges grant bachelor's degrees, and universities grant bachelor's, master's, and doctoral degrees.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Undergraduate study typically takes four years, leading to a Bachelor's degree. The four years are divided into Freshman, Sophomore, Junior, and Senior years. After the bachelor's, students may pursue graduate study, including the master's degree (typically two years) and the PhD (four to six years). Professional degrees include MD for medicine, JD for law, and MBA for business administration.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Most American universities operate on either a semester system (Fall and Spring, with optional Summer) or a quarter system (four ten-week terms). Student progress is measured in credit hours, with bachelor's degrees typically requiring 120-130 credits and master's programs requiring 30-60 credits depending on the field.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Assessment uses a letter grade system (A, A-, B+, B, etc.) converted to grade points to calculate the GPA on a 4.0 scale. A GPA of 3.5 or higher is considered excellent, while a GPA below 2.0 places the student on academic probation. Critically, the cumulative GPA accumulates from the very first semester, making strong starts essential for long-term academic success.</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2</w:t>
      </w:r>
    </w:p>
    <w:p>
      <w:pPr>
        <w:pStyle w:val="Heading1"/>
        <w:spacing w:after="200" w:before="100"/>
        <w:jc w:val="center"/>
      </w:pPr>
      <w:r>
        <w:rPr>
          <w:rFonts w:ascii="Georgia" w:cs="Georgia" w:eastAsia="Georgia" w:hAnsi="Georgia"/>
          <w:b/>
          <w:bCs/>
          <w:i w:val="false"/>
          <w:iCs w:val="false"/>
          <w:color w:val="1B3A5C"/>
          <w:sz w:val="34"/>
          <w:szCs w:val="34"/>
        </w:rPr>
        <w:t xml:space="preserve">Choosing the Right University and Major</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do not pursue that of which you have no knowledge.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Choosing a university is among the most consequential decisions in a student's life, with far-reaching impact on academic and professional trajectories. The choice should rest on careful study and objective evaluation, not on superficial impressions or name recognition alone.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first consideration should be the strength of the academic program in the student's specific intended major. A university may excel in engineering yet be modest in medicine or business. Subject-specific rankings, not just general rankings, should guide the decision.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Geographic location matters greatly. Life in major cities like New York or San Francisco differs radically from life in small college towns. Arab students should consider the availability of mosques, halal food, and Arab and Muslim communities in the chosen city.</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Costs vary widely. Some elite private universities exceed $70,000 annually, while community colleges and some public universities cost much less. International students typically pay the highest rates at public universities. Funding opportunities include university scholarships, merit-based scholarships, need-based aid, teaching assistantships, and research assistantships.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Choosing a major is a fateful decision that determines a professional trajectory for decades. It should not be made under family pressure or social trends but based on deep self-study and market study. Three axes should be considered: personal interests and passion, abilities and talents, and the job market and its requirements. The intersection of these three is the ideal major.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the current era, fields experiencing rapid growth include computer science, artificial intelligence, data science, bioinformatics, biomedical engineering, and renewable energy. The American system also allows students to pursue double majors or major-minor combinations, opening broader career horizons but requiring careful planning and additional effort.</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3</w:t>
      </w:r>
    </w:p>
    <w:p>
      <w:pPr>
        <w:pStyle w:val="Heading1"/>
        <w:spacing w:after="200" w:before="100"/>
        <w:jc w:val="center"/>
      </w:pPr>
      <w:r>
        <w:rPr>
          <w:rFonts w:ascii="Georgia" w:cs="Georgia" w:eastAsia="Georgia" w:hAnsi="Georgia"/>
          <w:b/>
          <w:bCs/>
          <w:i w:val="false"/>
          <w:iCs w:val="false"/>
          <w:color w:val="1B3A5C"/>
          <w:sz w:val="34"/>
          <w:szCs w:val="34"/>
        </w:rPr>
        <w:t xml:space="preserve">Academic English Language Skills</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Read in the name of your Lord who created.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Many Arab students arrive at American universities proficient in general English from films, television, and websites, only to be shocked when they discover that academic English is something entirely different.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English features specialized vocabulary derived from Latin and Greek, long sentences with complex structures, and formal style avoiding colloquialisms and contractions. It frequently uses passive voice and abounds in conditional and connecting expressions. This difference becomes apparent in lectures, academic readings, essay writing, and research presentations.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Reading is the foundation of academic success. A university student reads hundreds of pages weekly. Active reading techniques like SQ3R (Survey, Question, Read, Recite, Review) enhance comprehension and retention. Students must learn to distinguish main ideas from secondary ones, extract arguments and evidence, and summarize in their own words.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writing is both art and science, demanding strict adherence to specific rules. Every essay needs a clear structure: an introduction presenting the thesis, body paragraphs developing it with evidence, and a conclusion summarizing and concluding. Each paragraph should begin with a topic sentence, provide supporting evidence, and end with a transition.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writing avoids exaggeration, generalizations, and unsupported personal opinions. Every claim must be supported by reliable sources, and every quotation must be properly cited using the appropriate style (APA, MLA, Chicago, IEEE).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Listening and speaking skills are equally important. American university lectures move quickly and densely. Techniques like Cornell note-taking, attending lectures after pre-reading the material, and seeking permission to record lectures all help. Class participation, though intimidating for non-native speakers, is essential. American professors deeply appreciate engaged students even when they make linguistic errors—intellectual courage matters more than linguistic perfection.</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4</w:t>
      </w:r>
    </w:p>
    <w:p>
      <w:pPr>
        <w:pStyle w:val="Heading1"/>
        <w:spacing w:after="200" w:before="100"/>
        <w:jc w:val="center"/>
      </w:pPr>
      <w:r>
        <w:rPr>
          <w:rFonts w:ascii="Georgia" w:cs="Georgia" w:eastAsia="Georgia" w:hAnsi="Georgia"/>
          <w:b/>
          <w:bCs/>
          <w:i w:val="false"/>
          <w:iCs w:val="false"/>
          <w:color w:val="1B3A5C"/>
          <w:sz w:val="34"/>
          <w:szCs w:val="34"/>
        </w:rPr>
        <w:t xml:space="preserve">Excelling in the Classroom: Attendance and Participation</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above every possessor of knowledge is one more knowing.</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Arab students may be surprised to discover that many American professors allocate a percentage of the final grade to attendance and participation, sometimes reaching 20-30% of the total grade.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Even in courses without an attendance grade, missing classes means losing important information not replaced by reviewing the textbook. Professors add explanations, examples, and commentary not found in any reference. Regular attendance also builds a positive reputation with professors, useful when seeking recommendation letters, exceptions, or research opportunities.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Class participation is not merely raising one's hand and speaking; it is a skill requiring practice. Good participation features advance preparation, attentive listening, and meaningful contribution to the discussion. The best participation includes deep questions, connecting current and previous topics, providing examples from personal or cultural experience, or politely challenging the professor's view with sound reasoning.</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Many Arab students hesitate to participate from fear of English errors or embarrassment. American professors greatly appreciate those who participate even with linguistic errors—intellectual courage outweighs linguistic perfection.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professor-student relationship in America differs from Arab culture. Professors may prefer being addressed by their first name, especially in graduate school, and may dress casually and joke with students. But this apparent informality does not mean absent respect or boundaries. Professors expect punctuality, thorough preparation for meetings, and respect for their time.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Communicate with professors formally and politely at first, using titles like 'Dear Professor' or 'Dear Dr.' unless asked otherwise. Avoid late-night messages demanding urgent responses, and do not pressure professors to raise grades after they are announced.</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5</w:t>
      </w:r>
    </w:p>
    <w:p>
      <w:pPr>
        <w:pStyle w:val="Heading1"/>
        <w:spacing w:after="200" w:before="100"/>
        <w:jc w:val="center"/>
      </w:pPr>
      <w:r>
        <w:rPr>
          <w:rFonts w:ascii="Georgia" w:cs="Georgia" w:eastAsia="Georgia" w:hAnsi="Georgia"/>
          <w:b/>
          <w:bCs/>
          <w:i w:val="false"/>
          <w:iCs w:val="false"/>
          <w:color w:val="1B3A5C"/>
          <w:sz w:val="34"/>
          <w:szCs w:val="34"/>
        </w:rPr>
        <w:t xml:space="preserve">Effective Study Strategies and Examinations</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that man shall have nothing but what he strives for.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success is not achieved by enthusiasm alone but requires careful planning and continuous discipline. The golden rule in American universities: every credit hour requires two to three hours of study outside class per week. A student taking 15 credits should plan 30-45 hours of independent study weekly, plus 15 in classrooms—university study is full-time work.</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Cognitive psychology research has shown that the most common study method—rereading the textbook—is among the least effective. The most effective methods are 'Active Recall' and 'Spaced Repetition.'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Active recall means continuously testing oneself: closing the book and trying to retrieve information from memory, solving problems, explaining concepts aloud as if teaching, answering past questions. Spaced repetition involves reviewing material at increasing intervals: after a day, three days, a week, a month. Software like Anki and Quizlet automates these techniques digitally.</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American university examinations vary widely: multiple-choice, essay questions, problem-solving, term papers, oral presentations, group projects. Each requires different strategies. General preparation should begin at least two weeks before the exam, include obtaining past exams, and involve organized study groups.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Sleep, nutrition, and physical health in the week before an exam matter as much as studying. Avoid excessive late-night cramming—a tired mind does not recall well. The Arab student also benefits from prayer, particularly the Fajr prayer, and supplication for divine facilitation.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Test anxiety is common and affects even high-achieving students. Strategies include thorough advance preparation (the best anti-anxiety treatment), deep breathing techniques, remembering the verse 'Sufficient for us is Allah and the best disposer of affairs,' and avoiding discouraging conversations with anxious peers before exams. For severe anxiety, the campus counseling center offers free professional help.</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6</w:t>
      </w:r>
    </w:p>
    <w:p>
      <w:pPr>
        <w:pStyle w:val="Heading1"/>
        <w:spacing w:after="200" w:before="100"/>
        <w:jc w:val="center"/>
      </w:pPr>
      <w:r>
        <w:rPr>
          <w:rFonts w:ascii="Georgia" w:cs="Georgia" w:eastAsia="Georgia" w:hAnsi="Georgia"/>
          <w:b/>
          <w:bCs/>
          <w:i w:val="false"/>
          <w:iCs w:val="false"/>
          <w:color w:val="1B3A5C"/>
          <w:sz w:val="34"/>
          <w:szCs w:val="34"/>
        </w:rPr>
        <w:t xml:space="preserve">Academic Research Writing and Avoiding Plagiarism</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do not mix the truth with falsehood or conceal the truth while you know it.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research is not mere narration of information but presentation of an argument supported by evidence according to rigorous methodology. A short essay typically has five parts: introduction with thesis, three or more body paragraphs developing it, and a conclusion. A research paper includes introduction, theoretical background, methodology, results, discussion, conclusion, and references.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Every academic paragraph contains three building blocks: claim (the idea presented), evidence (what supports the claim), and analysis (linking evidence to claim). A complete paragraph contains all three.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sources used in research determine the work's quality. The golden rule: do not rely on Wikipedia or general websites as academic sources. Reliable academic sources are peer-reviewed journal articles, academic books from university presses, official government and institutional reports, and conference proceedings.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Access to these sources comes through academic databases provided by university libraries: PubMed for medical and biological sciences, IEEE Xplore for engineering, JSTOR for humanities, Web of Science generally, Google Scholar as a specialized search engine. Students must master these databases—using precise keywords, combining with logical operators (AND, OR, NOT), filtering results, and saving in reference management programs like Zotero or Mendeley.</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Plagiarism in American universities is not a mere mistake but an academic crime potentially leading to expulsion and degree revocation. This strict stance stems from deep belief in the sanctity of scholarly integrity. Plagiarism types include copying text without citation, paraphrasing without attribution, using others' ideas without credit, submitting work written by others, and reusing previous work (self-plagiarism).</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Islam, scholarly integrity is foundational to seeking knowledge. The Quran warned against concealing truth and against speaking of what one has no knowledge. Universities use sophisticated detection software like Turnitin, comparing submissions against billions of pages and previous research databases.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Citation styles vary by discipline: APA for social sciences, MLA for literature, Chicago for history, IEEE for engineering, AMA for medicine. Students must know their discipline's accepted style and apply it consistently. Reference management programs generate citations automatically. Cite each quotation immediately upon writing it, never postpone—delay leads to forgetting sources and unintentional plagiarism.</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7</w:t>
      </w:r>
    </w:p>
    <w:p>
      <w:pPr>
        <w:pStyle w:val="Heading1"/>
        <w:spacing w:after="200" w:before="100"/>
        <w:jc w:val="center"/>
      </w:pPr>
      <w:r>
        <w:rPr>
          <w:rFonts w:ascii="Georgia" w:cs="Georgia" w:eastAsia="Georgia" w:hAnsi="Georgia"/>
          <w:b/>
          <w:bCs/>
          <w:i w:val="false"/>
          <w:iCs w:val="false"/>
          <w:color w:val="1B3A5C"/>
          <w:sz w:val="34"/>
          <w:szCs w:val="34"/>
        </w:rPr>
        <w:t xml:space="preserve">Building Relationships with Professors and Advisors</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cooperate in righteousness and piety.</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academic relationship with professors is not a luxury but a necessity. The professor writes recommendation letters for jobs and graduate school, opens doors to research labs, and guides difficult academic decisions.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Many Arab students settle for classroom-only relationships with professors—attending lectures and submitting assignments—without going deeper. This is a missed opportunity. American universities are designed to foster personal contact between students and faculty. In American academia: 'Who you know' may sometimes matter more than 'what you know.'</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Office hours are perhaps the most underused academic resource. Every American professor must offer weekly office hours to receive students. These hours are golden opportunities to meet professors, ask questions, and benefit from their expertise. Yet often professors sit in their offices waiting for students who never come.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Make office hours productive: come with prepared questions, ask about concepts unclear from lecture, request clarification on paper feedback, inquire about research paths, seek advice on courses or academic direction. Visit regularly from the start of the semester, not only when in trouble. This builds natural relationships that pay off when you need something later.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Recommendation letters are crucial documents for graduate school admission, scholarships, jobs, and summer programs. Strong letters come from professors who know you well and can write specific, concrete details. Weak letters come from professors who barely know you. To get strong letters, build genuine relationships with three or four professors throughout your studies—through class participation, office hours, research projects, and taking multiple courses with the same professor.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When requesting letters, ask at least two months in advance and provide the professor with a packet including your CV, the program description, transcripts, summaries of work you did with them, and reminders of courses taken with them and your grades.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For graduate students, especially PhD students, choosing an academic advisor is the most important decision in their academic journey. The choice should rest on multiple factors: research reputation and publications, personality and supervision style, outcomes for previous students, lab size and availability, and funding. Before committing, contact current and former students about their experience, and try to meet the advisor personally—personal chemistry significantly affects relationship success.</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8</w:t>
      </w:r>
    </w:p>
    <w:p>
      <w:pPr>
        <w:pStyle w:val="Heading1"/>
        <w:spacing w:after="200" w:before="100"/>
        <w:jc w:val="center"/>
      </w:pPr>
      <w:r>
        <w:rPr>
          <w:rFonts w:ascii="Georgia" w:cs="Georgia" w:eastAsia="Georgia" w:hAnsi="Georgia"/>
          <w:b/>
          <w:bCs/>
          <w:i w:val="false"/>
          <w:iCs w:val="false"/>
          <w:color w:val="1B3A5C"/>
          <w:sz w:val="34"/>
          <w:szCs w:val="34"/>
        </w:rPr>
        <w:t xml:space="preserve">Communicating with Peers and Group Work</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Those who believe and do righteous deeds and advise each other to truth and patience.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Educational research has shown that students who study in groups achieve better outcomes than those who study alone. Explaining concepts to peers reinforces the explainer's understanding more than it benefits the listener.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Effective study groups consist of three to five students meeting weekly to discuss material, solve problems, explain difficult concepts, and prepare for exams. These groups have become easy to form thanks to online platforms like Zoom and Microsoft Teams.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Choose group members carefully: students seriously committed to study, taking the same courses, willing to commit to regular schedules, and at similar academic levels. Avoid lazy groups that devolve into idle chatter.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Group projects are essential parts of the American academic curriculum, especially in business and engineering schools, aiming to develop the cooperative skills needed in professional life. They are not easy—you may face exhausting peers: the dominant who imposes opinions, the lazy who takes credit without working, the excuse-maker, the over-philosophizer.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For success in group projects: choose teammates carefully when possible, distribute roles clearly from the start with written minutes, set internal deadlines before official ones, meet regularly to track progress, and use collaboration tools like Google Drive and Trello. If a teammate fails to participate, document your communication attempts and notify the professor before submission.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Peer relationships extend beyond study—today's classmates will be tomorrow's leaders in companies, universities, and government institutions. Build relationships with diverse groups: American students who open windows to local culture, international students from other nationalities who broaden your perspective, Arab and Muslim students who provide moral and spiritual support. Active participation in student organizations and taking leadership positions accelerates this network-building.</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9</w:t>
      </w:r>
    </w:p>
    <w:p>
      <w:pPr>
        <w:pStyle w:val="Heading1"/>
        <w:spacing w:after="200" w:before="100"/>
        <w:jc w:val="center"/>
      </w:pPr>
      <w:r>
        <w:rPr>
          <w:rFonts w:ascii="Georgia" w:cs="Georgia" w:eastAsia="Georgia" w:hAnsi="Georgia"/>
          <w:b/>
          <w:bCs/>
          <w:i w:val="false"/>
          <w:iCs w:val="false"/>
          <w:color w:val="1B3A5C"/>
          <w:sz w:val="34"/>
          <w:szCs w:val="34"/>
        </w:rPr>
        <w:t xml:space="preserve">Time Management and Work-Life Balance</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By time, indeed mankind is in loss.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Time is the student's true capital, and every passing minute does not return. The Quran begins Surah Al-Asr by swearing by time, emphasizing its value. Whoever fails to grasp time's value during university years loses irreplaceable opportunities.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University students face many time-management challenges: lectures, assignments, exams, research, group work, student activities, social life, prayer and worship, exercise, sleep, food. All compete for the day's 24 hours. Without rigorous time management, students find themselves perpetually late, exhausted, leaping from crisis to crisis—ultimately damaging academic performance and physical and mental health.</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Time management techniques worth trying include the Pomodoro Technique (25 minutes focused work, 5-minute break, repeat four times before a long break), Eisenhower Matrix (categorizing tasks by urgent/important quadrants), and the Two-Minute Rule (do tasks taking under two minutes immediately). Use electronic tools: Google Calendar for appointments, Todoist for tasks, Notion for organizing information, Forest for blocking phone distractions.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Academic success is not life's only goal but part of broader balance encompassing physical, mental, spiritual, and social health. A student who neglects these areas for studies may achieve high grades but pays a heavy long-term price.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Physical health is foundational: 7-8 hours of sleep daily, exercise three times weekly, balanced nutrition, plenty of water, avoiding excess caffeine and fast food. Spiritual health matters equally: maintaining the five daily prayers on time, daily Quran reading, Fajr at the mosque if possible, voluntary fasting, dhikr and istighfar. These bring tranquility and psychological balance helping you face study pressures.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Social relationships are human necessities: stay in touch with family, maintain real friendships, participate regularly in social activities. Total isolation for studies leads to depression and burnout.</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10</w:t>
      </w:r>
    </w:p>
    <w:p>
      <w:pPr>
        <w:pStyle w:val="Heading1"/>
        <w:spacing w:after="200" w:before="100"/>
        <w:jc w:val="center"/>
      </w:pPr>
      <w:r>
        <w:rPr>
          <w:rFonts w:ascii="Georgia" w:cs="Georgia" w:eastAsia="Georgia" w:hAnsi="Georgia"/>
          <w:b/>
          <w:bCs/>
          <w:i w:val="false"/>
          <w:iCs w:val="false"/>
          <w:color w:val="1B3A5C"/>
          <w:sz w:val="34"/>
          <w:szCs w:val="34"/>
        </w:rPr>
        <w:t xml:space="preserve">University Resources: Library and Academic Centers</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in the heaven is your provision and whatever you are promised.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university library in America is not merely a place for borrowing books but an integrated knowledge center offering services many new students don't know about. Full library use multiplies academic success chances.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Modern library services include access to millions of electronic books and articles, specialized academic databases, quiet study rooms and group work rooms, advanced computers and specialized software, printing and scanning, and Interlibrary Loan services. Many large university libraries provide subject librarians—experts in specific disciplines who can help find sources for your research. These are underutilized treasures.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Attend library orientations at the start of each semester and benefit from training workshops on database research, reference management programs, academic writing, and citation styles.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Writing Center is a wonderful free service in American universities, but few Arab students utilize it as they should. The center offers individual help developing academic writing skills. A specialized writing tutor sits with you to discuss your paper, helping organize ideas, improve style, correct grammatical errors, and improve overall structure. These individual sessions are invaluable.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My advice: make Writing Center visits a regular habit, booking appointments at least a week before submitting any major paper. Use the center not just for error correction but for long-term skill development. Many universities also have Learning Centers or Student Success Centers offering tutoring in difficult subjects.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Every American university hosting international students has a dedicated office, typically called the International Student Office or Office of International Programs. This is your first reference for everything related to legal and administrative status: visa renewal, I-20 forms, work permits (CPT and OPT), legal counseling, cultural events. Attend their orientation sessions and maintain a good relationship with the staff.</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Crucially, keep your legal status updated: valid visa, current I-20, sufficient credit hours to maintain Full-time Status. Any breach can lead to serious problems. The Financial Aid Office and Career Center are also valuable—the Career Center provides resume reviews, interview training, career fairs, and employer connections. Start visiting it from your first year, not the final year.</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11</w:t>
      </w:r>
    </w:p>
    <w:p>
      <w:pPr>
        <w:pStyle w:val="Heading1"/>
        <w:spacing w:after="200" w:before="100"/>
        <w:jc w:val="center"/>
      </w:pPr>
      <w:r>
        <w:rPr>
          <w:rFonts w:ascii="Georgia" w:cs="Georgia" w:eastAsia="Georgia" w:hAnsi="Georgia"/>
          <w:b/>
          <w:bCs/>
          <w:i w:val="false"/>
          <w:iCs w:val="false"/>
          <w:color w:val="1B3A5C"/>
          <w:sz w:val="34"/>
          <w:szCs w:val="34"/>
        </w:rPr>
        <w:t xml:space="preserve">Research Opportunities and Practical Training</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say: Work, for Allah will see your work, and so will His Messenger and the believers.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Participation in scientific research during undergraduate years is not a luxury but a decisive competitive advantage. Students graduating with published research outperform peers in graduate school admissions and prestigious job applications.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Research provides skills not gained in classrooms: critical thinking, complex problem-solving, experimental design, data analysis, scientific writing, oral presentation, teamwork in specialized teams. In medical, engineering, and computing sciences, research has become essential for medical school admission and prestigious graduate programs—a high GPA alone is insufficient.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To enter the research world, identify professors whose work appeals to you. Read their publications, follow their labs on university websites, attend their seminars. Then write a professional email expressing interest in their research, mentioning a specific paper you read, posing an intelligent question about their work, and requesting a brief meeting to discuss possible lab membership.</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your first meeting, be well prepared: know their research deeply, identify what specifically attracts you, present your skills, be realistic about your limited undergraduate experience, express willingness to learn and work hard. Initially you may begin with simple tasks like data cleaning or running routine experiments. Don't complain—these are entry points to building trust and gradually advancing to more independent work.</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Many universities and institutions offer paid summer research programs for undergraduates. The most famous is REU (Research Experiences for Undergraduates) funded by the National Science Foundation. These 8-10 week summer programs include stipend, free housing, lab work with experienced researchers, opportunities to present at conferences, possible publication, and networking with researchers from other universities. Apply in January-February each year—admission is highly competitive.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Internships are bridges between academic study and real-world employment. Major American companies like Google, Apple, and Microsoft invest billions in summer internship programs for university students. These are usually well-paid—monthly salaries at top tech companies can exceed $10,000. Over 70% of interns receive permanent job offers from the same company after graduation.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For international students, internships are considered Curricular Practical Training (CPT) during studies or Optional Practical Training (OPT) after graduation. These authorizations require coordination with the international office—never start any work without confirming legal procedures.</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12</w:t>
      </w:r>
    </w:p>
    <w:p>
      <w:pPr>
        <w:pStyle w:val="Heading1"/>
        <w:spacing w:after="200" w:before="100"/>
        <w:jc w:val="center"/>
      </w:pPr>
      <w:r>
        <w:rPr>
          <w:rFonts w:ascii="Georgia" w:cs="Georgia" w:eastAsia="Georgia" w:hAnsi="Georgia"/>
          <w:b/>
          <w:bCs/>
          <w:i w:val="false"/>
          <w:iCs w:val="false"/>
          <w:color w:val="1B3A5C"/>
          <w:sz w:val="34"/>
          <w:szCs w:val="34"/>
        </w:rPr>
        <w:t xml:space="preserve">Cultural Challenges and Integration</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O mankind, indeed We have created you from male and female and made you peoples and tribes that you may know one another.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Every Arab student arriving in America passes through stages of culture shock. The first phase is typically the 'honeymoon phase' where everything new dazzles. Then comes the 'frustration phase' where challenges and differences emerge. Then gradually 'adaptation.' These stages are natural; even highly educated and open-minded people experience them. The difference lies in conscious management, not avoidance.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Don't isolate yourself from Arab and Muslim communities—they are essential moral support. But don't withdraw into them alone, isolating from the wider community. Maintain regular contact with family at home, learn the language patiently, and don't be embarrassed by errors.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greatest challenge facing Muslim students in America is preserving Islamic identity in an environment that doesn't facilitate it. Prayer times sometimes conflict with study schedules, halal food may not be available, social activities often involve alcohol and mixing in ways that may conflict with our values.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challenge isn't impossible—many Muslim students have graduated with advanced degrees while preserving their faith, often growing more committed because contact with diverse cultures pushed them to deeper reflection on their values. Practical advice: make the mosque part of your weekly life, join the Muslim Student Association (MSA) at your university, get to know Muslim families in the city and visit them regularly, dedicate daily time to Quran and dhikr, attend Friday prayers regularly. Apps like Zabihah help find halal restaurants, and most college towns have halal meat stores.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Many Arab students arrive with preconceived stereotypes, positive or negative. The reality is far more complex. America is not culturally monolithic but a mosaic of multiple cultures: religious conservatives, liberal secularists, poor and rich, political liberals and conservatives, students from worldwide. Judging 'Americans' as a single bloc is a scientific error.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Learn to deal with each person as an individual, not a group representative. Be open to different viewpoints, even those you disagree with. Honest, respectful dialogue builds bridges and changes convictions. Be a good ambassador for Islam and Arabs—your personal conduct shapes the image of your nation in their minds. Embody Islamic ethics: honesty, integrity, excellence, hard work, respect for others.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Some students may face stereotypical comments or discriminatory situations, especially after major political events in the Middle East. This phenomenon exists but is far less common than imagined. Respond wisely: don't escalate, reply calmly and politely, explain rather than argue, cite facts and figures rather than emotions. For serious classroom or faculty discrimination, request a meeting with the involved party first, then contact the department chair, then the Title IX office that protects students from discrimination.</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13</w:t>
      </w:r>
    </w:p>
    <w:p>
      <w:pPr>
        <w:pStyle w:val="Heading1"/>
        <w:spacing w:after="200" w:before="100"/>
        <w:jc w:val="center"/>
      </w:pPr>
      <w:r>
        <w:rPr>
          <w:rFonts w:ascii="Georgia" w:cs="Georgia" w:eastAsia="Georgia" w:hAnsi="Georgia"/>
          <w:b/>
          <w:bCs/>
          <w:i w:val="false"/>
          <w:iCs w:val="false"/>
          <w:color w:val="1B3A5C"/>
          <w:sz w:val="34"/>
          <w:szCs w:val="34"/>
        </w:rPr>
        <w:t xml:space="preserve">Mental Health and Student Support</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Truly in the remembrance of Allah do hearts find rest.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Mental health is fundamental to academic success. A stressed, depressed mind cannot focus, retain, or create. Many academically struggling students suffer not from weak abilities but from untreated psychological disorders.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Statistics in American universities are alarming: over 60% of undergraduates reported severe anxiety in the past year, and over 40% reported depression symptoms. Suicidal thoughts are frighteningly common among university students. International students face compounded pressures: distance from family, language difficulty, culture shock, financial pressure, high family expectations, fear of failure and returning empty-handed—making them especially vulnerable.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Warning signs every student should monitor in themselves and peers include persistent sadness or emptiness, loss of interest in previously enjoyable things, sleep or appetite disturbances, severe concentration difficulty, feelings of worthlessness or excessive guilt, isolation from friends and family, repeated assignment delays and grade decline, excessive phone and internet use as escape, unexplained crying spells, feeling life is meaningless.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If you notice these signs in yourself or a peer, don't ignore them. Silence doesn't solve the problem—it complicates it. Early help-seeking is a sign of strength, not weakness, stopping deterioration before reaching dangerous stages.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Every American university has a Counseling Center offering free services to all students. The center includes professional psychologists offering individual and group sessions, and stress management courses. Services are completely confidential—not shared with the university, family, or international office. This reassures students who may fear social stigma or academic status impact.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Don't be ashamed to visit. In American culture, seeing a therapist isn't shameful but indicates self-awareness and care. Students using this service achieve better academic and psychological outcomes. Some major universities offer multicultural therapists who understand international student backgrounds—you may find someone speaking Arabic or understanding the Islamic perspective.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Mental health from our Islamic perspective isn't merely absence of disease but tranquility of heart and soundness of soul. The Quran guides us that 'in the remembrance of Allah do hearts find rest,' that the relationship with Allah is the foundation of true tranquility. The Muslim student has a great advantage in overcoming psychological crises: faith in Allah's decree, certainty that with hardship comes ease, supplication in difficulties, patience and seeking reward through trial.</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Daily worship has profound psychological effects: the five prayers with khushu' and reflection, Quran reading and pondering meanings, dhikr and istighfar, voluntary fasting, night prayer in the pre-dawn hours. These aren't just acts of worship but divinely-sourced psychological treatment. Yet the spiritual dimension doesn't replace specialized psychological treatment. Just as we seek treatment for physical illness, we should seek treatment for psychological illness. Combining spiritual and specialized treatment is the optimal path to healing.</w:t>
      </w:r>
    </w:p>
    <w:p>
      <w:r>
        <w:br w:type="page"/>
      </w:r>
    </w:p>
    <w:p/>
    <w:p/>
    <w:p>
      <w:pPr>
        <w:spacing w:after="100" w:before="400"/>
        <w:jc w:val="center"/>
      </w:pPr>
      <w:r>
        <w:rPr>
          <w:rFonts w:ascii="Georgia" w:cs="Georgia" w:eastAsia="Georgia" w:hAnsi="Georgia"/>
          <w:b/>
          <w:bCs/>
          <w:i w:val="false"/>
          <w:iCs w:val="false"/>
          <w:color w:val="C9A84C"/>
          <w:sz w:val="26"/>
          <w:szCs w:val="26"/>
        </w:rPr>
        <w:t xml:space="preserve">Chapter 14</w:t>
      </w:r>
    </w:p>
    <w:p>
      <w:pPr>
        <w:pStyle w:val="Heading1"/>
        <w:spacing w:after="200" w:before="100"/>
        <w:jc w:val="center"/>
      </w:pPr>
      <w:r>
        <w:rPr>
          <w:rFonts w:ascii="Georgia" w:cs="Georgia" w:eastAsia="Georgia" w:hAnsi="Georgia"/>
          <w:b/>
          <w:bCs/>
          <w:i w:val="false"/>
          <w:iCs w:val="false"/>
          <w:color w:val="1B3A5C"/>
          <w:sz w:val="34"/>
          <w:szCs w:val="34"/>
        </w:rPr>
        <w:t xml:space="preserve">Planning for Your Professional and Academic Future</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And that man shall have nothing but what he strives for, and that his striving will soon be seen.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Success in professional and academic life after graduation doesn't happen by chance but begins with careful planning starting in the first university year. A student who graduates without a clear future plan finds themselves perplexed.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Begin by determining long-term goals: Will you return to your home country after graduation? Do you intend to pursue graduate studies? Do you aspire to an academic research path or applied industry path? Each choice requires different preparation. Then divide the big goal into semester and weekly goals.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The resume (Resume or CV) is the student's professional identification card. American universities distinguish between Resume (one-page document for jobs) and CV (comprehensive document for research and academic paths). A good resume features clear organization, strong action verbs in describing accomplishments, reliance on numbers and tangible results, exclusion of unnecessary information, and complete absence of spelling and grammatical errors.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Begin building your resume from the first year, updating each semester. Record every accomplishment when achieved: awards, projects, research, volunteering, training, languages, software proficiencies. Don't wait until the graduation year. Also create a professional LinkedIn profile—this platform has become essential in the work world.</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If considering graduate studies, begin preparing at least two years before applying. Application to PhD programs at prestigious universities is fierce—requiring meticulous, methodical preparation. Essential admission elements: high GPA, excellent standardized test scores (GRE, GMAT, LSAT, MCAT depending on field), strong recommendation letters from three professors, well-crafted personal statement, documented research experience, publications list if possible.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the personal statement, avoid clichés and generalizations. Write a specific personal story explaining your interest in the field. Specify exactly why you chose this particular university and this particular professor, and what you aspire to achieve in the doctoral program. Contact potential supervisors months before applying. Read their research, write to them expressing interest, request a brief Zoom meeting. Such prior communication can significantly improve admission chances.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Job searching is an organized process taking months. Begin applying at least six months before graduation—the recruitment cycle at major companies takes about three months from application to offer. For international students, understanding work visas is crucial: H-1B is most common for professional jobs but limited and lottery-selected annually. The Green Card is the path to permanent residency, taking years to obtain.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Some fields offer better opportunities for international students: computer science, engineering, medicine, scientific research. Other fields are harder due to citizenship requirements, like law and media. If you decide to return home after graduation, the American degree opens wide doors. Prepare with sufficient time: search for jobs in your country, contact returning graduates, maintain your American network, plan financially for the first transition year.</w:t>
      </w:r>
    </w:p>
    <w:p>
      <w:r>
        <w:br w:type="page"/>
      </w:r>
    </w:p>
    <w:p>
      <w:pPr>
        <w:pStyle w:val="Heading1"/>
        <w:spacing w:after="200" w:before="360"/>
        <w:jc w:val="center"/>
      </w:pPr>
      <w:r>
        <w:rPr>
          <w:rFonts w:ascii="Georgia" w:cs="Georgia" w:eastAsia="Georgia" w:hAnsi="Georgia"/>
          <w:b/>
          <w:bCs/>
          <w:i w:val="false"/>
          <w:iCs w:val="false"/>
          <w:color w:val="1B3A5C"/>
          <w:sz w:val="40"/>
          <w:szCs w:val="40"/>
        </w:rPr>
        <w:t xml:space="preserve">Conclusion</w:t>
      </w:r>
    </w:p>
    <w:p>
      <w:pPr>
        <w:pBdr>
          <w:top w:val="single" w:color="C9A84C" w:sz="8"/>
          <w:bottom w:val="single" w:color="C9A84C" w:sz="8"/>
        </w:pBdr>
        <w:shd w:fill="FFF8E7" w:color="FFF8E7" w:val="solid"/>
        <w:spacing w:after="240" w:before="200" w:line="360"/>
        <w:ind w:left="576" w:right="576"/>
        <w:jc w:val="center"/>
      </w:pPr>
      <w:r>
        <w:rPr>
          <w:rFonts w:ascii="Georgia" w:cs="Georgia" w:eastAsia="Georgia" w:hAnsi="Georgia"/>
          <w:i/>
          <w:iCs/>
          <w:color w:val="6B5320"/>
          <w:sz w:val="22"/>
          <w:szCs w:val="22"/>
        </w:rPr>
        <w:t xml:space="preserve">Our Lord, give us in this world that which is good and in the Hereafter that which is good and protect us from the punishment of the Fire.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closing this knowledge journey between the covers of this book, I want to emphasize several fundamental truths that summarize the philosophy of academic success for Arab students in American universities.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First truth: Academic success is an integrated process. It happens not by enthusiasm alone, knowledge alone, or luck alone—but is the fruit of organized, sustained effort combining academic mastery, life skills, mental health, and steadfast faith.</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Second truth: The challenges Arab students face in America are real and large but not insurmountable. Thousands of Arab students before you have graduated from the most prestigious American universities with advanced degrees, becoming distinguished professors, scientists, and researchers. What they achieved, every serious student can achieve.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Third truth: Islamic and Arab identity is not a burden in American universities but an asset. You bring a rich cultural and religious background giving you a unique perspective, granting you ethical discipline, and connecting you to a civilization that produced sciences for centuries. Take pride in your identity—do not dissolve into others.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Fourth truth: Long-term strategic planning matters more than short-term random effort. The student who plans from the first year for what they will be in ten years achieves far more than the student living each day without future vision.</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Fifth truth: No one succeeds alone. Behind every real success story is a support network: family and friends, professors and mentors, peers and community, and above all divine providence and sincere supplication. Recognize this network's value and continuously work to build and strengthen it.</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 advise every student reading this book to make academic success a means of serving their nation and faith—not an end in itself. Knowledge without application to serve humanity remains a frozen asset. Our nation desperately needs distinguished scholars and professionals contributing to its renaissance.</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 ask Allah Almighty, Lord of the noble Throne, to grant me and you success in what He loves and is pleased with, and to make us among those of whom He said: 'Allah will raise those of you who believe and those who have been granted knowledge in degrees,' and to bless our times, lives, and knowledge, and make what we learn an intercessor for us, not evidence against us.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And our final supplication is that praise belongs to Allah, Lord of the worlds, and may Allah's peace and blessings be upon our master Muhammad and upon his family and all his companions.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And Allah knows best.</w:t>
      </w:r>
    </w:p>
    <w:p>
      <w:r>
        <w:br w:type="page"/>
      </w:r>
    </w:p>
    <w:p>
      <w:pPr>
        <w:pStyle w:val="Heading1"/>
        <w:bidi/>
        <w:spacing w:after="200" w:before="360"/>
        <w:jc w:val="center"/>
      </w:pPr>
      <w:r>
        <w:rPr>
          <w:rFonts w:ascii="Amiri" w:cs="Amiri" w:eastAsia="Amiri" w:hAnsi="Amiri"/>
          <w:b/>
          <w:bCs/>
          <w:i w:val="false"/>
          <w:iCs w:val="false"/>
          <w:color w:val="1B3A5C"/>
          <w:sz w:val="38"/>
          <w:szCs w:val="38"/>
          <w:rtl/>
        </w:rPr>
        <w:t xml:space="preserve">عن المؤلف</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الدكتور فضل محمد الأكوع باحث متخصص في علم الأحياء الحاسوبي والمعلوماتية الحيوية والجينوم المكاني في جامعة ميشيغان بالولايات المتحدة الأمريكية. حاصل على درجة الدكتوراه في الهندسة الطبية الحيوية، وله خبرة واسعة في تطبيق علم البيانات والذكاء الاصطناعي على المجالات الطبية والبيولوجية. نشر أكثر من خمسين بحثاً علمياً في مجلات محكّمة مرموقة، من بينها أعمال في مجلة Journal of Clinical Investigation عام 2023 حول مثبطات SGLT2 والاستقلاب الكلوي، وأبحاث في تقنيات الجينوم المكاني وتطبيقاتها في أمراض الكلى والسكري.</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وإلى جانب عمله الأكاديمي، يُعدّ المؤلف كاتباً مزدوج اللغة غزير الإنتاج، تتوزع كتبه بين الدراسات الإسلامية، والتاريخ اليمني، والشأن الجيوسياسي، وملتقى العلم والدين، والتقنية، وأدلة الهجرة، والتطوير المهني. ويسعى من خلال كتاباته إلى المزج بين النظرة العلمية الحديثة والرؤية الإسلامية الأصيلة.</w:t>
      </w:r>
    </w:p>
    <w:p/>
    <w:p>
      <w:pPr>
        <w:pStyle w:val="Heading2"/>
        <w:spacing w:after="200" w:before="360"/>
        <w:jc w:val="center"/>
      </w:pPr>
      <w:r>
        <w:rPr>
          <w:rFonts w:ascii="Georgia" w:cs="Georgia" w:eastAsia="Georgia" w:hAnsi="Georgia"/>
          <w:b/>
          <w:bCs/>
          <w:i w:val="false"/>
          <w:iCs w:val="false"/>
          <w:color w:val="1B3A5C"/>
          <w:sz w:val="30"/>
          <w:szCs w:val="30"/>
        </w:rPr>
        <w:t xml:space="preserve">About the Author</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Dr. Fadhl Mohammed Alakwaa is a researcher specializing in computational biology, bioinformatics, and spatial genomics at the University of Michigan in the United States. He holds a PhD in Biomedical Engineering and has extensive experience applying data science and artificial intelligence to biomedical fields. He has over fifty publications in peer-reviewed scientific journals, including work in the Journal of Clinical Investigation (JCI 2023) on SGLT2 inhibitors and renal metabolism, as well as research in spatial genomics technologies and their applications in kidney disease and diabetes.</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In addition to his academic work, Dr. Alakwaa is a prolific bilingual author whose publications span Islamic studies, Yemeni history, geopolitics, the intersection of science and religion, technology, immigration guides, and professional development. Through his writings, he seeks to combine the modern scientific perspective with the authentic Islamic worldview.</w:t>
      </w:r>
    </w:p>
    <w:p>
      <w:r>
        <w:br w:type="page"/>
      </w:r>
    </w:p>
    <w:p>
      <w:pPr>
        <w:pStyle w:val="Heading1"/>
        <w:bidi/>
        <w:spacing w:after="200" w:before="360"/>
        <w:jc w:val="center"/>
      </w:pPr>
      <w:r>
        <w:rPr>
          <w:rFonts w:ascii="Amiri" w:cs="Amiri" w:eastAsia="Amiri" w:hAnsi="Amiri"/>
          <w:b/>
          <w:bCs/>
          <w:i w:val="false"/>
          <w:iCs w:val="false"/>
          <w:color w:val="1B3A5C"/>
          <w:sz w:val="38"/>
          <w:szCs w:val="38"/>
          <w:rtl/>
        </w:rPr>
        <w:t xml:space="preserve">من إصدارات المؤلف</w:t>
      </w:r>
    </w:p>
    <w:p>
      <w:pPr>
        <w:pStyle w:val="Heading2"/>
        <w:spacing w:after="200" w:before="360"/>
        <w:jc w:val="center"/>
      </w:pPr>
      <w:r>
        <w:rPr>
          <w:rFonts w:ascii="Georgia" w:cs="Georgia" w:eastAsia="Georgia" w:hAnsi="Georgia"/>
          <w:b/>
          <w:bCs/>
          <w:i w:val="false"/>
          <w:iCs w:val="false"/>
          <w:color w:val="1B3A5C"/>
          <w:sz w:val="26"/>
          <w:szCs w:val="26"/>
        </w:rPr>
        <w:t xml:space="preserve">Author's Publications</w:t>
      </w:r>
    </w:p>
    <w:p>
      <w:pPr>
        <w:bidi/>
        <w:spacing w:after="100" w:line="320"/>
        <w:ind w:firstLine="0"/>
        <w:jc w:val="both"/>
      </w:pPr>
      <w:r>
        <w:rPr>
          <w:rFonts w:ascii="Amiri" w:cs="Amiri" w:eastAsia="Amiri" w:hAnsi="Amiri"/>
          <w:b/>
          <w:bCs/>
          <w:i w:val="false"/>
          <w:iCs w:val="false"/>
          <w:color w:val="C9A84C"/>
          <w:sz w:val="24"/>
          <w:szCs w:val="24"/>
          <w:rtl/>
        </w:rPr>
        <w:t xml:space="preserve">1. </w:t>
      </w:r>
      <w:r>
        <w:rPr>
          <w:rFonts w:ascii="Amiri" w:cs="Amiri" w:eastAsia="Amiri" w:hAnsi="Amiri"/>
          <w:b w:val="false"/>
          <w:bCs w:val="false"/>
          <w:i w:val="false"/>
          <w:iCs w:val="false"/>
          <w:color w:val="0F2138"/>
          <w:sz w:val="24"/>
          <w:szCs w:val="24"/>
          <w:rtl/>
        </w:rPr>
        <w:t xml:space="preserve">نهاية الكون في القرآن الكريم</w:t>
      </w:r>
    </w:p>
    <w:p>
      <w:pPr>
        <w:bidi/>
        <w:spacing w:after="100" w:line="320"/>
        <w:ind w:firstLine="0"/>
        <w:jc w:val="both"/>
      </w:pPr>
      <w:r>
        <w:rPr>
          <w:rFonts w:ascii="Amiri" w:cs="Amiri" w:eastAsia="Amiri" w:hAnsi="Amiri"/>
          <w:b/>
          <w:bCs/>
          <w:i w:val="false"/>
          <w:iCs w:val="false"/>
          <w:color w:val="C9A84C"/>
          <w:sz w:val="24"/>
          <w:szCs w:val="24"/>
          <w:rtl/>
        </w:rPr>
        <w:t xml:space="preserve">2. </w:t>
      </w:r>
      <w:r>
        <w:rPr>
          <w:rFonts w:ascii="Amiri" w:cs="Amiri" w:eastAsia="Amiri" w:hAnsi="Amiri"/>
          <w:b w:val="false"/>
          <w:bCs w:val="false"/>
          <w:i w:val="false"/>
          <w:iCs w:val="false"/>
          <w:color w:val="0F2138"/>
          <w:sz w:val="24"/>
          <w:szCs w:val="24"/>
          <w:rtl/>
        </w:rPr>
        <w:t xml:space="preserve">الجيل المسلم في الغرب</w:t>
      </w:r>
    </w:p>
    <w:p>
      <w:pPr>
        <w:bidi/>
        <w:spacing w:after="100" w:line="320"/>
        <w:ind w:firstLine="0"/>
        <w:jc w:val="both"/>
      </w:pPr>
      <w:r>
        <w:rPr>
          <w:rFonts w:ascii="Amiri" w:cs="Amiri" w:eastAsia="Amiri" w:hAnsi="Amiri"/>
          <w:b/>
          <w:bCs/>
          <w:i w:val="false"/>
          <w:iCs w:val="false"/>
          <w:color w:val="C9A84C"/>
          <w:sz w:val="24"/>
          <w:szCs w:val="24"/>
          <w:rtl/>
        </w:rPr>
        <w:t xml:space="preserve">3. </w:t>
      </w:r>
      <w:r>
        <w:rPr>
          <w:rFonts w:ascii="Amiri" w:cs="Amiri" w:eastAsia="Amiri" w:hAnsi="Amiri"/>
          <w:b w:val="false"/>
          <w:bCs w:val="false"/>
          <w:i w:val="false"/>
          <w:iCs w:val="false"/>
          <w:color w:val="0F2138"/>
          <w:sz w:val="24"/>
          <w:szCs w:val="24"/>
          <w:rtl/>
        </w:rPr>
        <w:t xml:space="preserve">الرؤساء اليمنيون في مذكرات ويكيليكس</w:t>
      </w:r>
    </w:p>
    <w:p>
      <w:pPr>
        <w:bidi/>
        <w:spacing w:after="100" w:line="320"/>
        <w:ind w:firstLine="0"/>
        <w:jc w:val="both"/>
      </w:pPr>
      <w:r>
        <w:rPr>
          <w:rFonts w:ascii="Amiri" w:cs="Amiri" w:eastAsia="Amiri" w:hAnsi="Amiri"/>
          <w:b/>
          <w:bCs/>
          <w:i w:val="false"/>
          <w:iCs w:val="false"/>
          <w:color w:val="C9A84C"/>
          <w:sz w:val="24"/>
          <w:szCs w:val="24"/>
          <w:rtl/>
        </w:rPr>
        <w:t xml:space="preserve">4. </w:t>
      </w:r>
      <w:r>
        <w:rPr>
          <w:rFonts w:ascii="Amiri" w:cs="Amiri" w:eastAsia="Amiri" w:hAnsi="Amiri"/>
          <w:b w:val="false"/>
          <w:bCs w:val="false"/>
          <w:i w:val="false"/>
          <w:iCs w:val="false"/>
          <w:color w:val="0F2138"/>
          <w:sz w:val="24"/>
          <w:szCs w:val="24"/>
          <w:rtl/>
        </w:rPr>
        <w:t xml:space="preserve">سر التقارب الأمريكي-الإسرائيلي</w:t>
      </w:r>
    </w:p>
    <w:p>
      <w:pPr>
        <w:bidi/>
        <w:spacing w:after="100" w:line="320"/>
        <w:ind w:firstLine="0"/>
        <w:jc w:val="both"/>
      </w:pPr>
      <w:r>
        <w:rPr>
          <w:rFonts w:ascii="Amiri" w:cs="Amiri" w:eastAsia="Amiri" w:hAnsi="Amiri"/>
          <w:b/>
          <w:bCs/>
          <w:i w:val="false"/>
          <w:iCs w:val="false"/>
          <w:color w:val="C9A84C"/>
          <w:sz w:val="24"/>
          <w:szCs w:val="24"/>
          <w:rtl/>
        </w:rPr>
        <w:t xml:space="preserve">5. </w:t>
      </w:r>
      <w:r>
        <w:rPr>
          <w:rFonts w:ascii="Amiri" w:cs="Amiri" w:eastAsia="Amiri" w:hAnsi="Amiri"/>
          <w:b w:val="false"/>
          <w:bCs w:val="false"/>
          <w:i w:val="false"/>
          <w:iCs w:val="false"/>
          <w:color w:val="0F2138"/>
          <w:sz w:val="24"/>
          <w:szCs w:val="24"/>
          <w:rtl/>
        </w:rPr>
        <w:t xml:space="preserve">هل انتهت الوحدة اليمنية؟</w:t>
      </w:r>
    </w:p>
    <w:p>
      <w:pPr>
        <w:bidi/>
        <w:spacing w:after="100" w:line="320"/>
        <w:ind w:firstLine="0"/>
        <w:jc w:val="both"/>
      </w:pPr>
      <w:r>
        <w:rPr>
          <w:rFonts w:ascii="Amiri" w:cs="Amiri" w:eastAsia="Amiri" w:hAnsi="Amiri"/>
          <w:b/>
          <w:bCs/>
          <w:i w:val="false"/>
          <w:iCs w:val="false"/>
          <w:color w:val="C9A84C"/>
          <w:sz w:val="24"/>
          <w:szCs w:val="24"/>
          <w:rtl/>
        </w:rPr>
        <w:t xml:space="preserve">6. </w:t>
      </w:r>
      <w:r>
        <w:rPr>
          <w:rFonts w:ascii="Amiri" w:cs="Amiri" w:eastAsia="Amiri" w:hAnsi="Amiri"/>
          <w:b w:val="false"/>
          <w:bCs w:val="false"/>
          <w:i w:val="false"/>
          <w:iCs w:val="false"/>
          <w:color w:val="0F2138"/>
          <w:sz w:val="24"/>
          <w:szCs w:val="24"/>
          <w:rtl/>
        </w:rPr>
        <w:t xml:space="preserve">العِلم نور والجهل ظلام</w:t>
      </w:r>
    </w:p>
    <w:p>
      <w:pPr>
        <w:bidi/>
        <w:spacing w:after="100" w:line="320"/>
        <w:ind w:firstLine="0"/>
        <w:jc w:val="both"/>
      </w:pPr>
      <w:r>
        <w:rPr>
          <w:rFonts w:ascii="Amiri" w:cs="Amiri" w:eastAsia="Amiri" w:hAnsi="Amiri"/>
          <w:b/>
          <w:bCs/>
          <w:i w:val="false"/>
          <w:iCs w:val="false"/>
          <w:color w:val="C9A84C"/>
          <w:sz w:val="24"/>
          <w:szCs w:val="24"/>
          <w:rtl/>
        </w:rPr>
        <w:t xml:space="preserve">7. </w:t>
      </w:r>
      <w:r>
        <w:rPr>
          <w:rFonts w:ascii="Amiri" w:cs="Amiri" w:eastAsia="Amiri" w:hAnsi="Amiri"/>
          <w:b w:val="false"/>
          <w:bCs w:val="false"/>
          <w:i w:val="false"/>
          <w:iCs w:val="false"/>
          <w:color w:val="0F2138"/>
          <w:sz w:val="24"/>
          <w:szCs w:val="24"/>
          <w:rtl/>
        </w:rPr>
        <w:t xml:space="preserve">مشاكل اليمن عبر الأزمان</w:t>
      </w:r>
    </w:p>
    <w:p>
      <w:pPr>
        <w:bidi/>
        <w:spacing w:after="100" w:line="320"/>
        <w:ind w:firstLine="0"/>
        <w:jc w:val="both"/>
      </w:pPr>
      <w:r>
        <w:rPr>
          <w:rFonts w:ascii="Amiri" w:cs="Amiri" w:eastAsia="Amiri" w:hAnsi="Amiri"/>
          <w:b/>
          <w:bCs/>
          <w:i w:val="false"/>
          <w:iCs w:val="false"/>
          <w:color w:val="C9A84C"/>
          <w:sz w:val="24"/>
          <w:szCs w:val="24"/>
          <w:rtl/>
        </w:rPr>
        <w:t xml:space="preserve">8. </w:t>
      </w:r>
      <w:r>
        <w:rPr>
          <w:rFonts w:ascii="Amiri" w:cs="Amiri" w:eastAsia="Amiri" w:hAnsi="Amiri"/>
          <w:b w:val="false"/>
          <w:bCs w:val="false"/>
          <w:i w:val="false"/>
          <w:iCs w:val="false"/>
          <w:color w:val="0F2138"/>
          <w:sz w:val="24"/>
          <w:szCs w:val="24"/>
          <w:rtl/>
        </w:rPr>
        <w:t xml:space="preserve">فن التربية — كيف تصنع قادة من أبنائك</w:t>
      </w:r>
    </w:p>
    <w:p>
      <w:pPr>
        <w:bidi/>
        <w:spacing w:after="100" w:line="320"/>
        <w:ind w:firstLine="0"/>
        <w:jc w:val="both"/>
      </w:pPr>
      <w:r>
        <w:rPr>
          <w:rFonts w:ascii="Amiri" w:cs="Amiri" w:eastAsia="Amiri" w:hAnsi="Amiri"/>
          <w:b/>
          <w:bCs/>
          <w:i w:val="false"/>
          <w:iCs w:val="false"/>
          <w:color w:val="C9A84C"/>
          <w:sz w:val="24"/>
          <w:szCs w:val="24"/>
          <w:rtl/>
        </w:rPr>
        <w:t xml:space="preserve">9. </w:t>
      </w:r>
      <w:r>
        <w:rPr>
          <w:rFonts w:ascii="Amiri" w:cs="Amiri" w:eastAsia="Amiri" w:hAnsi="Amiri"/>
          <w:b w:val="false"/>
          <w:bCs w:val="false"/>
          <w:i w:val="false"/>
          <w:iCs w:val="false"/>
          <w:color w:val="0F2138"/>
          <w:sz w:val="24"/>
          <w:szCs w:val="24"/>
          <w:rtl/>
        </w:rPr>
        <w:t xml:space="preserve">تأثير النماذج اللغوية الكبيرة على البحث العلمي والتعليم الجامعي</w:t>
      </w:r>
    </w:p>
    <w:p>
      <w:pPr>
        <w:bidi/>
        <w:spacing w:after="100" w:line="320"/>
        <w:ind w:firstLine="0"/>
        <w:jc w:val="both"/>
      </w:pPr>
      <w:r>
        <w:rPr>
          <w:rFonts w:ascii="Amiri" w:cs="Amiri" w:eastAsia="Amiri" w:hAnsi="Amiri"/>
          <w:b/>
          <w:bCs/>
          <w:i w:val="false"/>
          <w:iCs w:val="false"/>
          <w:color w:val="C9A84C"/>
          <w:sz w:val="24"/>
          <w:szCs w:val="24"/>
          <w:rtl/>
        </w:rPr>
        <w:t xml:space="preserve">10. </w:t>
      </w:r>
      <w:r>
        <w:rPr>
          <w:rFonts w:ascii="Amiri" w:cs="Amiri" w:eastAsia="Amiri" w:hAnsi="Amiri"/>
          <w:b w:val="false"/>
          <w:bCs w:val="false"/>
          <w:i w:val="false"/>
          <w:iCs w:val="false"/>
          <w:color w:val="0F2138"/>
          <w:sz w:val="24"/>
          <w:szCs w:val="24"/>
          <w:rtl/>
        </w:rPr>
        <w:t xml:space="preserve">تصنيف الآيات في القرآن الكريم — دراسة تأملية في البنية الموضوعية</w:t>
      </w:r>
    </w:p>
    <w:p>
      <w:pPr>
        <w:bidi/>
        <w:spacing w:after="100" w:line="320"/>
        <w:ind w:firstLine="0"/>
        <w:jc w:val="both"/>
      </w:pPr>
      <w:r>
        <w:rPr>
          <w:rFonts w:ascii="Amiri" w:cs="Amiri" w:eastAsia="Amiri" w:hAnsi="Amiri"/>
          <w:b/>
          <w:bCs/>
          <w:i w:val="false"/>
          <w:iCs w:val="false"/>
          <w:color w:val="C9A84C"/>
          <w:sz w:val="24"/>
          <w:szCs w:val="24"/>
          <w:rtl/>
        </w:rPr>
        <w:t xml:space="preserve">11. </w:t>
      </w:r>
      <w:r>
        <w:rPr>
          <w:rFonts w:ascii="Amiri" w:cs="Amiri" w:eastAsia="Amiri" w:hAnsi="Amiri"/>
          <w:b w:val="false"/>
          <w:bCs w:val="false"/>
          <w:i w:val="false"/>
          <w:iCs w:val="false"/>
          <w:color w:val="0F2138"/>
          <w:sz w:val="24"/>
          <w:szCs w:val="24"/>
          <w:rtl/>
        </w:rPr>
        <w:t xml:space="preserve">كيف تعمل النماذج اللغوية الكبيرة — دليل مبسّط لفهم ثورة الذكاء الاصطناعي</w:t>
      </w:r>
    </w:p>
    <w:p>
      <w:pPr>
        <w:bidi/>
        <w:spacing w:after="100" w:line="320"/>
        <w:ind w:firstLine="0"/>
        <w:jc w:val="both"/>
      </w:pPr>
      <w:r>
        <w:rPr>
          <w:rFonts w:ascii="Amiri" w:cs="Amiri" w:eastAsia="Amiri" w:hAnsi="Amiri"/>
          <w:b/>
          <w:bCs/>
          <w:i w:val="false"/>
          <w:iCs w:val="false"/>
          <w:color w:val="C9A84C"/>
          <w:sz w:val="24"/>
          <w:szCs w:val="24"/>
          <w:rtl/>
        </w:rPr>
        <w:t xml:space="preserve">12. </w:t>
      </w:r>
      <w:r>
        <w:rPr>
          <w:rFonts w:ascii="Amiri" w:cs="Amiri" w:eastAsia="Amiri" w:hAnsi="Amiri"/>
          <w:b w:val="false"/>
          <w:bCs w:val="false"/>
          <w:i w:val="false"/>
          <w:iCs w:val="false"/>
          <w:color w:val="0F2138"/>
          <w:sz w:val="24"/>
          <w:szCs w:val="24"/>
          <w:rtl/>
        </w:rPr>
        <w:t xml:space="preserve">دليل المهاجر اليمني الجديد إلى أمريكا</w:t>
      </w:r>
    </w:p>
    <w:p>
      <w:pPr>
        <w:bidi/>
        <w:spacing w:after="100" w:line="320"/>
        <w:ind w:firstLine="0"/>
        <w:jc w:val="both"/>
      </w:pPr>
      <w:r>
        <w:rPr>
          <w:rFonts w:ascii="Amiri" w:cs="Amiri" w:eastAsia="Amiri" w:hAnsi="Amiri"/>
          <w:b/>
          <w:bCs/>
          <w:i w:val="false"/>
          <w:iCs w:val="false"/>
          <w:color w:val="C9A84C"/>
          <w:sz w:val="24"/>
          <w:szCs w:val="24"/>
          <w:rtl/>
        </w:rPr>
        <w:t xml:space="preserve">13. </w:t>
      </w:r>
      <w:r>
        <w:rPr>
          <w:rFonts w:ascii="Amiri" w:cs="Amiri" w:eastAsia="Amiri" w:hAnsi="Amiri"/>
          <w:b w:val="false"/>
          <w:bCs w:val="false"/>
          <w:i w:val="false"/>
          <w:iCs w:val="false"/>
          <w:color w:val="0F2138"/>
          <w:sz w:val="24"/>
          <w:szCs w:val="24"/>
          <w:rtl/>
        </w:rPr>
        <w:t xml:space="preserve">وادي السيليكون — تاريخ وابتكار وريادة عالمية</w:t>
      </w:r>
    </w:p>
    <w:p>
      <w:pPr>
        <w:bidi/>
        <w:spacing w:after="100" w:line="320"/>
        <w:ind w:firstLine="0"/>
        <w:jc w:val="both"/>
      </w:pPr>
      <w:r>
        <w:rPr>
          <w:rFonts w:ascii="Amiri" w:cs="Amiri" w:eastAsia="Amiri" w:hAnsi="Amiri"/>
          <w:b/>
          <w:bCs/>
          <w:i w:val="false"/>
          <w:iCs w:val="false"/>
          <w:color w:val="C9A84C"/>
          <w:sz w:val="24"/>
          <w:szCs w:val="24"/>
          <w:rtl/>
        </w:rPr>
        <w:t xml:space="preserve">14. </w:t>
      </w:r>
      <w:r>
        <w:rPr>
          <w:rFonts w:ascii="Amiri" w:cs="Amiri" w:eastAsia="Amiri" w:hAnsi="Amiri"/>
          <w:b w:val="false"/>
          <w:bCs w:val="false"/>
          <w:i w:val="false"/>
          <w:iCs w:val="false"/>
          <w:color w:val="0F2138"/>
          <w:sz w:val="24"/>
          <w:szCs w:val="24"/>
          <w:rtl/>
        </w:rPr>
        <w:t xml:space="preserve">أشهر المتنزهات الوطنية في أمريكا</w:t>
      </w:r>
    </w:p>
    <w:p>
      <w:pPr>
        <w:bidi/>
        <w:spacing w:after="100" w:line="320"/>
        <w:ind w:firstLine="0"/>
        <w:jc w:val="both"/>
      </w:pPr>
      <w:r>
        <w:rPr>
          <w:rFonts w:ascii="Amiri" w:cs="Amiri" w:eastAsia="Amiri" w:hAnsi="Amiri"/>
          <w:b/>
          <w:bCs/>
          <w:i w:val="false"/>
          <w:iCs w:val="false"/>
          <w:color w:val="C9A84C"/>
          <w:sz w:val="24"/>
          <w:szCs w:val="24"/>
          <w:rtl/>
        </w:rPr>
        <w:t xml:space="preserve">15. </w:t>
      </w:r>
      <w:r>
        <w:rPr>
          <w:rFonts w:ascii="Amiri" w:cs="Amiri" w:eastAsia="Amiri" w:hAnsi="Amiri"/>
          <w:b w:val="false"/>
          <w:bCs w:val="false"/>
          <w:i w:val="false"/>
          <w:iCs w:val="false"/>
          <w:color w:val="0F2138"/>
          <w:sz w:val="24"/>
          <w:szCs w:val="24"/>
          <w:rtl/>
        </w:rPr>
        <w:t xml:space="preserve">دليل اللاجئ الجديد إلى أوتاوا</w:t>
      </w:r>
    </w:p>
    <w:p>
      <w:pPr>
        <w:bidi/>
        <w:spacing w:after="100" w:line="320"/>
        <w:ind w:firstLine="0"/>
        <w:jc w:val="both"/>
      </w:pPr>
      <w:r>
        <w:rPr>
          <w:rFonts w:ascii="Amiri" w:cs="Amiri" w:eastAsia="Amiri" w:hAnsi="Amiri"/>
          <w:b/>
          <w:bCs/>
          <w:i w:val="false"/>
          <w:iCs w:val="false"/>
          <w:color w:val="C9A84C"/>
          <w:sz w:val="24"/>
          <w:szCs w:val="24"/>
          <w:rtl/>
        </w:rPr>
        <w:t xml:space="preserve">16. </w:t>
      </w:r>
      <w:r>
        <w:rPr>
          <w:rFonts w:ascii="Amiri" w:cs="Amiri" w:eastAsia="Amiri" w:hAnsi="Amiri"/>
          <w:b w:val="false"/>
          <w:bCs w:val="false"/>
          <w:i w:val="false"/>
          <w:iCs w:val="false"/>
          <w:color w:val="0F2138"/>
          <w:sz w:val="24"/>
          <w:szCs w:val="24"/>
          <w:rtl/>
        </w:rPr>
        <w:t xml:space="preserve">التخطيط للتقاعد</w:t>
      </w:r>
    </w:p>
    <w:p>
      <w:pPr>
        <w:bidi/>
        <w:spacing w:after="100" w:line="320"/>
        <w:ind w:firstLine="0"/>
        <w:jc w:val="both"/>
      </w:pPr>
      <w:r>
        <w:rPr>
          <w:rFonts w:ascii="Amiri" w:cs="Amiri" w:eastAsia="Amiri" w:hAnsi="Amiri"/>
          <w:b/>
          <w:bCs/>
          <w:i w:val="false"/>
          <w:iCs w:val="false"/>
          <w:color w:val="C9A84C"/>
          <w:sz w:val="24"/>
          <w:szCs w:val="24"/>
          <w:rtl/>
        </w:rPr>
        <w:t xml:space="preserve">17. </w:t>
      </w:r>
      <w:r>
        <w:rPr>
          <w:rFonts w:ascii="Amiri" w:cs="Amiri" w:eastAsia="Amiri" w:hAnsi="Amiri"/>
          <w:b w:val="false"/>
          <w:bCs w:val="false"/>
          <w:i w:val="false"/>
          <w:iCs w:val="false"/>
          <w:color w:val="0F2138"/>
          <w:sz w:val="24"/>
          <w:szCs w:val="24"/>
          <w:rtl/>
        </w:rPr>
        <w:t xml:space="preserve">العملات الرقمية — دليل شامل للمبتدئين</w:t>
      </w:r>
    </w:p>
    <w:p>
      <w:pPr>
        <w:bidi/>
        <w:spacing w:after="100" w:line="320"/>
        <w:ind w:firstLine="0"/>
        <w:jc w:val="both"/>
      </w:pPr>
      <w:r>
        <w:rPr>
          <w:rFonts w:ascii="Amiri" w:cs="Amiri" w:eastAsia="Amiri" w:hAnsi="Amiri"/>
          <w:b/>
          <w:bCs/>
          <w:i w:val="false"/>
          <w:iCs w:val="false"/>
          <w:color w:val="C9A84C"/>
          <w:sz w:val="24"/>
          <w:szCs w:val="24"/>
          <w:rtl/>
        </w:rPr>
        <w:t xml:space="preserve">18. </w:t>
      </w:r>
      <w:r>
        <w:rPr>
          <w:rFonts w:ascii="Amiri" w:cs="Amiri" w:eastAsia="Amiri" w:hAnsi="Amiri"/>
          <w:b w:val="false"/>
          <w:bCs w:val="false"/>
          <w:i w:val="false"/>
          <w:iCs w:val="false"/>
          <w:color w:val="0F2138"/>
          <w:sz w:val="24"/>
          <w:szCs w:val="24"/>
          <w:rtl/>
        </w:rPr>
        <w:t xml:space="preserve">البطن بيت الداء</w:t>
      </w:r>
    </w:p>
    <w:p>
      <w:pPr>
        <w:bidi/>
        <w:spacing w:after="100" w:line="320"/>
        <w:ind w:firstLine="0"/>
        <w:jc w:val="both"/>
      </w:pPr>
      <w:r>
        <w:rPr>
          <w:rFonts w:ascii="Amiri" w:cs="Amiri" w:eastAsia="Amiri" w:hAnsi="Amiri"/>
          <w:b/>
          <w:bCs/>
          <w:i w:val="false"/>
          <w:iCs w:val="false"/>
          <w:color w:val="C9A84C"/>
          <w:sz w:val="24"/>
          <w:szCs w:val="24"/>
          <w:rtl/>
        </w:rPr>
        <w:t xml:space="preserve">19. </w:t>
      </w:r>
      <w:r>
        <w:rPr>
          <w:rFonts w:ascii="Amiri" w:cs="Amiri" w:eastAsia="Amiri" w:hAnsi="Amiri"/>
          <w:b w:val="false"/>
          <w:bCs w:val="false"/>
          <w:i w:val="false"/>
          <w:iCs w:val="false"/>
          <w:color w:val="0F2138"/>
          <w:sz w:val="24"/>
          <w:szCs w:val="24"/>
          <w:rtl/>
        </w:rPr>
        <w:t xml:space="preserve">جدتي عتيقة — المرأة التي كانت مثل الجبال</w:t>
      </w:r>
    </w:p>
    <w:p>
      <w:pPr>
        <w:bidi/>
        <w:spacing w:after="100" w:line="320"/>
        <w:ind w:firstLine="0"/>
        <w:jc w:val="both"/>
      </w:pPr>
      <w:r>
        <w:rPr>
          <w:rFonts w:ascii="Amiri" w:cs="Amiri" w:eastAsia="Amiri" w:hAnsi="Amiri"/>
          <w:b/>
          <w:bCs/>
          <w:i w:val="false"/>
          <w:iCs w:val="false"/>
          <w:color w:val="C9A84C"/>
          <w:sz w:val="24"/>
          <w:szCs w:val="24"/>
          <w:rtl/>
        </w:rPr>
        <w:t xml:space="preserve">20. </w:t>
      </w:r>
      <w:r>
        <w:rPr>
          <w:rFonts w:ascii="Amiri" w:cs="Amiri" w:eastAsia="Amiri" w:hAnsi="Amiri"/>
          <w:b w:val="false"/>
          <w:bCs w:val="false"/>
          <w:i w:val="false"/>
          <w:iCs w:val="false"/>
          <w:color w:val="0F2138"/>
          <w:sz w:val="24"/>
          <w:szCs w:val="24"/>
          <w:rtl/>
        </w:rPr>
        <w:t xml:space="preserve">الحوثيون وغزة</w:t>
      </w:r>
    </w:p>
    <w:p>
      <w:pPr>
        <w:bidi/>
        <w:spacing w:after="100" w:line="320"/>
        <w:ind w:firstLine="0"/>
        <w:jc w:val="both"/>
      </w:pPr>
      <w:r>
        <w:rPr>
          <w:rFonts w:ascii="Amiri" w:cs="Amiri" w:eastAsia="Amiri" w:hAnsi="Amiri"/>
          <w:b/>
          <w:bCs/>
          <w:i w:val="false"/>
          <w:iCs w:val="false"/>
          <w:color w:val="C9A84C"/>
          <w:sz w:val="24"/>
          <w:szCs w:val="24"/>
          <w:rtl/>
        </w:rPr>
        <w:t xml:space="preserve">21. </w:t>
      </w:r>
      <w:r>
        <w:rPr>
          <w:rFonts w:ascii="Amiri" w:cs="Amiri" w:eastAsia="Amiri" w:hAnsi="Amiri"/>
          <w:b w:val="false"/>
          <w:bCs w:val="false"/>
          <w:i w:val="false"/>
          <w:iCs w:val="false"/>
          <w:color w:val="0F2138"/>
          <w:sz w:val="24"/>
          <w:szCs w:val="24"/>
          <w:rtl/>
        </w:rPr>
        <w:t xml:space="preserve">الخلافة الإسلامية: من السقيفة إلى سقوط غرناطة</w:t>
      </w:r>
    </w:p>
    <w:p>
      <w:pPr>
        <w:bidi/>
        <w:spacing w:after="100" w:line="320"/>
        <w:ind w:firstLine="0"/>
        <w:jc w:val="both"/>
      </w:pPr>
      <w:r>
        <w:rPr>
          <w:rFonts w:ascii="Amiri" w:cs="Amiri" w:eastAsia="Amiri" w:hAnsi="Amiri"/>
          <w:b/>
          <w:bCs/>
          <w:i w:val="false"/>
          <w:iCs w:val="false"/>
          <w:color w:val="C9A84C"/>
          <w:sz w:val="24"/>
          <w:szCs w:val="24"/>
          <w:rtl/>
        </w:rPr>
        <w:t xml:space="preserve">22. </w:t>
      </w:r>
      <w:r>
        <w:rPr>
          <w:rFonts w:ascii="Amiri" w:cs="Amiri" w:eastAsia="Amiri" w:hAnsi="Amiri"/>
          <w:b w:val="false"/>
          <w:bCs w:val="false"/>
          <w:i w:val="false"/>
          <w:iCs w:val="false"/>
          <w:color w:val="0F2138"/>
          <w:sz w:val="24"/>
          <w:szCs w:val="24"/>
          <w:rtl/>
        </w:rPr>
        <w:t xml:space="preserve">كيف تنجح أكاديمياً في الجامعات الأمريكية — دليل الطالب العربي (هذا الكتاب)</w:t>
      </w:r>
    </w:p>
    <w:p>
      <w:r>
        <w:br w:type="page"/>
      </w:r>
    </w:p>
    <w:p/>
    <w:p/>
    <w:p>
      <w:pPr>
        <w:bidi/>
        <w:spacing w:after="240" w:before="400"/>
        <w:jc w:val="center"/>
      </w:pPr>
      <w:r>
        <w:rPr>
          <w:rFonts w:ascii="Amiri" w:cs="Amiri" w:eastAsia="Amiri" w:hAnsi="Amiri"/>
          <w:b/>
          <w:bCs/>
          <w:i w:val="false"/>
          <w:iCs w:val="false"/>
          <w:color w:val="C9A84C"/>
          <w:sz w:val="36"/>
          <w:szCs w:val="36"/>
          <w:rtl/>
        </w:rPr>
        <w:t xml:space="preserve">عن هذا الكتاب</w:t>
      </w:r>
    </w:p>
    <w:p>
      <w:pPr>
        <w:bidi/>
        <w:spacing w:after="120" w:before="0" w:line="360"/>
        <w:ind w:firstLine="360"/>
        <w:jc w:val="both"/>
      </w:pPr>
      <w:r>
        <w:rPr>
          <w:rFonts w:ascii="Amiri" w:cs="Amiri" w:eastAsia="Amiri" w:hAnsi="Amiri"/>
          <w:b w:val="false"/>
          <w:bCs w:val="false"/>
          <w:i w:val="false"/>
          <w:iCs w:val="false"/>
          <w:color w:val="000000"/>
          <w:sz w:val="24"/>
          <w:szCs w:val="24"/>
          <w:rtl/>
        </w:rPr>
        <w:t xml:space="preserve">دليل شامل ومُتعمَّق للطالب العربي الراغب في النجاح أكاديمياً في الجامعات الأمريكية. يجمع الكتاب بين الفهم العميق للنظام التعليمي الأمريكي والإرشادات العملية المستندة إلى البحث العلمي والتجربة المباشرة. يتناول الكتاب أربعة عشر فصلاً تغطي كل ما يحتاجه الطالب: من فهم البنية الأكاديمية، واختيار التخصص، وإتقان مهارات اللغة الإنجليزية الأكاديمية، إلى استراتيجيات الدراسة الفعّالة، وكتابة الأبحاث، وبناء العلاقات مع الأساتذة، والتعامل مع التحديات الثقافية، والاهتمام بالصحة النفسية، والتخطيط للمستقبل المهني والأكاديمي.</w:t>
      </w:r>
    </w:p>
    <w:p/>
    <w:p>
      <w:pPr>
        <w:spacing w:after="200" w:before="300"/>
        <w:jc w:val="center"/>
      </w:pPr>
      <w:r>
        <w:rPr>
          <w:rFonts w:ascii="Georgia" w:cs="Georgia" w:eastAsia="Georgia" w:hAnsi="Georgia"/>
          <w:b/>
          <w:bCs/>
          <w:i w:val="false"/>
          <w:iCs w:val="false"/>
          <w:color w:val="C9A84C"/>
          <w:sz w:val="30"/>
          <w:szCs w:val="30"/>
        </w:rPr>
        <w:t xml:space="preserve">About This Book</w:t>
      </w:r>
    </w:p>
    <w:p>
      <w:pPr>
        <w:spacing w:after="120" w:before="0" w:line="320"/>
        <w:ind w:firstLine="360"/>
        <w:jc w:val="both"/>
      </w:pPr>
      <w:r>
        <w:rPr>
          <w:rFonts w:ascii="Georgia" w:cs="Georgia" w:eastAsia="Georgia" w:hAnsi="Georgia"/>
          <w:b w:val="false"/>
          <w:bCs w:val="false"/>
          <w:i w:val="false"/>
          <w:iCs w:val="false"/>
          <w:color w:val="000000"/>
          <w:sz w:val="22"/>
          <w:szCs w:val="22"/>
        </w:rPr>
        <w:t xml:space="preserve">A comprehensive bilingual guide for Arab students seeking academic success in American universities. The book combines a deep understanding of the U.S. higher education system with practical, evidence-based advice drawn from research and direct experience. Across fourteen chapters, it covers everything from understanding academic structure, choosing a major, and mastering academic English, to effective study strategies, research writing, building relationships with professors, navigating cultural challenges, caring for mental health, and planning a professional and academic future.</w:t>
      </w:r>
    </w:p>
    <w:sectPr>
      <w:headerReference w:type="default" r:id="rId7"/>
      <w:footerReference w:type="default" r:id="rId8"/>
      <w:pgSz w:w="8395" w:h="11908" w:orient="portrait"/>
      <w:pgMar w:top="1008" w:right="863" w:bottom="1008" w:left="863"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b w:val="false"/>
        <w:bCs w:val="false"/>
        <w:i w:val="false"/>
        <w:iCs w:val="false"/>
        <w:color w:val="C9A84C"/>
        <w:sz w:val="18"/>
        <w:szCs w:val="18"/>
      </w:rPr>
      <w:t xml:space="preserve">— </w:t>
    </w:r>
    <w:r>
      <w:rPr>
        <w:color w:val="666666"/>
        <w:sz w:val="18"/>
        <w:szCs w:val="18"/>
      </w:rPr>
      <w:fldChar w:fldCharType="begin"/>
      <w:instrText xml:space="preserve">PAGE</w:instrText>
      <w:fldChar w:fldCharType="separate"/>
      <w:fldChar w:fldCharType="end"/>
    </w:r>
    <w:r>
      <w:rPr>
        <w:rFonts w:ascii="Georgia" w:cs="Georgia" w:eastAsia="Georgia" w:hAnsi="Georgia"/>
        <w:b w:val="false"/>
        <w:bCs w:val="false"/>
        <w:i w:val="false"/>
        <w:iCs w:val="false"/>
        <w:color w:val="C9A84C"/>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val="false"/>
        <w:bCs w:val="false"/>
        <w:i/>
        <w:iCs/>
        <w:color w:val="888888"/>
        <w:sz w:val="16"/>
        <w:szCs w:val="16"/>
      </w:rPr>
      <w:t xml:space="preserve">How to Succeed Academically in American Universities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Succeed Academically in American Universities</dc:title>
  <dc:creator>Dr. Fadhl Mohammed Alakwaa</dc:creator>
  <dc:description>Bilingual Arabic/English book</dc:description>
  <cp:lastModifiedBy>Un-named</cp:lastModifiedBy>
  <cp:revision>1</cp:revision>
  <dcterms:created xsi:type="dcterms:W3CDTF">2026-04-15T11:39:19.199Z</dcterms:created>
  <dcterms:modified xsi:type="dcterms:W3CDTF">2026-04-15T11:39:19.201Z</dcterms:modified>
</cp:coreProperties>
</file>

<file path=docProps/custom.xml><?xml version="1.0" encoding="utf-8"?>
<Properties xmlns="http://schemas.openxmlformats.org/officeDocument/2006/custom-properties" xmlns:vt="http://schemas.openxmlformats.org/officeDocument/2006/docPropsVTypes"/>
</file>