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t xml:space="preserve">أشهر المتنزهات الوطنية في أمريكا</w:t>
      </w:r>
    </w:p>
    <w:p>
      <w:pPr>
        <w:pStyle w:val="BodyText"/>
      </w:pPr>
      <w:r>
        <w:t xml:space="preserve">دليل شامل للمواقع والأنشطة والمعالم الطبيعية</w:t>
      </w:r>
    </w:p>
    <w:p>
      <w:pPr>
        <w:pStyle w:val="BodyText"/>
      </w:pPr>
      <w:r>
        <w:t xml:space="preserve">America's Most Famous National Parks</w:t>
      </w:r>
    </w:p>
    <w:p>
      <w:pPr>
        <w:pStyle w:val="BodyText"/>
      </w:pPr>
      <w:r>
        <w:t xml:space="preserve">A Comprehensive Guide to Locations, Activities &amp; Natural Wonders</w:t>
      </w:r>
    </w:p>
    <w:p>
      <w:pPr>
        <w:pStyle w:val="BodyText"/>
      </w:pPr>
      <w:r>
        <w:t xml:space="preserve">د. فضل محمد الأكوع</w:t>
      </w:r>
    </w:p>
    <w:p>
      <w:pPr>
        <w:pStyle w:val="BodyText"/>
      </w:pPr>
      <w:r>
        <w:t xml:space="preserve">Dr. Fadhl Mohammed Alakwaa</w:t>
      </w:r>
    </w:p>
    <w:p>
      <w:pPr>
        <w:pStyle w:val="BodyText"/>
      </w:pPr>
      <w:r>
        <w:t xml:space="preserve">Arabic &amp; English | عربي - إنجليزي</w:t>
      </w:r>
    </w:p>
    <w:p>
      <w:pPr>
        <w:pStyle w:val="BodyText"/>
      </w:pPr>
      <w:r>
        <w:t xml:space="preserve">2026</w:t>
      </w:r>
    </w:p>
    <w:p>
      <w:pPr>
        <w:pStyle w:val="BodyText"/>
      </w:pPr>
      <w:r>
        <w:t xml:space="preserve">أشهر المتنزهات الوطنية في أمريكا</w:t>
      </w:r>
    </w:p>
    <w:p>
      <w:pPr>
        <w:pStyle w:val="BodyText"/>
      </w:pPr>
      <w:r>
        <w:t xml:space="preserve">دليل شامل للمواقع والأنشطة والمعالم الطبيعية</w:t>
      </w:r>
    </w:p>
    <w:p>
      <w:pPr>
        <w:pStyle w:val="BodyText"/>
      </w:pPr>
      <w:r>
        <w:t xml:space="preserve">America's Most Famous National Parks</w:t>
      </w:r>
    </w:p>
    <w:p>
      <w:pPr>
        <w:pStyle w:val="BodyText"/>
      </w:pPr>
      <w:r>
        <w:t xml:space="preserve">A Comprehensive Guide to Locations, Activities &amp; Natural Wonders</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بسم الله الرحمن الرحيم</w:t>
      </w:r>
    </w:p>
    <w:p>
      <w:pPr>
        <w:pStyle w:val="BodyText"/>
      </w:pPr>
      <w:r>
        <w:t xml:space="preserve">إهداء</w:t>
      </w:r>
    </w:p>
    <w:p>
      <w:pPr>
        <w:pStyle w:val="BodyText"/>
      </w:pPr>
      <w:r>
        <w:t xml:space="preserve">إلى كل محبّ للطبيعة ومتأمّل في عظمة الخلق</w:t>
      </w:r>
      <w:r>
        <w:br/>
      </w:r>
      <w:r>
        <w:t xml:space="preserve">إلى من يسعى لاكتشاف جمال الأرض التي أورثنا إياها الله</w:t>
      </w:r>
      <w:r>
        <w:br/>
      </w:r>
      <w:r>
        <w:t xml:space="preserve">إلى أسرتي التي تشاركني شغف الاستكشاف والترحال</w:t>
      </w:r>
      <w:r>
        <w:br/>
      </w:r>
      <w:r>
        <w:t xml:space="preserve">إلى كل زائر يقف أمام جبل أو وادٍ أو شلال</w:t>
      </w:r>
      <w:r>
        <w:br/>
      </w:r>
      <w:r>
        <w:t xml:space="preserve">فيردد في قلبه: سبحان الله العظيم</w:t>
      </w:r>
    </w:p>
    <w:p>
      <w:pPr>
        <w:pStyle w:val="BodyText"/>
      </w:pPr>
      <w:r>
        <w:t xml:space="preserve">المحتويات</w:t>
      </w:r>
    </w:p>
    <w:p>
      <w:pPr>
        <w:pStyle w:val="BodyText"/>
      </w:pPr>
      <w:r>
        <w:t xml:space="preserve">المقدمة</w:t>
      </w:r>
    </w:p>
    <w:p>
      <w:pPr>
        <w:pStyle w:val="BodyText"/>
      </w:pPr>
      <w:r>
        <w:t xml:space="preserve">الفصل الأول: نظرة عامة على نظام المتنزهات الوطنية</w:t>
      </w:r>
    </w:p>
    <w:p>
      <w:pPr>
        <w:pStyle w:val="BodyText"/>
      </w:pPr>
      <w:r>
        <w:t xml:space="preserve">تاريخ المتنزهات — حقائق وأرقام — الأنشطة — نصائح للزائرين</w:t>
      </w:r>
    </w:p>
    <w:p>
      <w:pPr>
        <w:pStyle w:val="BodyText"/>
      </w:pPr>
      <w:r>
        <w:t xml:space="preserve">الفصل الثاني: متنزه جبال سموكي العظيمة</w:t>
      </w:r>
    </w:p>
    <w:p>
      <w:pPr>
        <w:pStyle w:val="BodyText"/>
      </w:pPr>
      <w:r>
        <w:t xml:space="preserve">الفصل الثالث: متنزه زايون الوطني</w:t>
      </w:r>
    </w:p>
    <w:p>
      <w:pPr>
        <w:pStyle w:val="BodyText"/>
      </w:pPr>
      <w:r>
        <w:t xml:space="preserve">الفصل الرابع: متنزه يلوستون الوطني</w:t>
      </w:r>
    </w:p>
    <w:p>
      <w:pPr>
        <w:pStyle w:val="BodyText"/>
      </w:pPr>
      <w:r>
        <w:t xml:space="preserve">الفصل الخامس: متنزه الأخدود العظيم</w:t>
      </w:r>
    </w:p>
    <w:p>
      <w:pPr>
        <w:pStyle w:val="BodyText"/>
      </w:pPr>
      <w:r>
        <w:t xml:space="preserve">الفصل السادس: متنزه يوسمتي الوطني</w:t>
      </w:r>
    </w:p>
    <w:p>
      <w:pPr>
        <w:pStyle w:val="BodyText"/>
      </w:pPr>
      <w:r>
        <w:t xml:space="preserve">الفصل السابع: متنزه روكي ماونتن الوطني</w:t>
      </w:r>
    </w:p>
    <w:p>
      <w:pPr>
        <w:pStyle w:val="BodyText"/>
      </w:pPr>
      <w:r>
        <w:t xml:space="preserve">الفصل الثامن: متنزه أكاديا الوطني</w:t>
      </w:r>
    </w:p>
    <w:p>
      <w:pPr>
        <w:pStyle w:val="BodyText"/>
      </w:pPr>
      <w:r>
        <w:t xml:space="preserve">الفصل التاسع: متنزه غراند تيتون الوطني</w:t>
      </w:r>
    </w:p>
    <w:p>
      <w:pPr>
        <w:pStyle w:val="BodyText"/>
      </w:pPr>
      <w:r>
        <w:t xml:space="preserve">الفصل العاشر: متنزه أوليمبك الوطني</w:t>
      </w:r>
    </w:p>
    <w:p>
      <w:pPr>
        <w:pStyle w:val="BodyText"/>
      </w:pPr>
      <w:r>
        <w:t xml:space="preserve">الفصل الحادي عشر: متنزه غلاسير الوطني</w:t>
      </w:r>
    </w:p>
    <w:p>
      <w:pPr>
        <w:pStyle w:val="BodyText"/>
      </w:pPr>
      <w:r>
        <w:t xml:space="preserve">الفصل الثاني عشر: متنزهات يوتا الخمسة العظيمة</w:t>
      </w:r>
    </w:p>
    <w:p>
      <w:pPr>
        <w:pStyle w:val="BodyText"/>
      </w:pPr>
      <w:r>
        <w:t xml:space="preserve">آرتشز — برايس كانيون — كانيونلاندز — كابيتول ريف</w:t>
      </w:r>
    </w:p>
    <w:p>
      <w:pPr>
        <w:pStyle w:val="BodyText"/>
      </w:pPr>
      <w:r>
        <w:t xml:space="preserve">الفصل الثالث عشر: متنزهات ألاسكا العظيمة</w:t>
      </w:r>
    </w:p>
    <w:p>
      <w:pPr>
        <w:pStyle w:val="BodyText"/>
      </w:pPr>
      <w:r>
        <w:t xml:space="preserve">دينالي — غلاسير باي — رانغل-سانت إلياس</w:t>
      </w:r>
    </w:p>
    <w:p>
      <w:pPr>
        <w:pStyle w:val="BodyText"/>
      </w:pPr>
      <w:r>
        <w:t xml:space="preserve">الفصل الرابع عشر: متنزهات متميزة أخرى</w:t>
      </w:r>
    </w:p>
    <w:p>
      <w:pPr>
        <w:pStyle w:val="BodyText"/>
      </w:pPr>
      <w:r>
        <w:t xml:space="preserve">بركان هاواي — إيفرغلادز — سيكويا — وادي الموت</w:t>
      </w:r>
    </w:p>
    <w:p>
      <w:pPr>
        <w:pStyle w:val="BodyText"/>
      </w:pPr>
      <w:r>
        <w:t xml:space="preserve">الفصل الخامس عشر: جدول مقارنة شامل</w:t>
      </w:r>
    </w:p>
    <w:p>
      <w:pPr>
        <w:pStyle w:val="BodyText"/>
      </w:pPr>
      <w:r>
        <w:t xml:space="preserve">الخاتمة</w:t>
      </w:r>
    </w:p>
    <w:p>
      <w:pPr>
        <w:pStyle w:val="BodyText"/>
      </w:pPr>
      <w:r>
        <w:t xml:space="preserve">المراجع العلمية</w:t>
      </w:r>
    </w:p>
    <w:p>
      <w:pPr>
        <w:pStyle w:val="BodyText"/>
      </w:pPr>
      <w:r>
        <w:t xml:space="preserve">English Translation Section</w:t>
      </w:r>
    </w:p>
    <w:p>
      <w:pPr>
        <w:pStyle w:val="BodyText"/>
      </w:pPr>
      <w:r>
        <w:t xml:space="preserve">نبذة عن المؤلف</w:t>
      </w:r>
    </w:p>
    <w:p>
      <w:pPr>
        <w:pStyle w:val="BodyText"/>
      </w:pPr>
      <w:r>
        <w:t xml:space="preserve">مؤلفات المؤلف</w:t>
      </w:r>
    </w:p>
    <w:bookmarkStart w:id="20" w:name="المقدمة"/>
    <w:p>
      <w:pPr>
        <w:pStyle w:val="Heading1"/>
      </w:pPr>
      <w:r>
        <w:t xml:space="preserve">المقدمة</w:t>
      </w:r>
    </w:p>
    <w:p>
      <w:pPr>
        <w:pStyle w:val="FirstParagraph"/>
      </w:pPr>
      <w:r>
        <w:t xml:space="preserve">﴿ وَلَقَدْ كَرَّمْنَا بَنِي آدَمَ وَحَمَلْنَاهُمْ فِي الْبَرِّ وَالْبَحْرِ وَرَزَقْنَاهُمْ مِنَ الطَّيِّبَاتِ ﴾ — الإسراء: ٧٠</w:t>
      </w:r>
    </w:p>
    <w:p>
      <w:pPr>
        <w:pStyle w:val="BodyText"/>
      </w:pPr>
      <w:r>
        <w:t xml:space="preserve">تُعدُّ المتنزهات الوطنية في الولايات المتحدة الأمريكية من أعظم الكنوز الطبيعية في العالم، إذ تحتضن مساحات شاسعة من الجبال الشاهقة والأودية السحيقة والغابات الكثيفة والبحيرات الصافية والأنهار المتدفقة والصحاري الممتدة. أُنشئت هذه المتنزهات لحماية المناظر الطبيعية الفريدة والحياة البرية المتنوعة، ولتوفير فرص استثنائية للترفيه والاستكشاف والتعليم لملايين الزوار سنوياً.</w:t>
      </w:r>
    </w:p>
    <w:p>
      <w:pPr>
        <w:pStyle w:val="BodyText"/>
      </w:pPr>
      <w:r>
        <w:t xml:space="preserve">يُدير نظام المتنزهات الوطنية الأمريكية أكثر من ٤٣٠ موقعاً، منها ٦٣ متنزهاً وطنياً رئيسياً، تمتد على مساحة تتجاوز ٨٥ مليون فدان. وفي عام ٢٠٢٥، سجّلت هذه المتنزهات أكثر من ٣٢٣ مليون زيارة ترفيهية، مما يعكس الأهمية الكبيرة التي يوليها الأمريكيون وزوار العالم لهذه المواقع الطبيعية الاستثنائية.</w:t>
      </w:r>
    </w:p>
    <w:p>
      <w:pPr>
        <w:pStyle w:val="BodyText"/>
      </w:pPr>
      <w:r>
        <w:t xml:space="preserve">يتناول هذا الكتاب أشهر خمس عشرة متنزهاً وطنياً في أمريكا، مستعرضاً موقع كلٍّ منها ومساحته وعدد زواره والأنشطة المتاحة فيه وأفضل أوقات الزيارة وأبرز المعالم الطبيعية التي يشتهر بها. كما يتضمن نصائح عملية للزائرين ومعلومات تفصيلية تُساعد في التخطيط لرحلة ممتعة ومفيدة.</w:t>
      </w:r>
    </w:p>
    <w:p>
      <w:pPr>
        <w:pStyle w:val="BodyText"/>
      </w:pPr>
      <w:r>
        <w:t xml:space="preserve">إنّ التأمل في عظمة الخلق وجمال الطبيعة يُقرّب الإنسان من خالقه ويملأ قلبه بالخشوع والامتنان. وكما قال الله تعالى:</w:t>
      </w:r>
    </w:p>
    <w:p>
      <w:pPr>
        <w:pStyle w:val="BodyText"/>
      </w:pPr>
      <w:r>
        <w:t xml:space="preserve">﴿ إِنَّ فِي خَلْقِ السَّمَاوَاتِ وَالْأَرْضِ وَاخْتِلَافِ اللَّيْلِ وَالنَّهَارِ لَآيَاتٍ لِأُولِي الْأَلْبَابِ ﴾ — آل عمران: ١٩٠</w:t>
      </w:r>
    </w:p>
    <w:bookmarkEnd w:id="20"/>
    <w:bookmarkStart w:id="25" w:name="X04d2bf4e4d90e4e2fe65e42757c76337ebeced6"/>
    <w:p>
      <w:pPr>
        <w:pStyle w:val="Heading1"/>
      </w:pPr>
      <w:r>
        <w:t xml:space="preserve">الفصل الأول: نظرة عامة على نظام المتنزهات الوطنية</w:t>
      </w:r>
    </w:p>
    <w:bookmarkStart w:id="21" w:name="تاريخ-المتنزهات-الوطنية-الأمريكية"/>
    <w:p>
      <w:pPr>
        <w:pStyle w:val="Heading2"/>
      </w:pPr>
      <w:r>
        <w:t xml:space="preserve">١. تاريخ المتنزهات الوطنية الأمريكية</w:t>
      </w:r>
    </w:p>
    <w:p>
      <w:pPr>
        <w:pStyle w:val="FirstParagraph"/>
      </w:pPr>
      <w:r>
        <w:t xml:space="preserve">بدأت فكرة المتنزهات الوطنية في أمريكا عام ١٨٧٢ عندما وقّع الرئيس يوليسيس غرانت قانون إنشاء متنزه يلوستون، ليصبح أول متنزه وطني في العالم. جاء هذا القرار نتيجة جهود مستكشفين ورحّالة أدركوا أهمية حماية هذه الأراضي من الاستغلال التجاري والتعديني.</w:t>
      </w:r>
    </w:p>
    <w:p>
      <w:pPr>
        <w:pStyle w:val="BodyText"/>
      </w:pPr>
      <w:r>
        <w:t xml:space="preserve">في عام ١٩١٦، أُسست دائرة المتنزهات الوطنية (National Park Service) كهيئة فيدرالية تابعة لوزارة الداخلية الأمريكية، وأُوكلت إليها مهمة إدارة المتنزهات والمحميات الوطنية والحفاظ عليها للأجيال القادمة. ومنذ ذلك الحين، توسّع النظام بشكل كبير ليشمل متنزهات ومعالم تاريخية وشواطئ وطنية وممرات طبيعية خلابة.</w:t>
      </w:r>
    </w:p>
    <w:p>
      <w:pPr>
        <w:pStyle w:val="BodyText"/>
      </w:pPr>
      <w:r>
        <w:t xml:space="preserve">يُعتبر نظام المتنزهات الوطنية الأمريكية نموذجاً رائداً ألهم دولاً كثيرة حول العالم لإنشاء أنظمة مماثلة لحماية تراثها الطبيعي. وقد وصف المؤرخ الأمريكي والاس ستيغنر المتنزهات الوطنية بأنها "أفضل فكرة أمريكية على الإطلاق".</w:t>
      </w:r>
    </w:p>
    <w:bookmarkEnd w:id="21"/>
    <w:bookmarkStart w:id="22" w:name="حقائق-وأرقام-أساسية"/>
    <w:p>
      <w:pPr>
        <w:pStyle w:val="Heading2"/>
      </w:pPr>
      <w:r>
        <w:t xml:space="preserve">٢. حقائق وأرقام أساسية</w:t>
      </w:r>
    </w:p>
    <w:p>
      <w:pPr>
        <w:pStyle w:val="FirstParagraph"/>
      </w:pPr>
      <w:r>
        <w:rPr>
          <w:bCs/>
          <w:b/>
        </w:rPr>
        <w:t xml:space="preserve">عدد المتنزهات الوطنية:</w:t>
      </w:r>
      <w:r>
        <w:t xml:space="preserve"> </w:t>
      </w:r>
      <w:r>
        <w:t xml:space="preserve">٦٣ متنزهاً وطنياً رئيسياً</w:t>
      </w:r>
    </w:p>
    <w:p>
      <w:pPr>
        <w:pStyle w:val="BodyText"/>
      </w:pPr>
      <w:r>
        <w:rPr>
          <w:bCs/>
          <w:b/>
        </w:rPr>
        <w:t xml:space="preserve">إجمالي المواقع:</w:t>
      </w:r>
      <w:r>
        <w:t xml:space="preserve"> </w:t>
      </w:r>
      <w:r>
        <w:t xml:space="preserve">أكثر من ٤٣٠ موقعاً تُديرها دائرة المتنزهات</w:t>
      </w:r>
    </w:p>
    <w:p>
      <w:pPr>
        <w:pStyle w:val="BodyText"/>
      </w:pPr>
      <w:r>
        <w:rPr>
          <w:bCs/>
          <w:b/>
        </w:rPr>
        <w:t xml:space="preserve">المساحة الإجمالية:</w:t>
      </w:r>
      <w:r>
        <w:t xml:space="preserve"> </w:t>
      </w:r>
      <w:r>
        <w:t xml:space="preserve">٨٥ مليون فدان (٣٤٤,٠٠٠ كم²)</w:t>
      </w:r>
    </w:p>
    <w:p>
      <w:pPr>
        <w:pStyle w:val="BodyText"/>
      </w:pPr>
      <w:r>
        <w:rPr>
          <w:bCs/>
          <w:b/>
        </w:rPr>
        <w:t xml:space="preserve">عدد الزيارات في ٢٠٢٥:</w:t>
      </w:r>
      <w:r>
        <w:t xml:space="preserve"> </w:t>
      </w:r>
      <w:r>
        <w:t xml:space="preserve">٣٢٣ مليون زيارة ترفيهية</w:t>
      </w:r>
    </w:p>
    <w:p>
      <w:pPr>
        <w:pStyle w:val="BodyText"/>
      </w:pPr>
      <w:r>
        <w:rPr>
          <w:bCs/>
          <w:b/>
        </w:rPr>
        <w:t xml:space="preserve">أطوال المسارات:</w:t>
      </w:r>
      <w:r>
        <w:t xml:space="preserve"> </w:t>
      </w:r>
      <w:r>
        <w:t xml:space="preserve">أكثر من ٢١,٠٠٠ ميل من مسارات المشي</w:t>
      </w:r>
    </w:p>
    <w:p>
      <w:pPr>
        <w:pStyle w:val="BodyText"/>
      </w:pPr>
      <w:r>
        <w:rPr>
          <w:bCs/>
          <w:b/>
        </w:rPr>
        <w:t xml:space="preserve">الأنهار والجداول:</w:t>
      </w:r>
      <w:r>
        <w:t xml:space="preserve"> </w:t>
      </w:r>
      <w:r>
        <w:t xml:space="preserve">١٥٠,٠٠٠ ميل</w:t>
      </w:r>
    </w:p>
    <w:p>
      <w:pPr>
        <w:pStyle w:val="BodyText"/>
      </w:pPr>
      <w:r>
        <w:rPr>
          <w:bCs/>
          <w:b/>
        </w:rPr>
        <w:t xml:space="preserve">رسوم الدخول:</w:t>
      </w:r>
      <w:r>
        <w:t xml:space="preserve"> </w:t>
      </w:r>
      <w:r>
        <w:t xml:space="preserve">تتراوح بين المجاني و٣٥ دولاراً</w:t>
      </w:r>
    </w:p>
    <w:bookmarkEnd w:id="22"/>
    <w:bookmarkStart w:id="23" w:name="أنواع-الأنشطة-في-المتنزهات"/>
    <w:p>
      <w:pPr>
        <w:pStyle w:val="Heading2"/>
      </w:pPr>
      <w:r>
        <w:t xml:space="preserve">٣. أنواع الأنشطة في المتنزهات</w:t>
      </w:r>
    </w:p>
    <w:p>
      <w:pPr>
        <w:pStyle w:val="FirstParagraph"/>
      </w:pPr>
      <w:r>
        <w:t xml:space="preserve">تتنوع الأنشطة المتاحة في المتنزهات الوطنية بشكل كبير، وتشمل: المشي لمسافات طويلة (الهايكنغ)، والتخييم في البرية، وتسلق الجبال والصخور، والتجديف بالقوارب والكاياك، وركوب الدراجات الجبلية، وصيد الأسماك، ومراقبة الحياة البرية والطيور، والتصوير الفوتوغرافي، والسباحة، والتزلج على الجليد في فصل الشتاء، والجولات الإرشادية بقيادة حُراس المتنزه، ومشاهدة النجوم في الأماكن البعيدة عن التلوث الضوئي.</w:t>
      </w:r>
    </w:p>
    <w:bookmarkEnd w:id="23"/>
    <w:bookmarkStart w:id="24" w:name="نصائح-عامة-للزائرين"/>
    <w:p>
      <w:pPr>
        <w:pStyle w:val="Heading2"/>
      </w:pPr>
      <w:r>
        <w:t xml:space="preserve">٤. نصائح عامة للزائرين</w:t>
      </w:r>
    </w:p>
    <w:p>
      <w:pPr>
        <w:pStyle w:val="FirstParagraph"/>
      </w:pPr>
      <w:r>
        <w:t xml:space="preserve">يُنصح الزائرون بالتخطيط المسبق لرحلاتهم وحجز أماكن الإقامة والتخييم مبكراً، خاصة في موسم الذروة بين مايو وسبتمبر. كما يجب الالتزام بقواعد المتنزه والبقاء على المسارات المحددة وعدم إطعام الحيوانات البرية. ومن المهم إحضار كميات كافية من الماء وواقي الشمس والملابس المناسبة للطقس المتقلب. كما يُنصح بالحصول على بطاقة "أمريكا ذا بيوتيفل" السنوية التي تتيح الدخول المجاني لجميع المتنزهات الوطنية مقابل ٨٠ دولاراً فقط.</w:t>
      </w:r>
    </w:p>
    <w:bookmarkEnd w:id="24"/>
    <w:bookmarkEnd w:id="25"/>
    <w:bookmarkStart w:id="31" w:name="الفصل-الثاني-متنزه-جبال-سموكي-العظيمة"/>
    <w:p>
      <w:pPr>
        <w:pStyle w:val="Heading1"/>
      </w:pPr>
      <w:r>
        <w:t xml:space="preserve">الفصل الثاني: متنزه جبال سموكي العظيمة</w:t>
      </w:r>
    </w:p>
    <w:bookmarkStart w:id="26" w:name="great-smoky-mountains-national-park"/>
    <w:p>
      <w:pPr>
        <w:pStyle w:val="Heading2"/>
      </w:pPr>
      <w:r>
        <w:t xml:space="preserve">Great Smoky Mountains National Park</w:t>
      </w:r>
    </w:p>
    <w:bookmarkEnd w:id="26"/>
    <w:bookmarkStart w:id="27" w:name="X512a2201efb06e5ff58ccb0b131bcb298a37f9b"/>
    <w:p>
      <w:pPr>
        <w:pStyle w:val="Heading2"/>
      </w:pPr>
      <w:r>
        <w:t xml:space="preserve">١. متنزه جبال سموكي العظيمة — الأكثر زيارة في أمريكا</w:t>
      </w:r>
    </w:p>
    <w:bookmarkEnd w:id="27"/>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ولايتا نورث كارولينا وتينيسي</w:t>
            </w:r>
          </w:p>
        </w:tc>
      </w:tr>
      <w:tr>
        <w:tc>
          <w:tcPr/>
          <w:p>
            <w:pPr>
              <w:pStyle w:val="Compact"/>
              <w:jc w:val="left"/>
            </w:pPr>
            <w:r>
              <w:t xml:space="preserve">المساحة</w:t>
            </w:r>
          </w:p>
        </w:tc>
        <w:tc>
          <w:tcPr/>
          <w:p>
            <w:pPr>
              <w:pStyle w:val="Compact"/>
              <w:jc w:val="left"/>
            </w:pPr>
            <w:r>
              <w:t xml:space="preserve">٥٢٢,٤٢٧ فداناً (٢,١١٤ كم²)</w:t>
            </w:r>
          </w:p>
        </w:tc>
      </w:tr>
      <w:tr>
        <w:tc>
          <w:tcPr/>
          <w:p>
            <w:pPr>
              <w:pStyle w:val="Compact"/>
              <w:jc w:val="left"/>
            </w:pPr>
            <w:r>
              <w:t xml:space="preserve">سنة التأسيس</w:t>
            </w:r>
          </w:p>
        </w:tc>
        <w:tc>
          <w:tcPr/>
          <w:p>
            <w:pPr>
              <w:pStyle w:val="Compact"/>
              <w:jc w:val="left"/>
            </w:pPr>
            <w:r>
              <w:t xml:space="preserve">١٩٣٤</w:t>
            </w:r>
          </w:p>
        </w:tc>
      </w:tr>
      <w:tr>
        <w:tc>
          <w:tcPr/>
          <w:p>
            <w:pPr>
              <w:pStyle w:val="Compact"/>
              <w:jc w:val="left"/>
            </w:pPr>
            <w:r>
              <w:t xml:space="preserve">عدد الزوار (٢٠٢٥)</w:t>
            </w:r>
          </w:p>
        </w:tc>
        <w:tc>
          <w:tcPr/>
          <w:p>
            <w:pPr>
              <w:pStyle w:val="Compact"/>
              <w:jc w:val="left"/>
            </w:pPr>
            <w:r>
              <w:t xml:space="preserve">١١.٥ مليون زائر</w:t>
            </w:r>
          </w:p>
        </w:tc>
      </w:tr>
      <w:tr>
        <w:tc>
          <w:tcPr/>
          <w:p>
            <w:pPr>
              <w:pStyle w:val="Compact"/>
              <w:jc w:val="left"/>
            </w:pPr>
            <w:r>
              <w:t xml:space="preserve">المدة المُوصى بها</w:t>
            </w:r>
          </w:p>
        </w:tc>
        <w:tc>
          <w:tcPr/>
          <w:p>
            <w:pPr>
              <w:pStyle w:val="Compact"/>
              <w:jc w:val="left"/>
            </w:pPr>
            <w:r>
              <w:t xml:space="preserve">٣ — ٥ أيام</w:t>
            </w:r>
          </w:p>
        </w:tc>
      </w:tr>
      <w:tr>
        <w:tc>
          <w:tcPr/>
          <w:p>
            <w:pPr>
              <w:pStyle w:val="Compact"/>
              <w:jc w:val="left"/>
            </w:pPr>
            <w:r>
              <w:t xml:space="preserve">أفضل وقت للزيارة</w:t>
            </w:r>
          </w:p>
        </w:tc>
        <w:tc>
          <w:tcPr/>
          <w:p>
            <w:pPr>
              <w:pStyle w:val="Compact"/>
              <w:jc w:val="left"/>
            </w:pPr>
            <w:r>
              <w:t xml:space="preserve">يونيو — أكتوبر</w:t>
            </w:r>
          </w:p>
        </w:tc>
      </w:tr>
      <w:tr>
        <w:tc>
          <w:tcPr/>
          <w:p>
            <w:pPr>
              <w:pStyle w:val="Compact"/>
              <w:jc w:val="left"/>
            </w:pPr>
            <w:r>
              <w:t xml:space="preserve">رسوم الدخول</w:t>
            </w:r>
          </w:p>
        </w:tc>
        <w:tc>
          <w:tcPr/>
          <w:p>
            <w:pPr>
              <w:pStyle w:val="Compact"/>
              <w:jc w:val="left"/>
            </w:pPr>
            <w:r>
              <w:t xml:space="preserve">مجاني (يُطلب تصريح وقوف)</w:t>
            </w:r>
          </w:p>
        </w:tc>
      </w:tr>
    </w:tbl>
    <w:bookmarkStart w:id="28" w:name="نبذة-عن-المتنزه"/>
    <w:p>
      <w:pPr>
        <w:pStyle w:val="Heading3"/>
      </w:pPr>
      <w:r>
        <w:t xml:space="preserve">نبذة عن المتنزه</w:t>
      </w:r>
    </w:p>
    <w:p>
      <w:pPr>
        <w:pStyle w:val="FirstParagraph"/>
      </w:pPr>
      <w:r>
        <w:t xml:space="preserve">يتربع متنزه جبال سموكي العظيمة على عرش المتنزهات الوطنية الأمريكية من حيث عدد الزوار منذ عقود. يقع على الحدود بين ولايتي نورث كارولينا وتينيسي، ويتميز بجباله المكسوة بالغابات الكثيفة التي يلفّها الضباب الأزرق الشهير الذي منحها اسمها. يحتوي المتنزه على أكثر من ٥,٠٠٠ نوع من النباتات، مما يجعله أحد أكثر المناطق تنوعاً بيولوجياً في المنطقة المعتدلة من العالم.</w:t>
      </w:r>
    </w:p>
    <w:bookmarkEnd w:id="28"/>
    <w:bookmarkStart w:id="29" w:name="أبرز-المعالم-والأنشطة"/>
    <w:p>
      <w:pPr>
        <w:pStyle w:val="Heading3"/>
      </w:pPr>
      <w:r>
        <w:t xml:space="preserve">أبرز المعالم والأنشطة</w:t>
      </w:r>
    </w:p>
    <w:p>
      <w:pPr>
        <w:pStyle w:val="FirstParagraph"/>
      </w:pPr>
      <w:r>
        <w:t xml:space="preserve">يضم المتنزه أكثر من ٨٠٠ ميل من مسارات المشي، بما في ذلك جزء من المسار الأبالاشي الشهير. من أبرز المعالم: طريق كلينغمانز دوم الذي يصل إلى أعلى نقطة في المتنزه على ارتفاع ٦,٦٤٣ قدم، وطريق كادز كوف الذي يوفر فرصاً ممتازة لمشاهدة الحياة البرية كالدببة السوداء والأيائل والغزلان. كما يُعد المتنزه موطناً لظاهرة اليراعات المتزامنة النادرة التي تحدث في شهر يونيو من كل عام.</w:t>
      </w:r>
    </w:p>
    <w:bookmarkEnd w:id="29"/>
    <w:bookmarkStart w:id="30" w:name="الحياة-البرية"/>
    <w:p>
      <w:pPr>
        <w:pStyle w:val="Heading3"/>
      </w:pPr>
      <w:r>
        <w:t xml:space="preserve">الحياة البرية</w:t>
      </w:r>
    </w:p>
    <w:p>
      <w:pPr>
        <w:pStyle w:val="FirstParagraph"/>
      </w:pPr>
      <w:r>
        <w:t xml:space="preserve">يأوي المتنزه حوالي ١,٥٠٠ دب أسود، إضافة إلى الأيائل والغزلان ذات الذيل الأبيض والسلمندر (يوجد أكثر من ٣٠ نوعاً) والطيور المتنوعة (أكثر من ٢٤٠ نوعاً). تُعتبر الغابات القديمة في المتنزه من أكبر الغابات المطيرة المعتدلة في شرق أمريكا الشمالية.</w:t>
      </w:r>
    </w:p>
    <w:bookmarkEnd w:id="30"/>
    <w:bookmarkEnd w:id="31"/>
    <w:bookmarkStart w:id="37" w:name="الفصل-الثالث-متنزه-زايون-الوطني"/>
    <w:p>
      <w:pPr>
        <w:pStyle w:val="Heading1"/>
      </w:pPr>
      <w:r>
        <w:t xml:space="preserve">الفصل الثالث: متنزه زايون الوطني</w:t>
      </w:r>
    </w:p>
    <w:bookmarkStart w:id="32" w:name="zion-national-park"/>
    <w:p>
      <w:pPr>
        <w:pStyle w:val="Heading2"/>
      </w:pPr>
      <w:r>
        <w:t xml:space="preserve">Zion National Park</w:t>
      </w:r>
    </w:p>
    <w:bookmarkEnd w:id="32"/>
    <w:bookmarkStart w:id="33" w:name="متنزه-زايون-عظمة-الأخاديد-الحمراء"/>
    <w:p>
      <w:pPr>
        <w:pStyle w:val="Heading2"/>
      </w:pPr>
      <w:r>
        <w:t xml:space="preserve">٢. متنزه زايون — عظمة الأخاديد الحمراء</w:t>
      </w:r>
    </w:p>
    <w:bookmarkEnd w:id="33"/>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جنوب غرب ولاية يوتا</w:t>
            </w:r>
          </w:p>
        </w:tc>
      </w:tr>
      <w:tr>
        <w:tc>
          <w:tcPr/>
          <w:p>
            <w:pPr>
              <w:pStyle w:val="Compact"/>
              <w:jc w:val="left"/>
            </w:pPr>
            <w:r>
              <w:t xml:space="preserve">المساحة</w:t>
            </w:r>
          </w:p>
        </w:tc>
        <w:tc>
          <w:tcPr/>
          <w:p>
            <w:pPr>
              <w:pStyle w:val="Compact"/>
              <w:jc w:val="left"/>
            </w:pPr>
            <w:r>
              <w:t xml:space="preserve">١٤٨,٧٣٣ فداناً (٦٠٢ كم²)</w:t>
            </w:r>
          </w:p>
        </w:tc>
      </w:tr>
      <w:tr>
        <w:tc>
          <w:tcPr/>
          <w:p>
            <w:pPr>
              <w:pStyle w:val="Compact"/>
              <w:jc w:val="left"/>
            </w:pPr>
            <w:r>
              <w:t xml:space="preserve">سنة التأسيس</w:t>
            </w:r>
          </w:p>
        </w:tc>
        <w:tc>
          <w:tcPr/>
          <w:p>
            <w:pPr>
              <w:pStyle w:val="Compact"/>
              <w:jc w:val="left"/>
            </w:pPr>
            <w:r>
              <w:t xml:space="preserve">١٩١٩</w:t>
            </w:r>
          </w:p>
        </w:tc>
      </w:tr>
      <w:tr>
        <w:tc>
          <w:tcPr/>
          <w:p>
            <w:pPr>
              <w:pStyle w:val="Compact"/>
              <w:jc w:val="left"/>
            </w:pPr>
            <w:r>
              <w:t xml:space="preserve">عدد الزوار (٢٠٢٥)</w:t>
            </w:r>
          </w:p>
        </w:tc>
        <w:tc>
          <w:tcPr/>
          <w:p>
            <w:pPr>
              <w:pStyle w:val="Compact"/>
              <w:jc w:val="left"/>
            </w:pPr>
            <w:r>
              <w:t xml:space="preserve">نحو ٥ ملايين زائر</w:t>
            </w:r>
          </w:p>
        </w:tc>
      </w:tr>
      <w:tr>
        <w:tc>
          <w:tcPr/>
          <w:p>
            <w:pPr>
              <w:pStyle w:val="Compact"/>
              <w:jc w:val="left"/>
            </w:pPr>
            <w:r>
              <w:t xml:space="preserve">المدة المُوصى بها</w:t>
            </w:r>
          </w:p>
        </w:tc>
        <w:tc>
          <w:tcPr/>
          <w:p>
            <w:pPr>
              <w:pStyle w:val="Compact"/>
              <w:jc w:val="left"/>
            </w:pPr>
            <w:r>
              <w:t xml:space="preserve">٢ — ٣ أيام</w:t>
            </w:r>
          </w:p>
        </w:tc>
      </w:tr>
      <w:tr>
        <w:tc>
          <w:tcPr/>
          <w:p>
            <w:pPr>
              <w:pStyle w:val="Compact"/>
              <w:jc w:val="left"/>
            </w:pPr>
            <w:r>
              <w:t xml:space="preserve">أفضل وقت للزيارة</w:t>
            </w:r>
          </w:p>
        </w:tc>
        <w:tc>
          <w:tcPr/>
          <w:p>
            <w:pPr>
              <w:pStyle w:val="Compact"/>
              <w:jc w:val="left"/>
            </w:pPr>
            <w:r>
              <w:t xml:space="preserve">مارس — مايو / سبتمبر — نوفمبر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34" w:name="نبذة-عن-المتنزه-1"/>
    <w:p>
      <w:pPr>
        <w:pStyle w:val="Heading3"/>
      </w:pPr>
      <w:r>
        <w:t xml:space="preserve">نبذة عن المتنزه</w:t>
      </w:r>
    </w:p>
    <w:p>
      <w:pPr>
        <w:pStyle w:val="FirstParagraph"/>
      </w:pPr>
      <w:r>
        <w:t xml:space="preserve">يقع متنزه زايون في جنوب غرب ولاية يوتا، ويتميز بمنحدراته الصخرية الحمراء والبرتقالية الشاهقة والأخاديد الضيقة المنحوتة عبر ملايين السنين. اسم "زايون" يعني "الملجأ" أو "المكان المقدس"، وقد أطلقه المورمون الأوائل الذين استوطنوا المنطقة في القرن التاسع عشر.</w:t>
      </w:r>
    </w:p>
    <w:bookmarkEnd w:id="34"/>
    <w:bookmarkStart w:id="35" w:name="أبرز-المعالم-والأنشطة-1"/>
    <w:p>
      <w:pPr>
        <w:pStyle w:val="Heading3"/>
      </w:pPr>
      <w:r>
        <w:t xml:space="preserve">أبرز المعالم والأنشطة</w:t>
      </w:r>
    </w:p>
    <w:p>
      <w:pPr>
        <w:pStyle w:val="FirstParagraph"/>
      </w:pPr>
      <w:r>
        <w:t xml:space="preserve">يشتهر المتنزه بممر "ذا ناروز" (The Narrows) الذي يسير فيه الزوار عبر مياه نهر فيرجن داخل أخدود ضيق بجدران يصل ارتفاعها إلى ٢,٠٠٠ قدم. أما مسار "أنجلز لاندنغ" فيُعد من أكثر المسارات إثارة في العالم، حيث يتسلق الزائر سلسلة جبلية ضيقة مع وجود سلاسل حديدية للتمسك بها. كما يوفر المتنزه فرصاً للتخييم والتسلق وركوب الدراجات ومراقبة الحياة البرية.</w:t>
      </w:r>
    </w:p>
    <w:bookmarkEnd w:id="35"/>
    <w:bookmarkStart w:id="36" w:name="التنوع-البيولوجي"/>
    <w:p>
      <w:pPr>
        <w:pStyle w:val="Heading3"/>
      </w:pPr>
      <w:r>
        <w:t xml:space="preserve">التنوع البيولوجي</w:t>
      </w:r>
    </w:p>
    <w:p>
      <w:pPr>
        <w:pStyle w:val="FirstParagraph"/>
      </w:pPr>
      <w:r>
        <w:t xml:space="preserve">يحتوي المتنزه على نحو ٨٠٠ نوع من النباتات الأصلية و٢٩١ نوعاً من الطيور و٧٥ نوعاً من الثدييات. تتراوح البيئات فيه من صحراء منخفضة إلى غابات صنوبرية على المرتفعات. يُعد المتنزه موطناً للكوندور الكاليفورني المُعاد إطلاقه في البرية.</w:t>
      </w:r>
    </w:p>
    <w:bookmarkEnd w:id="36"/>
    <w:bookmarkEnd w:id="37"/>
    <w:bookmarkStart w:id="43" w:name="الفصل-الرابع-متنزه-يلوستون-الوطني"/>
    <w:p>
      <w:pPr>
        <w:pStyle w:val="Heading1"/>
      </w:pPr>
      <w:r>
        <w:t xml:space="preserve">الفصل الرابع: متنزه يلوستون الوطني</w:t>
      </w:r>
    </w:p>
    <w:bookmarkStart w:id="38" w:name="yellowstone-national-park"/>
    <w:p>
      <w:pPr>
        <w:pStyle w:val="Heading2"/>
      </w:pPr>
      <w:r>
        <w:t xml:space="preserve">Yellowstone National Park</w:t>
      </w:r>
    </w:p>
    <w:bookmarkEnd w:id="38"/>
    <w:bookmarkStart w:id="39" w:name="يلوستون-أول-متنزه-وطني-في-العالم"/>
    <w:p>
      <w:pPr>
        <w:pStyle w:val="Heading2"/>
      </w:pPr>
      <w:r>
        <w:t xml:space="preserve">٣. يلوستون — أول متنزه وطني في العالم</w:t>
      </w:r>
    </w:p>
    <w:bookmarkEnd w:id="39"/>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وايومنغ / مونتانا / أيداهو</w:t>
            </w:r>
          </w:p>
        </w:tc>
      </w:tr>
      <w:tr>
        <w:tc>
          <w:tcPr/>
          <w:p>
            <w:pPr>
              <w:pStyle w:val="Compact"/>
              <w:jc w:val="left"/>
            </w:pPr>
            <w:r>
              <w:t xml:space="preserve">المساحة</w:t>
            </w:r>
          </w:p>
        </w:tc>
        <w:tc>
          <w:tcPr/>
          <w:p>
            <w:pPr>
              <w:pStyle w:val="Compact"/>
              <w:jc w:val="left"/>
            </w:pPr>
            <w:r>
              <w:t xml:space="preserve">٢,٢١٩,٧٩١ فداناً (٨,٩٨٣ كم²)</w:t>
            </w:r>
          </w:p>
        </w:tc>
      </w:tr>
      <w:tr>
        <w:tc>
          <w:tcPr/>
          <w:p>
            <w:pPr>
              <w:pStyle w:val="Compact"/>
              <w:jc w:val="left"/>
            </w:pPr>
            <w:r>
              <w:t xml:space="preserve">سنة التأسيس</w:t>
            </w:r>
          </w:p>
        </w:tc>
        <w:tc>
          <w:tcPr/>
          <w:p>
            <w:pPr>
              <w:pStyle w:val="Compact"/>
              <w:jc w:val="left"/>
            </w:pPr>
            <w:r>
              <w:t xml:space="preserve">١٨٧٢</w:t>
            </w:r>
          </w:p>
        </w:tc>
      </w:tr>
      <w:tr>
        <w:tc>
          <w:tcPr/>
          <w:p>
            <w:pPr>
              <w:pStyle w:val="Compact"/>
              <w:jc w:val="left"/>
            </w:pPr>
            <w:r>
              <w:t xml:space="preserve">عدد الزوار (٢٠٢٥)</w:t>
            </w:r>
          </w:p>
        </w:tc>
        <w:tc>
          <w:tcPr/>
          <w:p>
            <w:pPr>
              <w:pStyle w:val="Compact"/>
              <w:jc w:val="left"/>
            </w:pPr>
            <w:r>
              <w:t xml:space="preserve">٤.٧٦ مليون زائر</w:t>
            </w:r>
          </w:p>
        </w:tc>
      </w:tr>
      <w:tr>
        <w:tc>
          <w:tcPr/>
          <w:p>
            <w:pPr>
              <w:pStyle w:val="Compact"/>
              <w:jc w:val="left"/>
            </w:pPr>
            <w:r>
              <w:t xml:space="preserve">المدة المُوصى بها</w:t>
            </w:r>
          </w:p>
        </w:tc>
        <w:tc>
          <w:tcPr/>
          <w:p>
            <w:pPr>
              <w:pStyle w:val="Compact"/>
              <w:jc w:val="left"/>
            </w:pPr>
            <w:r>
              <w:t xml:space="preserve">٤ — ٧ أيام</w:t>
            </w:r>
          </w:p>
        </w:tc>
      </w:tr>
      <w:tr>
        <w:tc>
          <w:tcPr/>
          <w:p>
            <w:pPr>
              <w:pStyle w:val="Compact"/>
              <w:jc w:val="left"/>
            </w:pPr>
            <w:r>
              <w:t xml:space="preserve">أفضل وقت للزيارة</w:t>
            </w:r>
          </w:p>
        </w:tc>
        <w:tc>
          <w:tcPr/>
          <w:p>
            <w:pPr>
              <w:pStyle w:val="Compact"/>
              <w:jc w:val="left"/>
            </w:pPr>
            <w:r>
              <w:t xml:space="preserve">مايو — سبتمبر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40" w:name="نبذة-عن-المتنزه-2"/>
    <w:p>
      <w:pPr>
        <w:pStyle w:val="Heading3"/>
      </w:pPr>
      <w:r>
        <w:t xml:space="preserve">نبذة عن المتنزه</w:t>
      </w:r>
    </w:p>
    <w:p>
      <w:pPr>
        <w:pStyle w:val="FirstParagraph"/>
      </w:pPr>
      <w:r>
        <w:t xml:space="preserve">يُعد متنزه يلوستون أول متنزه وطني في العالم، وقد أُنشئ عام ١٨٧٢. يمتد عبر ثلاث ولايات ويقع فوق بركان هائل نشط يُغذي أكبر تجمع للينابيع الحارة والنوافير الطبيعية على وجه الأرض. يضم المتنزه أكثر من نصف الينابيع الحرارية في العالم، ويحتوي على أكثر من ١٠,٠٠٠ معلم حراري أرضي.</w:t>
      </w:r>
    </w:p>
    <w:bookmarkEnd w:id="40"/>
    <w:bookmarkStart w:id="41" w:name="أبرز-المعالم"/>
    <w:p>
      <w:pPr>
        <w:pStyle w:val="Heading3"/>
      </w:pPr>
      <w:r>
        <w:t xml:space="preserve">أبرز المعالم</w:t>
      </w:r>
    </w:p>
    <w:p>
      <w:pPr>
        <w:pStyle w:val="FirstParagraph"/>
      </w:pPr>
      <w:r>
        <w:t xml:space="preserve">أشهر معالم يلوستون هو نافورة "أولد فيثفل" التي تثور بانتظام كل ٩٠ دقيقة تقريباً. كما يضم "جراند بريزماتيك سبرينغ"، وهو أكبر ينبوع حار في أمريكا بألوانه المذهلة التي تتراوح بين الأزرق والأخضر والبرتقالي. يتميز المتنزه أيضاً بوادي لامار الذي يُعرف بـ"سيرنجيتي أمريكا" لوفرة حياته البرية، وبشلالات يلوستون الكبرى التي يبلغ ارتفاعها ٣٠٨ أقدام.</w:t>
      </w:r>
    </w:p>
    <w:bookmarkEnd w:id="41"/>
    <w:bookmarkStart w:id="42" w:name="الحياة-البرية-1"/>
    <w:p>
      <w:pPr>
        <w:pStyle w:val="Heading3"/>
      </w:pPr>
      <w:r>
        <w:t xml:space="preserve">الحياة البرية</w:t>
      </w:r>
    </w:p>
    <w:p>
      <w:pPr>
        <w:pStyle w:val="FirstParagraph"/>
      </w:pPr>
      <w:r>
        <w:t xml:space="preserve">يأوي يلوستون مجموعة استثنائية من الحيوانات البرية، تشمل الدببة الرمادية (الغريزلي) والدببة السوداء والذئاب الرمادية وقطعان البيسون (الجاموس الأمريكي) التي يتجاوز عددها ٥,٠٠٠ رأس، والأيائل والموظ والأغنام الجبلية والنسور الصلعاء وأكثر من ٣٠٠ نوع من الطيور.</w:t>
      </w:r>
    </w:p>
    <w:bookmarkEnd w:id="42"/>
    <w:bookmarkEnd w:id="43"/>
    <w:bookmarkStart w:id="49" w:name="X6a475d5e96c1884782e5a5ca557923707e721ec"/>
    <w:p>
      <w:pPr>
        <w:pStyle w:val="Heading1"/>
      </w:pPr>
      <w:r>
        <w:t xml:space="preserve">الفصل الخامس: متنزه الأخدود العظيم (غراند كانيون)</w:t>
      </w:r>
    </w:p>
    <w:bookmarkStart w:id="44" w:name="grand-canyon-national-park"/>
    <w:p>
      <w:pPr>
        <w:pStyle w:val="Heading2"/>
      </w:pPr>
      <w:r>
        <w:t xml:space="preserve">Grand Canyon National Park</w:t>
      </w:r>
    </w:p>
    <w:bookmarkEnd w:id="44"/>
    <w:bookmarkStart w:id="45" w:name="X551bd91ef3b09744c74bc89a95cb4348382b6ad"/>
    <w:p>
      <w:pPr>
        <w:pStyle w:val="Heading2"/>
      </w:pPr>
      <w:r>
        <w:t xml:space="preserve">٤. الأخدود العظيم — أعجوبة جيولوجية لا مثيل لها</w:t>
      </w:r>
    </w:p>
    <w:bookmarkEnd w:id="45"/>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شمال ولاية أريزونا</w:t>
            </w:r>
          </w:p>
        </w:tc>
      </w:tr>
      <w:tr>
        <w:tc>
          <w:tcPr/>
          <w:p>
            <w:pPr>
              <w:pStyle w:val="Compact"/>
              <w:jc w:val="left"/>
            </w:pPr>
            <w:r>
              <w:t xml:space="preserve">المساحة</w:t>
            </w:r>
          </w:p>
        </w:tc>
        <w:tc>
          <w:tcPr/>
          <w:p>
            <w:pPr>
              <w:pStyle w:val="Compact"/>
              <w:jc w:val="left"/>
            </w:pPr>
            <w:r>
              <w:t xml:space="preserve">١,٢١٨,٣٧٥ فداناً (٤,٩٣١ كم²)</w:t>
            </w:r>
          </w:p>
        </w:tc>
      </w:tr>
      <w:tr>
        <w:tc>
          <w:tcPr/>
          <w:p>
            <w:pPr>
              <w:pStyle w:val="Compact"/>
              <w:jc w:val="left"/>
            </w:pPr>
            <w:r>
              <w:t xml:space="preserve">سنة التأسيس</w:t>
            </w:r>
          </w:p>
        </w:tc>
        <w:tc>
          <w:tcPr/>
          <w:p>
            <w:pPr>
              <w:pStyle w:val="Compact"/>
              <w:jc w:val="left"/>
            </w:pPr>
            <w:r>
              <w:t xml:space="preserve">١٩١٩</w:t>
            </w:r>
          </w:p>
        </w:tc>
      </w:tr>
      <w:tr>
        <w:tc>
          <w:tcPr/>
          <w:p>
            <w:pPr>
              <w:pStyle w:val="Compact"/>
              <w:jc w:val="left"/>
            </w:pPr>
            <w:r>
              <w:t xml:space="preserve">عدد الزوار (٢٠٢٥)</w:t>
            </w:r>
          </w:p>
        </w:tc>
        <w:tc>
          <w:tcPr/>
          <w:p>
            <w:pPr>
              <w:pStyle w:val="Compact"/>
              <w:jc w:val="left"/>
            </w:pPr>
            <w:r>
              <w:t xml:space="preserve">٤.٤٣ مليون زائر</w:t>
            </w:r>
          </w:p>
        </w:tc>
      </w:tr>
      <w:tr>
        <w:tc>
          <w:tcPr/>
          <w:p>
            <w:pPr>
              <w:pStyle w:val="Compact"/>
              <w:jc w:val="left"/>
            </w:pPr>
            <w:r>
              <w:t xml:space="preserve">المدة المُوصى بها</w:t>
            </w:r>
          </w:p>
        </w:tc>
        <w:tc>
          <w:tcPr/>
          <w:p>
            <w:pPr>
              <w:pStyle w:val="Compact"/>
              <w:jc w:val="left"/>
            </w:pPr>
            <w:r>
              <w:t xml:space="preserve">٢ — ٤ أيام</w:t>
            </w:r>
          </w:p>
        </w:tc>
      </w:tr>
      <w:tr>
        <w:tc>
          <w:tcPr/>
          <w:p>
            <w:pPr>
              <w:pStyle w:val="Compact"/>
              <w:jc w:val="left"/>
            </w:pPr>
            <w:r>
              <w:t xml:space="preserve">أفضل وقت للزيارة</w:t>
            </w:r>
          </w:p>
        </w:tc>
        <w:tc>
          <w:tcPr/>
          <w:p>
            <w:pPr>
              <w:pStyle w:val="Compact"/>
              <w:jc w:val="left"/>
            </w:pPr>
            <w:r>
              <w:t xml:space="preserve">مارس — مايو / سبتمبر — نوفمبر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46" w:name="نبذة-عن-المتنزه-3"/>
    <w:p>
      <w:pPr>
        <w:pStyle w:val="Heading3"/>
      </w:pPr>
      <w:r>
        <w:t xml:space="preserve">نبذة عن المتنزه</w:t>
      </w:r>
    </w:p>
    <w:p>
      <w:pPr>
        <w:pStyle w:val="FirstParagraph"/>
      </w:pPr>
      <w:r>
        <w:t xml:space="preserve">يُعدّ الأخدود العظيم من أعظم العجائب الطبيعية في العالم. يمتد بطول ٢٧٧ ميلاً وعرض يصل إلى ١٨ ميلاً وعمق يتجاوز ميلاً واحداً. نحتته مياه نهر كولورادو عبر ملايين السنين، كاشفة عن طبقات صخرية يعود عمرها إلى ملياري سنة، مما يجعله سجلاً جيولوجياً فريداً لتاريخ الأرض.</w:t>
      </w:r>
    </w:p>
    <w:bookmarkEnd w:id="46"/>
    <w:bookmarkStart w:id="47" w:name="أبرز-المعالم-والأنشطة-2"/>
    <w:p>
      <w:pPr>
        <w:pStyle w:val="Heading3"/>
      </w:pPr>
      <w:r>
        <w:t xml:space="preserve">أبرز المعالم والأنشطة</w:t>
      </w:r>
    </w:p>
    <w:p>
      <w:pPr>
        <w:pStyle w:val="FirstParagraph"/>
      </w:pPr>
      <w:r>
        <w:t xml:space="preserve">يمكن استكشاف الأخدود العظيم من الحافة الجنوبية (South Rim) المفتوحة طوال العام والأكثر شعبية، أو من الحافة الشمالية (North Rim) الأقل ازدحاماً والمفتوحة من مايو إلى أكتوبر. تشمل الأنشطة المشي على مسارات الحافة، والنزول إلى قاع الأخدود عبر مسارات مثل "برايت أنجل" و"ساوث كايباب"، وركوب البغال، والتجديف في نهر كولورادو، والطيران بطائرات الهليكوبتر فوق الأخدود.</w:t>
      </w:r>
    </w:p>
    <w:bookmarkEnd w:id="47"/>
    <w:bookmarkStart w:id="48" w:name="الطبقات-الجيولوجية"/>
    <w:p>
      <w:pPr>
        <w:pStyle w:val="Heading3"/>
      </w:pPr>
      <w:r>
        <w:t xml:space="preserve">الطبقات الجيولوجية</w:t>
      </w:r>
    </w:p>
    <w:p>
      <w:pPr>
        <w:pStyle w:val="FirstParagraph"/>
      </w:pPr>
      <w:r>
        <w:t xml:space="preserve">يكشف الأخدود العظيم عن ما يقرب من ٤٠ طبقة صخرية مميزة، بدءاً من صخور الفيشنو القديمة في القاع (عمرها ١.٨ مليار سنة) وصولاً إلى صخور الكيباب الجيرية في الأعلى (عمرها ٢٧٠ مليون سنة). هذا التدرج يجعل كل خطوة نزولاً في الأخدود رحلة عبر الزمن الجيولوجي.</w:t>
      </w:r>
    </w:p>
    <w:bookmarkEnd w:id="48"/>
    <w:bookmarkEnd w:id="49"/>
    <w:bookmarkStart w:id="55" w:name="الفصل-السادس-متنزه-يوسمتي-الوطني"/>
    <w:p>
      <w:pPr>
        <w:pStyle w:val="Heading1"/>
      </w:pPr>
      <w:r>
        <w:t xml:space="preserve">الفصل السادس: متنزه يوسمتي الوطني</w:t>
      </w:r>
    </w:p>
    <w:bookmarkStart w:id="50" w:name="yosemite-national-park"/>
    <w:p>
      <w:pPr>
        <w:pStyle w:val="Heading2"/>
      </w:pPr>
      <w:r>
        <w:t xml:space="preserve">Yosemite National Park</w:t>
      </w:r>
    </w:p>
    <w:bookmarkEnd w:id="50"/>
    <w:bookmarkStart w:id="51" w:name="يوسمتي-معبد-الطبيعة-الغرانيتي"/>
    <w:p>
      <w:pPr>
        <w:pStyle w:val="Heading2"/>
      </w:pPr>
      <w:r>
        <w:t xml:space="preserve">٥. يوسمتي — معبد الطبيعة الغرانيتي</w:t>
      </w:r>
    </w:p>
    <w:bookmarkEnd w:id="5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سلسلة جبال سييرا نيفادا، كاليفورنيا</w:t>
            </w:r>
          </w:p>
        </w:tc>
      </w:tr>
      <w:tr>
        <w:tc>
          <w:tcPr/>
          <w:p>
            <w:pPr>
              <w:pStyle w:val="Compact"/>
              <w:jc w:val="left"/>
            </w:pPr>
            <w:r>
              <w:t xml:space="preserve">المساحة</w:t>
            </w:r>
          </w:p>
        </w:tc>
        <w:tc>
          <w:tcPr/>
          <w:p>
            <w:pPr>
              <w:pStyle w:val="Compact"/>
              <w:jc w:val="left"/>
            </w:pPr>
            <w:r>
              <w:t xml:space="preserve">٧٦١,٧٤٨ فداناً (٣,٠٨٣ كم²)</w:t>
            </w:r>
          </w:p>
        </w:tc>
      </w:tr>
      <w:tr>
        <w:tc>
          <w:tcPr/>
          <w:p>
            <w:pPr>
              <w:pStyle w:val="Compact"/>
              <w:jc w:val="left"/>
            </w:pPr>
            <w:r>
              <w:t xml:space="preserve">سنة التأسيس</w:t>
            </w:r>
          </w:p>
        </w:tc>
        <w:tc>
          <w:tcPr/>
          <w:p>
            <w:pPr>
              <w:pStyle w:val="Compact"/>
              <w:jc w:val="left"/>
            </w:pPr>
            <w:r>
              <w:t xml:space="preserve">١٨٩٠</w:t>
            </w:r>
          </w:p>
        </w:tc>
      </w:tr>
      <w:tr>
        <w:tc>
          <w:tcPr/>
          <w:p>
            <w:pPr>
              <w:pStyle w:val="Compact"/>
              <w:jc w:val="left"/>
            </w:pPr>
            <w:r>
              <w:t xml:space="preserve">عدد الزوار (٢٠٢٥)</w:t>
            </w:r>
          </w:p>
        </w:tc>
        <w:tc>
          <w:tcPr/>
          <w:p>
            <w:pPr>
              <w:pStyle w:val="Compact"/>
              <w:jc w:val="left"/>
            </w:pPr>
            <w:r>
              <w:t xml:space="preserve">٤.٢٨ مليون زائر</w:t>
            </w:r>
          </w:p>
        </w:tc>
      </w:tr>
      <w:tr>
        <w:tc>
          <w:tcPr/>
          <w:p>
            <w:pPr>
              <w:pStyle w:val="Compact"/>
              <w:jc w:val="left"/>
            </w:pPr>
            <w:r>
              <w:t xml:space="preserve">المدة المُوصى بها</w:t>
            </w:r>
          </w:p>
        </w:tc>
        <w:tc>
          <w:tcPr/>
          <w:p>
            <w:pPr>
              <w:pStyle w:val="Compact"/>
              <w:jc w:val="left"/>
            </w:pPr>
            <w:r>
              <w:t xml:space="preserve">٣ — ٥ أيام</w:t>
            </w:r>
          </w:p>
        </w:tc>
      </w:tr>
      <w:tr>
        <w:tc>
          <w:tcPr/>
          <w:p>
            <w:pPr>
              <w:pStyle w:val="Compact"/>
              <w:jc w:val="left"/>
            </w:pPr>
            <w:r>
              <w:t xml:space="preserve">أفضل وقت للزيارة</w:t>
            </w:r>
          </w:p>
        </w:tc>
        <w:tc>
          <w:tcPr/>
          <w:p>
            <w:pPr>
              <w:pStyle w:val="Compact"/>
              <w:jc w:val="left"/>
            </w:pPr>
            <w:r>
              <w:t xml:space="preserve">مايو — سبتمبر (الشلالات في أوجها في مايو)</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52" w:name="نبذة-عن-المتنزه-4"/>
    <w:p>
      <w:pPr>
        <w:pStyle w:val="Heading3"/>
      </w:pPr>
      <w:r>
        <w:t xml:space="preserve">نبذة عن المتنزه</w:t>
      </w:r>
    </w:p>
    <w:p>
      <w:pPr>
        <w:pStyle w:val="FirstParagraph"/>
      </w:pPr>
      <w:r>
        <w:t xml:space="preserve">يقع متنزه يوسمتي في سلسلة جبال سييرا نيفادا بكاليفورنيا، وقد أُنشئ عام ١٨٩٠ بفضل جهود المحافظ الشهير جون ميور الذي وصفه بقوله: "لا يمكن لأي معبد بنته أيدي البشر أن ينافس يوسمتي." يشتهر المتنزه بمنحدراته الغرانيتية الضخمة وشلالاته الشاهقة وأشجار السيكويا العملاقة.</w:t>
      </w:r>
    </w:p>
    <w:bookmarkEnd w:id="52"/>
    <w:bookmarkStart w:id="53" w:name="أبرز-المعالم-والأنشطة-3"/>
    <w:p>
      <w:pPr>
        <w:pStyle w:val="Heading3"/>
      </w:pPr>
      <w:r>
        <w:t xml:space="preserve">أبرز المعالم والأنشطة</w:t>
      </w:r>
    </w:p>
    <w:p>
      <w:pPr>
        <w:pStyle w:val="FirstParagraph"/>
      </w:pPr>
      <w:r>
        <w:t xml:space="preserve">من أشهر معالم يوسمتي: صخرة إل كابيتان العملاقة التي تُعد أكبر كتلة غرانيتية مكشوفة في العالم وتجذب متسلقي الصخور من جميع أنحاء العالم، وقمة هاف دوم الشهيرة بشكلها النصف كروي، وشلالات يوسمتي التي يبلغ ارتفاعها ٢,٤٢٥ قدماً (أعلى شلال في أمريكا الشمالية). كما يضم المتنزه بستان ماريبوسا الذي يحتوي على أشجار سيكويا عملاقة يتجاوز عمر بعضها ٣,٠٠٠ سنة.</w:t>
      </w:r>
    </w:p>
    <w:bookmarkEnd w:id="53"/>
    <w:bookmarkStart w:id="54" w:name="الأنشطة-الموسمية"/>
    <w:p>
      <w:pPr>
        <w:pStyle w:val="Heading3"/>
      </w:pPr>
      <w:r>
        <w:t xml:space="preserve">الأنشطة الموسمية</w:t>
      </w:r>
    </w:p>
    <w:p>
      <w:pPr>
        <w:pStyle w:val="FirstParagraph"/>
      </w:pPr>
      <w:r>
        <w:t xml:space="preserve">في الربيع والصيف: المشي والتسلق والسباحة ومشاهدة الشلالات في ذروتها. في الخريف: ألوان الأوراق المتساقطة وتراجع الازدحام. في الشتاء: التزلج على الجليد والمناظر الثلجية الخلابة. ظاهرة "شلال النار" (Firefall) تحدث في فبراير عندما تنعكس أشعة الشمس على الشلال فيبدو كالحمم المتوهجة.</w:t>
      </w:r>
    </w:p>
    <w:bookmarkEnd w:id="54"/>
    <w:bookmarkEnd w:id="55"/>
    <w:bookmarkStart w:id="61" w:name="الفصل-السابع-متنزه-روكي-ماونتن-الوطني"/>
    <w:p>
      <w:pPr>
        <w:pStyle w:val="Heading1"/>
      </w:pPr>
      <w:r>
        <w:t xml:space="preserve">الفصل السابع: متنزه روكي ماونتن الوطني</w:t>
      </w:r>
    </w:p>
    <w:bookmarkStart w:id="56" w:name="rocky-mountain-national-park"/>
    <w:p>
      <w:pPr>
        <w:pStyle w:val="Heading2"/>
      </w:pPr>
      <w:r>
        <w:t xml:space="preserve">Rocky Mountain National Park</w:t>
      </w:r>
    </w:p>
    <w:bookmarkEnd w:id="56"/>
    <w:bookmarkStart w:id="57" w:name="روكي-ماونتن-سقف-أمريكا-الخلاب"/>
    <w:p>
      <w:pPr>
        <w:pStyle w:val="Heading2"/>
      </w:pPr>
      <w:r>
        <w:t xml:space="preserve">٦. روكي ماونتن — سقف أمريكا الخلاب</w:t>
      </w:r>
    </w:p>
    <w:bookmarkEnd w:id="57"/>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شمال غرب كولورادو</w:t>
            </w:r>
          </w:p>
        </w:tc>
      </w:tr>
      <w:tr>
        <w:tc>
          <w:tcPr/>
          <w:p>
            <w:pPr>
              <w:pStyle w:val="Compact"/>
              <w:jc w:val="left"/>
            </w:pPr>
            <w:r>
              <w:t xml:space="preserve">المساحة</w:t>
            </w:r>
          </w:p>
        </w:tc>
        <w:tc>
          <w:tcPr/>
          <w:p>
            <w:pPr>
              <w:pStyle w:val="Compact"/>
              <w:jc w:val="left"/>
            </w:pPr>
            <w:r>
              <w:t xml:space="preserve">٢٦٥,٨٠٧ فدان (١,٠٧٦ كم²)</w:t>
            </w:r>
          </w:p>
        </w:tc>
      </w:tr>
      <w:tr>
        <w:tc>
          <w:tcPr/>
          <w:p>
            <w:pPr>
              <w:pStyle w:val="Compact"/>
              <w:jc w:val="left"/>
            </w:pPr>
            <w:r>
              <w:t xml:space="preserve">سنة التأسيس</w:t>
            </w:r>
          </w:p>
        </w:tc>
        <w:tc>
          <w:tcPr/>
          <w:p>
            <w:pPr>
              <w:pStyle w:val="Compact"/>
              <w:jc w:val="left"/>
            </w:pPr>
            <w:r>
              <w:t xml:space="preserve">١٩١٥</w:t>
            </w:r>
          </w:p>
        </w:tc>
      </w:tr>
      <w:tr>
        <w:tc>
          <w:tcPr/>
          <w:p>
            <w:pPr>
              <w:pStyle w:val="Compact"/>
              <w:jc w:val="left"/>
            </w:pPr>
            <w:r>
              <w:t xml:space="preserve">عدد الزوار (٢٠٢٥)</w:t>
            </w:r>
          </w:p>
        </w:tc>
        <w:tc>
          <w:tcPr/>
          <w:p>
            <w:pPr>
              <w:pStyle w:val="Compact"/>
              <w:jc w:val="left"/>
            </w:pPr>
            <w:r>
              <w:t xml:space="preserve">٤.١ مليون زائر</w:t>
            </w:r>
          </w:p>
        </w:tc>
      </w:tr>
      <w:tr>
        <w:tc>
          <w:tcPr/>
          <w:p>
            <w:pPr>
              <w:pStyle w:val="Compact"/>
              <w:jc w:val="left"/>
            </w:pPr>
            <w:r>
              <w:t xml:space="preserve">المدة المُوصى بها</w:t>
            </w:r>
          </w:p>
        </w:tc>
        <w:tc>
          <w:tcPr/>
          <w:p>
            <w:pPr>
              <w:pStyle w:val="Compact"/>
              <w:jc w:val="left"/>
            </w:pPr>
            <w:r>
              <w:t xml:space="preserve">٢ — ٤ أيام</w:t>
            </w:r>
          </w:p>
        </w:tc>
      </w:tr>
      <w:tr>
        <w:tc>
          <w:tcPr/>
          <w:p>
            <w:pPr>
              <w:pStyle w:val="Compact"/>
              <w:jc w:val="left"/>
            </w:pPr>
            <w:r>
              <w:t xml:space="preserve">أفضل وقت للزيارة</w:t>
            </w:r>
          </w:p>
        </w:tc>
        <w:tc>
          <w:tcPr/>
          <w:p>
            <w:pPr>
              <w:pStyle w:val="Compact"/>
              <w:jc w:val="left"/>
            </w:pPr>
            <w:r>
              <w:t xml:space="preserve">يونيو — سبتمبر</w:t>
            </w:r>
          </w:p>
        </w:tc>
      </w:tr>
      <w:tr>
        <w:tc>
          <w:tcPr/>
          <w:p>
            <w:pPr>
              <w:pStyle w:val="Compact"/>
              <w:jc w:val="left"/>
            </w:pPr>
            <w:r>
              <w:t xml:space="preserve">رسوم الدخول</w:t>
            </w:r>
          </w:p>
        </w:tc>
        <w:tc>
          <w:tcPr/>
          <w:p>
            <w:pPr>
              <w:pStyle w:val="Compact"/>
              <w:jc w:val="left"/>
            </w:pPr>
            <w:r>
              <w:t xml:space="preserve">٣٠ دولاراً للسيارة</w:t>
            </w:r>
          </w:p>
        </w:tc>
      </w:tr>
    </w:tbl>
    <w:bookmarkStart w:id="58" w:name="نبذة-عن-المتنزه-5"/>
    <w:p>
      <w:pPr>
        <w:pStyle w:val="Heading3"/>
      </w:pPr>
      <w:r>
        <w:t xml:space="preserve">نبذة عن المتنزه</w:t>
      </w:r>
    </w:p>
    <w:p>
      <w:pPr>
        <w:pStyle w:val="FirstParagraph"/>
      </w:pPr>
      <w:r>
        <w:t xml:space="preserve">يقع متنزه روكي ماونتن في قلب جبال روكي بولاية كولورادو، ويتميز بقممه التي يتجاوز ارتفاع ٦٠ منها ١٢,٠٠٠ قدم. يضم المتنزه ١٥٠ بحيرة جبلية و٤٥٠ ميلاً من الأنهار والجداول، وتتنوع بيئاته من الأراضي الرطبة والغابات الصنوبرية إلى التندرا الألبية فوق خط الأشجار.</w:t>
      </w:r>
    </w:p>
    <w:bookmarkEnd w:id="58"/>
    <w:bookmarkStart w:id="59" w:name="أبرز-المعالم-1"/>
    <w:p>
      <w:pPr>
        <w:pStyle w:val="Heading3"/>
      </w:pPr>
      <w:r>
        <w:t xml:space="preserve">أبرز المعالم</w:t>
      </w:r>
    </w:p>
    <w:p>
      <w:pPr>
        <w:pStyle w:val="FirstParagraph"/>
      </w:pPr>
      <w:r>
        <w:t xml:space="preserve">يُعد طريق "تريل ريدج رود" أعلى طريق معبّد في أمريكا بارتفاع يتجاوز ١٢,٠٠٠ قدم، ويوفر مناظر بانورامية خلابة للقمم المغطاة بالثلوج والوديان الخضراء. من المعالم المميزة أيضاً منابع نهر كولورادو العظيم، وبحيرة بير ذات المياه الزرقاء الصافية.</w:t>
      </w:r>
    </w:p>
    <w:bookmarkEnd w:id="59"/>
    <w:bookmarkStart w:id="60" w:name="الحياة-البرية-والموسمية"/>
    <w:p>
      <w:pPr>
        <w:pStyle w:val="Heading3"/>
      </w:pPr>
      <w:r>
        <w:t xml:space="preserve">الحياة البرية والموسمية</w:t>
      </w:r>
    </w:p>
    <w:p>
      <w:pPr>
        <w:pStyle w:val="FirstParagraph"/>
      </w:pPr>
      <w:r>
        <w:t xml:space="preserve">يأوي المتنزه الأيائل والموظ والأغنام الجبلية والدببة السوداء. في سبتمبر وأكتوبر، يمكن سماع صوت نداء التزاوج لأيائل الإلك عبر الوديان. في الخريف، تتحول أشجار الحور الرجراج إلى اللون الذهبي الباهر، مما يجعل المنطقة من أجمل وجهات مشاهدة ألوان الخريف في أمريكا.</w:t>
      </w:r>
    </w:p>
    <w:bookmarkEnd w:id="60"/>
    <w:bookmarkEnd w:id="61"/>
    <w:bookmarkStart w:id="67" w:name="الفصل-الثامن-متنزه-أكاديا-الوطني"/>
    <w:p>
      <w:pPr>
        <w:pStyle w:val="Heading1"/>
      </w:pPr>
      <w:r>
        <w:t xml:space="preserve">الفصل الثامن: متنزه أكاديا الوطني</w:t>
      </w:r>
    </w:p>
    <w:bookmarkStart w:id="62" w:name="acadia-national-park"/>
    <w:p>
      <w:pPr>
        <w:pStyle w:val="Heading2"/>
      </w:pPr>
      <w:r>
        <w:t xml:space="preserve">Acadia National Park</w:t>
      </w:r>
    </w:p>
    <w:bookmarkEnd w:id="62"/>
    <w:bookmarkStart w:id="63" w:name="أكاديا-حيث-يلتقي-الجبل-بالبحر"/>
    <w:p>
      <w:pPr>
        <w:pStyle w:val="Heading2"/>
      </w:pPr>
      <w:r>
        <w:t xml:space="preserve">٧. أكاديا — حيث يلتقي الجبل بالبحر</w:t>
      </w:r>
    </w:p>
    <w:bookmarkEnd w:id="63"/>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ساحل ولاية مين</w:t>
            </w:r>
          </w:p>
        </w:tc>
      </w:tr>
      <w:tr>
        <w:tc>
          <w:tcPr/>
          <w:p>
            <w:pPr>
              <w:pStyle w:val="Compact"/>
              <w:jc w:val="left"/>
            </w:pPr>
            <w:r>
              <w:t xml:space="preserve">المساحة</w:t>
            </w:r>
          </w:p>
        </w:tc>
        <w:tc>
          <w:tcPr/>
          <w:p>
            <w:pPr>
              <w:pStyle w:val="Compact"/>
              <w:jc w:val="left"/>
            </w:pPr>
            <w:r>
              <w:t xml:space="preserve">٤٩,٠٧٥ فداناً (١٩٩ كم²)</w:t>
            </w:r>
          </w:p>
        </w:tc>
      </w:tr>
      <w:tr>
        <w:tc>
          <w:tcPr/>
          <w:p>
            <w:pPr>
              <w:pStyle w:val="Compact"/>
              <w:jc w:val="left"/>
            </w:pPr>
            <w:r>
              <w:t xml:space="preserve">سنة التأسيس</w:t>
            </w:r>
          </w:p>
        </w:tc>
        <w:tc>
          <w:tcPr/>
          <w:p>
            <w:pPr>
              <w:pStyle w:val="Compact"/>
              <w:jc w:val="left"/>
            </w:pPr>
            <w:r>
              <w:t xml:space="preserve">١٩١٩</w:t>
            </w:r>
          </w:p>
        </w:tc>
      </w:tr>
      <w:tr>
        <w:tc>
          <w:tcPr/>
          <w:p>
            <w:pPr>
              <w:pStyle w:val="Compact"/>
              <w:jc w:val="left"/>
            </w:pPr>
            <w:r>
              <w:t xml:space="preserve">عدد الزوار (٢٠٢٥)</w:t>
            </w:r>
          </w:p>
        </w:tc>
        <w:tc>
          <w:tcPr/>
          <w:p>
            <w:pPr>
              <w:pStyle w:val="Compact"/>
              <w:jc w:val="left"/>
            </w:pPr>
            <w:r>
              <w:t xml:space="preserve">٤.٠٨ مليون زائر</w:t>
            </w:r>
          </w:p>
        </w:tc>
      </w:tr>
      <w:tr>
        <w:tc>
          <w:tcPr/>
          <w:p>
            <w:pPr>
              <w:pStyle w:val="Compact"/>
              <w:jc w:val="left"/>
            </w:pPr>
            <w:r>
              <w:t xml:space="preserve">المدة المُوصى بها</w:t>
            </w:r>
          </w:p>
        </w:tc>
        <w:tc>
          <w:tcPr/>
          <w:p>
            <w:pPr>
              <w:pStyle w:val="Compact"/>
              <w:jc w:val="left"/>
            </w:pPr>
            <w:r>
              <w:t xml:space="preserve">٢ — ٣ أيام</w:t>
            </w:r>
          </w:p>
        </w:tc>
      </w:tr>
      <w:tr>
        <w:tc>
          <w:tcPr/>
          <w:p>
            <w:pPr>
              <w:pStyle w:val="Compact"/>
              <w:jc w:val="left"/>
            </w:pPr>
            <w:r>
              <w:t xml:space="preserve">أفضل وقت للزيارة</w:t>
            </w:r>
          </w:p>
        </w:tc>
        <w:tc>
          <w:tcPr/>
          <w:p>
            <w:pPr>
              <w:pStyle w:val="Compact"/>
              <w:jc w:val="left"/>
            </w:pPr>
            <w:r>
              <w:t xml:space="preserve">يونيو — أكتوبر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64" w:name="نبذة-عن-المتنزه-6"/>
    <w:p>
      <w:pPr>
        <w:pStyle w:val="Heading3"/>
      </w:pPr>
      <w:r>
        <w:t xml:space="preserve">نبذة عن المتنزه</w:t>
      </w:r>
    </w:p>
    <w:p>
      <w:pPr>
        <w:pStyle w:val="FirstParagraph"/>
      </w:pPr>
      <w:r>
        <w:t xml:space="preserve">يقع متنزه أكاديا على ساحل ولاية مين في شمال شرق الولايات المتحدة، ومعظمه على جزيرة ماونت ديزرت. يتميز بمزيج فريد من الجبال الساحلية والشواطئ الصخرية والغابات الكثيفة والبحيرات الجميلة. وهو أول متنزه وطني شرق نهر المسيسيبي.</w:t>
      </w:r>
    </w:p>
    <w:bookmarkEnd w:id="64"/>
    <w:bookmarkStart w:id="65" w:name="أبرز-المعالم-2"/>
    <w:p>
      <w:pPr>
        <w:pStyle w:val="Heading3"/>
      </w:pPr>
      <w:r>
        <w:t xml:space="preserve">أبرز المعالم</w:t>
      </w:r>
    </w:p>
    <w:p>
      <w:pPr>
        <w:pStyle w:val="FirstParagraph"/>
      </w:pPr>
      <w:r>
        <w:t xml:space="preserve">قمة كاديلاك هي أعلى نقطة على الساحل الشرقي للولايات المتحدة وأول مكان تُشرق فيه الشمس في أمريكا خلال أشهر الخريف والشتاء. يضم المتنزه أكثر من ٥٠٠ ميل من مسارات المشي، و٤٥ ميلاً من "طرق العربات" التاريخية المبنية من الحجر. كما يتميز بشاطئ ساند بيتش وبركة جوردان بوند ذات المياه الصافية.</w:t>
      </w:r>
    </w:p>
    <w:bookmarkEnd w:id="65"/>
    <w:bookmarkStart w:id="66" w:name="الأنشطة"/>
    <w:p>
      <w:pPr>
        <w:pStyle w:val="Heading3"/>
      </w:pPr>
      <w:r>
        <w:t xml:space="preserve">الأنشطة</w:t>
      </w:r>
    </w:p>
    <w:p>
      <w:pPr>
        <w:pStyle w:val="FirstParagraph"/>
      </w:pPr>
      <w:r>
        <w:t xml:space="preserve">يوفر المتنزه فرصاً متنوعة تشمل المشي لمسافات طويلة وركوب الدراجات على طرق العربات والتجديف بالكاياك ومشاهدة الحيتان والسباحة وتسلق الصخور ومراقبة الطيور. في فصل الشتاء، يمكن ممارسة التزلج الريفي والتنزه بالأحذية الثلجية.</w:t>
      </w:r>
    </w:p>
    <w:bookmarkEnd w:id="66"/>
    <w:bookmarkEnd w:id="67"/>
    <w:bookmarkStart w:id="72" w:name="الفصل-التاسع-متنزه-غراند-تيتون-الوطني"/>
    <w:p>
      <w:pPr>
        <w:pStyle w:val="Heading1"/>
      </w:pPr>
      <w:r>
        <w:t xml:space="preserve">الفصل التاسع: متنزه غراند تيتون الوطني</w:t>
      </w:r>
    </w:p>
    <w:bookmarkStart w:id="68" w:name="grand-teton-national-park"/>
    <w:p>
      <w:pPr>
        <w:pStyle w:val="Heading2"/>
      </w:pPr>
      <w:r>
        <w:t xml:space="preserve">Grand Teton National Park</w:t>
      </w:r>
    </w:p>
    <w:bookmarkEnd w:id="68"/>
    <w:bookmarkStart w:id="69" w:name="غراند-تيتون-قمم-مهيبة-ووديان-ساحرة"/>
    <w:p>
      <w:pPr>
        <w:pStyle w:val="Heading2"/>
      </w:pPr>
      <w:r>
        <w:t xml:space="preserve">٨. غراند تيتون — قمم مهيبة ووديان ساحرة</w:t>
      </w:r>
    </w:p>
    <w:bookmarkEnd w:id="69"/>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شمال غرب وايومنغ</w:t>
            </w:r>
          </w:p>
        </w:tc>
      </w:tr>
      <w:tr>
        <w:tc>
          <w:tcPr/>
          <w:p>
            <w:pPr>
              <w:pStyle w:val="Compact"/>
              <w:jc w:val="left"/>
            </w:pPr>
            <w:r>
              <w:t xml:space="preserve">المساحة</w:t>
            </w:r>
          </w:p>
        </w:tc>
        <w:tc>
          <w:tcPr/>
          <w:p>
            <w:pPr>
              <w:pStyle w:val="Compact"/>
              <w:jc w:val="left"/>
            </w:pPr>
            <w:r>
              <w:t xml:space="preserve">٣١٠,٠٤٤ فداناً (١,٢٥٥ كم²)</w:t>
            </w:r>
          </w:p>
        </w:tc>
      </w:tr>
      <w:tr>
        <w:tc>
          <w:tcPr/>
          <w:p>
            <w:pPr>
              <w:pStyle w:val="Compact"/>
              <w:jc w:val="left"/>
            </w:pPr>
            <w:r>
              <w:t xml:space="preserve">سنة التأسيس</w:t>
            </w:r>
          </w:p>
        </w:tc>
        <w:tc>
          <w:tcPr/>
          <w:p>
            <w:pPr>
              <w:pStyle w:val="Compact"/>
              <w:jc w:val="left"/>
            </w:pPr>
            <w:r>
              <w:t xml:space="preserve">١٩٢٩</w:t>
            </w:r>
          </w:p>
        </w:tc>
      </w:tr>
      <w:tr>
        <w:tc>
          <w:tcPr/>
          <w:p>
            <w:pPr>
              <w:pStyle w:val="Compact"/>
              <w:jc w:val="left"/>
            </w:pPr>
            <w:r>
              <w:t xml:space="preserve">عدد الزوار (٢٠٢٥)</w:t>
            </w:r>
          </w:p>
        </w:tc>
        <w:tc>
          <w:tcPr/>
          <w:p>
            <w:pPr>
              <w:pStyle w:val="Compact"/>
              <w:jc w:val="left"/>
            </w:pPr>
            <w:r>
              <w:t xml:space="preserve">٣.٨ مليون زائر</w:t>
            </w:r>
          </w:p>
        </w:tc>
      </w:tr>
      <w:tr>
        <w:tc>
          <w:tcPr/>
          <w:p>
            <w:pPr>
              <w:pStyle w:val="Compact"/>
              <w:jc w:val="left"/>
            </w:pPr>
            <w:r>
              <w:t xml:space="preserve">المدة المُوصى بها</w:t>
            </w:r>
          </w:p>
        </w:tc>
        <w:tc>
          <w:tcPr/>
          <w:p>
            <w:pPr>
              <w:pStyle w:val="Compact"/>
              <w:jc w:val="left"/>
            </w:pPr>
            <w:r>
              <w:t xml:space="preserve">٢ — ٣ أيام</w:t>
            </w:r>
          </w:p>
        </w:tc>
      </w:tr>
      <w:tr>
        <w:tc>
          <w:tcPr/>
          <w:p>
            <w:pPr>
              <w:pStyle w:val="Compact"/>
              <w:jc w:val="left"/>
            </w:pPr>
            <w:r>
              <w:t xml:space="preserve">أفضل وقت للزيارة</w:t>
            </w:r>
          </w:p>
        </w:tc>
        <w:tc>
          <w:tcPr/>
          <w:p>
            <w:pPr>
              <w:pStyle w:val="Compact"/>
              <w:jc w:val="left"/>
            </w:pPr>
            <w:r>
              <w:t xml:space="preserve">يونيو — سبتمبر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70" w:name="نبذة-عن-المتنزه-7"/>
    <w:p>
      <w:pPr>
        <w:pStyle w:val="Heading3"/>
      </w:pPr>
      <w:r>
        <w:t xml:space="preserve">نبذة عن المتنزه</w:t>
      </w:r>
    </w:p>
    <w:p>
      <w:pPr>
        <w:pStyle w:val="FirstParagraph"/>
      </w:pPr>
      <w:r>
        <w:t xml:space="preserve">ترتفع قمم سلسلة تيتون بشكل مهيب لتصل إلى نحو ٧,٠٠٠ قدم فوق أرضية وادي وايومنغ، مما يجعلها من أكثر المشاهد الجيولوجية إثارة في أمريكا. تتميز السلسلة بأنها فتية جيولوجياً (عمرها حوالي ١٣ مليون سنة) وتتسم بقممها الحادة وأنهارها الجليدية الزرقاء وبحيراتها البلورية.</w:t>
      </w:r>
    </w:p>
    <w:bookmarkEnd w:id="70"/>
    <w:bookmarkStart w:id="71" w:name="أبرز-المعالم-والأنشطة-4"/>
    <w:p>
      <w:pPr>
        <w:pStyle w:val="Heading3"/>
      </w:pPr>
      <w:r>
        <w:t xml:space="preserve">أبرز المعالم والأنشطة</w:t>
      </w:r>
    </w:p>
    <w:p>
      <w:pPr>
        <w:pStyle w:val="FirstParagraph"/>
      </w:pPr>
      <w:r>
        <w:t xml:space="preserve">من أبرز الأنشطة: السباحة والتجديف في بحيرة جاكسون وبحيرة جيني، وصيد الأسماك في نهر سنيك، والمشي لمسافات طويلة عبر مسارات متنوعة تتراوح بين السهل والصعب، وتسلق الجبال للمحترفين. تُعد المنطقة أيضاً وجهة عالمية للتصوير الفوتوغرافي بفضل مناظرها الخلابة.</w:t>
      </w:r>
    </w:p>
    <w:bookmarkEnd w:id="71"/>
    <w:bookmarkEnd w:id="72"/>
    <w:bookmarkStart w:id="77" w:name="الفصل-العاشر-متنزه-أوليمبك-الوطني"/>
    <w:p>
      <w:pPr>
        <w:pStyle w:val="Heading1"/>
      </w:pPr>
      <w:r>
        <w:t xml:space="preserve">الفصل العاشر: متنزه أوليمبك الوطني</w:t>
      </w:r>
    </w:p>
    <w:bookmarkStart w:id="73" w:name="olympic-national-park"/>
    <w:p>
      <w:pPr>
        <w:pStyle w:val="Heading2"/>
      </w:pPr>
      <w:r>
        <w:t xml:space="preserve">Olympic National Park</w:t>
      </w:r>
    </w:p>
    <w:bookmarkEnd w:id="73"/>
    <w:bookmarkStart w:id="74" w:name="أوليمبك-ثلاثة-عوالم-في-متنزه-واحد"/>
    <w:p>
      <w:pPr>
        <w:pStyle w:val="Heading2"/>
      </w:pPr>
      <w:r>
        <w:t xml:space="preserve">٩. أوليمبك — ثلاثة عوالم في متنزه واحد</w:t>
      </w:r>
    </w:p>
    <w:bookmarkEnd w:id="7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شمال غرب واشنطن</w:t>
            </w:r>
          </w:p>
        </w:tc>
      </w:tr>
      <w:tr>
        <w:tc>
          <w:tcPr/>
          <w:p>
            <w:pPr>
              <w:pStyle w:val="Compact"/>
              <w:jc w:val="left"/>
            </w:pPr>
            <w:r>
              <w:t xml:space="preserve">المساحة</w:t>
            </w:r>
          </w:p>
        </w:tc>
        <w:tc>
          <w:tcPr/>
          <w:p>
            <w:pPr>
              <w:pStyle w:val="Compact"/>
              <w:jc w:val="left"/>
            </w:pPr>
            <w:r>
              <w:t xml:space="preserve">٩٢٢,٦٥١ فداناً (٣,٧٣٤ كم²)</w:t>
            </w:r>
          </w:p>
        </w:tc>
      </w:tr>
      <w:tr>
        <w:tc>
          <w:tcPr/>
          <w:p>
            <w:pPr>
              <w:pStyle w:val="Compact"/>
              <w:jc w:val="left"/>
            </w:pPr>
            <w:r>
              <w:t xml:space="preserve">سنة التأسيس</w:t>
            </w:r>
          </w:p>
        </w:tc>
        <w:tc>
          <w:tcPr/>
          <w:p>
            <w:pPr>
              <w:pStyle w:val="Compact"/>
              <w:jc w:val="left"/>
            </w:pPr>
            <w:r>
              <w:t xml:space="preserve">١٩٣٨</w:t>
            </w:r>
          </w:p>
        </w:tc>
      </w:tr>
      <w:tr>
        <w:tc>
          <w:tcPr/>
          <w:p>
            <w:pPr>
              <w:pStyle w:val="Compact"/>
              <w:jc w:val="left"/>
            </w:pPr>
            <w:r>
              <w:t xml:space="preserve">عدد الزوار (٢٠٢٥)</w:t>
            </w:r>
          </w:p>
        </w:tc>
        <w:tc>
          <w:tcPr/>
          <w:p>
            <w:pPr>
              <w:pStyle w:val="Compact"/>
              <w:jc w:val="left"/>
            </w:pPr>
            <w:r>
              <w:t xml:space="preserve">٣.٦ مليون زائر</w:t>
            </w:r>
          </w:p>
        </w:tc>
      </w:tr>
      <w:tr>
        <w:tc>
          <w:tcPr/>
          <w:p>
            <w:pPr>
              <w:pStyle w:val="Compact"/>
              <w:jc w:val="left"/>
            </w:pPr>
            <w:r>
              <w:t xml:space="preserve">المدة المُوصى بها</w:t>
            </w:r>
          </w:p>
        </w:tc>
        <w:tc>
          <w:tcPr/>
          <w:p>
            <w:pPr>
              <w:pStyle w:val="Compact"/>
              <w:jc w:val="left"/>
            </w:pPr>
            <w:r>
              <w:t xml:space="preserve">٣ — ٥ أيام</w:t>
            </w:r>
          </w:p>
        </w:tc>
      </w:tr>
      <w:tr>
        <w:tc>
          <w:tcPr/>
          <w:p>
            <w:pPr>
              <w:pStyle w:val="Compact"/>
              <w:jc w:val="left"/>
            </w:pPr>
            <w:r>
              <w:t xml:space="preserve">أفضل وقت للزيارة</w:t>
            </w:r>
          </w:p>
        </w:tc>
        <w:tc>
          <w:tcPr/>
          <w:p>
            <w:pPr>
              <w:pStyle w:val="Compact"/>
              <w:jc w:val="left"/>
            </w:pPr>
            <w:r>
              <w:t xml:space="preserve">يوليو — سبتمبر</w:t>
            </w:r>
          </w:p>
        </w:tc>
      </w:tr>
      <w:tr>
        <w:tc>
          <w:tcPr/>
          <w:p>
            <w:pPr>
              <w:pStyle w:val="Compact"/>
              <w:jc w:val="left"/>
            </w:pPr>
            <w:r>
              <w:t xml:space="preserve">رسوم الدخول</w:t>
            </w:r>
          </w:p>
        </w:tc>
        <w:tc>
          <w:tcPr/>
          <w:p>
            <w:pPr>
              <w:pStyle w:val="Compact"/>
              <w:jc w:val="left"/>
            </w:pPr>
            <w:r>
              <w:t xml:space="preserve">٣٠ دولاراً للسيارة</w:t>
            </w:r>
          </w:p>
        </w:tc>
      </w:tr>
    </w:tbl>
    <w:bookmarkStart w:id="75" w:name="نبذة-عن-المتنزه-8"/>
    <w:p>
      <w:pPr>
        <w:pStyle w:val="Heading3"/>
      </w:pPr>
      <w:r>
        <w:t xml:space="preserve">نبذة عن المتنزه</w:t>
      </w:r>
    </w:p>
    <w:p>
      <w:pPr>
        <w:pStyle w:val="FirstParagraph"/>
      </w:pPr>
      <w:r>
        <w:t xml:space="preserve">يتفرد متنزه أوليمبك بجمعه بين ثلاثة أنظمة بيئية مختلفة تماماً في مكان واحد: الجبال المغطاة بالأنهار الجليدية، والغابات المطيرة المعتدلة، والساحل البري للمحيط الهادئ. تُعد غابة هو المطيرة من أكثر الغابات المطيرة المعتدلة إثارة في أمريكا الشمالية، حيث يصل معدل هطول الأمطار إلى ١٢ قدماً سنوياً.</w:t>
      </w:r>
    </w:p>
    <w:bookmarkEnd w:id="75"/>
    <w:bookmarkStart w:id="76" w:name="أبرز-المعالم-والأنشطة-5"/>
    <w:p>
      <w:pPr>
        <w:pStyle w:val="Heading3"/>
      </w:pPr>
      <w:r>
        <w:t xml:space="preserve">أبرز المعالم والأنشطة</w:t>
      </w:r>
    </w:p>
    <w:p>
      <w:pPr>
        <w:pStyle w:val="FirstParagraph"/>
      </w:pPr>
      <w:r>
        <w:t xml:space="preserve">يمكن للزوار استكشاف غابة هو المطيرة بأشجارها العملاقة المغطاة بالطحالب، والتنزه على ٧٠ ميلاً من ساحل المحيط الهادئ البري، واستكشاف برك المد والجزر على شاطئ كالالوش، والتجديف في بحيرة كريسنت ذات المياه النقية الزرقاء، والمشي عبر مسارات جبلية توفر مناظر بانورامية من قمة هوريكين ريدج.</w:t>
      </w:r>
    </w:p>
    <w:bookmarkEnd w:id="76"/>
    <w:bookmarkEnd w:id="77"/>
    <w:bookmarkStart w:id="82" w:name="الفصل-الحادي-عشر-متنزه-غلاسير-الوطني"/>
    <w:p>
      <w:pPr>
        <w:pStyle w:val="Heading1"/>
      </w:pPr>
      <w:r>
        <w:t xml:space="preserve">الفصل الحادي عشر: متنزه غلاسير الوطني</w:t>
      </w:r>
    </w:p>
    <w:bookmarkStart w:id="78" w:name="glacier-national-park"/>
    <w:p>
      <w:pPr>
        <w:pStyle w:val="Heading2"/>
      </w:pPr>
      <w:r>
        <w:t xml:space="preserve">Glacier National Park</w:t>
      </w:r>
    </w:p>
    <w:bookmarkEnd w:id="78"/>
    <w:bookmarkStart w:id="79" w:name="غلاسير-تاج-القارة"/>
    <w:p>
      <w:pPr>
        <w:pStyle w:val="Heading2"/>
      </w:pPr>
      <w:r>
        <w:t xml:space="preserve">١٠. غلاسير — تاج القارة</w:t>
      </w:r>
    </w:p>
    <w:bookmarkEnd w:id="79"/>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شمال مونتانا (الحدود الكندية)</w:t>
            </w:r>
          </w:p>
        </w:tc>
      </w:tr>
      <w:tr>
        <w:tc>
          <w:tcPr/>
          <w:p>
            <w:pPr>
              <w:pStyle w:val="Compact"/>
              <w:jc w:val="left"/>
            </w:pPr>
            <w:r>
              <w:t xml:space="preserve">المساحة</w:t>
            </w:r>
          </w:p>
        </w:tc>
        <w:tc>
          <w:tcPr/>
          <w:p>
            <w:pPr>
              <w:pStyle w:val="Compact"/>
              <w:jc w:val="left"/>
            </w:pPr>
            <w:r>
              <w:t xml:space="preserve">١,٠١٣,١٢٢ فداناً (٤,١٠١ كم²)</w:t>
            </w:r>
          </w:p>
        </w:tc>
      </w:tr>
      <w:tr>
        <w:tc>
          <w:tcPr/>
          <w:p>
            <w:pPr>
              <w:pStyle w:val="Compact"/>
              <w:jc w:val="left"/>
            </w:pPr>
            <w:r>
              <w:t xml:space="preserve">سنة التأسيس</w:t>
            </w:r>
          </w:p>
        </w:tc>
        <w:tc>
          <w:tcPr/>
          <w:p>
            <w:pPr>
              <w:pStyle w:val="Compact"/>
              <w:jc w:val="left"/>
            </w:pPr>
            <w:r>
              <w:t xml:space="preserve">١٩١٠</w:t>
            </w:r>
          </w:p>
        </w:tc>
      </w:tr>
      <w:tr>
        <w:tc>
          <w:tcPr/>
          <w:p>
            <w:pPr>
              <w:pStyle w:val="Compact"/>
              <w:jc w:val="left"/>
            </w:pPr>
            <w:r>
              <w:t xml:space="preserve">عدد الزوار (٢٠٢٥)</w:t>
            </w:r>
          </w:p>
        </w:tc>
        <w:tc>
          <w:tcPr/>
          <w:p>
            <w:pPr>
              <w:pStyle w:val="Compact"/>
              <w:jc w:val="left"/>
            </w:pPr>
            <w:r>
              <w:t xml:space="preserve">٣.١٤ مليون زائر</w:t>
            </w:r>
          </w:p>
        </w:tc>
      </w:tr>
      <w:tr>
        <w:tc>
          <w:tcPr/>
          <w:p>
            <w:pPr>
              <w:pStyle w:val="Compact"/>
              <w:jc w:val="left"/>
            </w:pPr>
            <w:r>
              <w:t xml:space="preserve">المدة المُوصى بها</w:t>
            </w:r>
          </w:p>
        </w:tc>
        <w:tc>
          <w:tcPr/>
          <w:p>
            <w:pPr>
              <w:pStyle w:val="Compact"/>
              <w:jc w:val="left"/>
            </w:pPr>
            <w:r>
              <w:t xml:space="preserve">٣ — ٥ أيام</w:t>
            </w:r>
          </w:p>
        </w:tc>
      </w:tr>
      <w:tr>
        <w:tc>
          <w:tcPr/>
          <w:p>
            <w:pPr>
              <w:pStyle w:val="Compact"/>
              <w:jc w:val="left"/>
            </w:pPr>
            <w:r>
              <w:t xml:space="preserve">أفضل وقت للزيارة</w:t>
            </w:r>
          </w:p>
        </w:tc>
        <w:tc>
          <w:tcPr/>
          <w:p>
            <w:pPr>
              <w:pStyle w:val="Compact"/>
              <w:jc w:val="left"/>
            </w:pPr>
            <w:r>
              <w:t xml:space="preserve">يوليو — سبتمبر</w:t>
            </w:r>
          </w:p>
        </w:tc>
      </w:tr>
      <w:tr>
        <w:tc>
          <w:tcPr/>
          <w:p>
            <w:pPr>
              <w:pStyle w:val="Compact"/>
              <w:jc w:val="left"/>
            </w:pPr>
            <w:r>
              <w:t xml:space="preserve">رسوم الدخول</w:t>
            </w:r>
          </w:p>
        </w:tc>
        <w:tc>
          <w:tcPr/>
          <w:p>
            <w:pPr>
              <w:pStyle w:val="Compact"/>
              <w:jc w:val="left"/>
            </w:pPr>
            <w:r>
              <w:t xml:space="preserve">٣٥ دولاراً للسيارة</w:t>
            </w:r>
          </w:p>
        </w:tc>
      </w:tr>
    </w:tbl>
    <w:bookmarkStart w:id="80" w:name="نبذة-عن-المتنزه-9"/>
    <w:p>
      <w:pPr>
        <w:pStyle w:val="Heading3"/>
      </w:pPr>
      <w:r>
        <w:t xml:space="preserve">نبذة عن المتنزه</w:t>
      </w:r>
    </w:p>
    <w:p>
      <w:pPr>
        <w:pStyle w:val="FirstParagraph"/>
      </w:pPr>
      <w:r>
        <w:t xml:space="preserve">يُلقب متنزه غلاسير بـ"تاج القارة" لوقوعه في أقصى شمال جبال روكي على الحدود الأمريكية الكندية. حصل على اسمه من الأنهار الجليدية التي شكّلت تضاريسه الوعرة عبر ملايين السنين. يضم المتنزه أكثر من ٧٠٠ ميل من مسارات المشي، و١٣٠ بحيرة مسمّاة، وأكثر من ١,٠٠٠ نوع نباتي.</w:t>
      </w:r>
    </w:p>
    <w:bookmarkEnd w:id="80"/>
    <w:bookmarkStart w:id="81" w:name="أبرز-المعالم-3"/>
    <w:p>
      <w:pPr>
        <w:pStyle w:val="Heading3"/>
      </w:pPr>
      <w:r>
        <w:t xml:space="preserve">أبرز المعالم</w:t>
      </w:r>
    </w:p>
    <w:p>
      <w:pPr>
        <w:pStyle w:val="FirstParagraph"/>
      </w:pPr>
      <w:r>
        <w:t xml:space="preserve">طريق "غوينغ تو ذا صن رود" يُعد من أجمل الطرق الجبلية في العالم، ويمتد على مسافة ٥٠ ميلاً عبر قلب المتنزه بين قمم شاهقة ووديان عميقة. بحيرة غرينل بلونها الفيروزي المذهل تُعد من أجمل البحيرات الجبلية في أمريكا الشمالية. يُشار إلى أن الأنهار الجليدية في المتنزه تتقلص بسبب التغير المناخي.</w:t>
      </w:r>
    </w:p>
    <w:bookmarkEnd w:id="81"/>
    <w:bookmarkEnd w:id="82"/>
    <w:bookmarkStart w:id="88" w:name="X899123291a8b9194cbc536a4565ebc48ff12439"/>
    <w:p>
      <w:pPr>
        <w:pStyle w:val="Heading1"/>
      </w:pPr>
      <w:r>
        <w:t xml:space="preserve">الفصل الثاني عشر: متنزهات يوتا الخمسة العظيمة</w:t>
      </w:r>
    </w:p>
    <w:bookmarkStart w:id="83" w:name="utahs-mighty-five"/>
    <w:p>
      <w:pPr>
        <w:pStyle w:val="Heading2"/>
      </w:pPr>
      <w:r>
        <w:t xml:space="preserve">Utah's Mighty Five</w:t>
      </w:r>
    </w:p>
    <w:bookmarkEnd w:id="83"/>
    <w:bookmarkStart w:id="84" w:name="آرتشز-أرض-الأقواس-الحجرية"/>
    <w:p>
      <w:pPr>
        <w:pStyle w:val="Heading2"/>
      </w:pPr>
      <w:r>
        <w:t xml:space="preserve">١١. آرتشز — أرض الأقواس الحجرية</w:t>
      </w:r>
    </w:p>
    <w:bookmarkEnd w:id="8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جنوب شرق ولاية يوتا</w:t>
            </w:r>
          </w:p>
        </w:tc>
      </w:tr>
      <w:tr>
        <w:tc>
          <w:tcPr/>
          <w:p>
            <w:pPr>
              <w:pStyle w:val="Compact"/>
              <w:jc w:val="left"/>
            </w:pPr>
            <w:r>
              <w:t xml:space="preserve">المساحة</w:t>
            </w:r>
          </w:p>
        </w:tc>
        <w:tc>
          <w:tcPr/>
          <w:p>
            <w:pPr>
              <w:pStyle w:val="Compact"/>
              <w:jc w:val="left"/>
            </w:pPr>
            <w:r>
              <w:t xml:space="preserve">٧٦,٥١٩ فداناً (٣١٠ كم²)</w:t>
            </w:r>
          </w:p>
        </w:tc>
      </w:tr>
      <w:tr>
        <w:tc>
          <w:tcPr/>
          <w:p>
            <w:pPr>
              <w:pStyle w:val="Compact"/>
              <w:jc w:val="left"/>
            </w:pPr>
            <w:r>
              <w:t xml:space="preserve">سنة التأسيس</w:t>
            </w:r>
          </w:p>
        </w:tc>
        <w:tc>
          <w:tcPr/>
          <w:p>
            <w:pPr>
              <w:pStyle w:val="Compact"/>
              <w:jc w:val="left"/>
            </w:pPr>
            <w:r>
              <w:t xml:space="preserve">١٩٧١</w:t>
            </w:r>
          </w:p>
        </w:tc>
      </w:tr>
      <w:tr>
        <w:tc>
          <w:tcPr/>
          <w:p>
            <w:pPr>
              <w:pStyle w:val="Compact"/>
              <w:jc w:val="left"/>
            </w:pPr>
            <w:r>
              <w:t xml:space="preserve">أبرز معلم</w:t>
            </w:r>
          </w:p>
        </w:tc>
        <w:tc>
          <w:tcPr/>
          <w:p>
            <w:pPr>
              <w:pStyle w:val="Compact"/>
              <w:jc w:val="left"/>
            </w:pPr>
            <w:r>
              <w:t xml:space="preserve">قوس ديليكيت آرتش</w:t>
            </w:r>
          </w:p>
        </w:tc>
      </w:tr>
      <w:tr>
        <w:tc>
          <w:tcPr/>
          <w:p>
            <w:pPr>
              <w:pStyle w:val="Compact"/>
              <w:jc w:val="left"/>
            </w:pPr>
            <w:r>
              <w:t xml:space="preserve">المدة المُوصى بها</w:t>
            </w:r>
          </w:p>
        </w:tc>
        <w:tc>
          <w:tcPr/>
          <w:p>
            <w:pPr>
              <w:pStyle w:val="Compact"/>
              <w:jc w:val="left"/>
            </w:pPr>
            <w:r>
              <w:t xml:space="preserve">١ — ٢ يوم</w:t>
            </w:r>
          </w:p>
        </w:tc>
      </w:tr>
      <w:tr>
        <w:tc>
          <w:tcPr/>
          <w:p>
            <w:pPr>
              <w:pStyle w:val="Compact"/>
              <w:jc w:val="left"/>
            </w:pPr>
            <w:r>
              <w:t xml:space="preserve">أفضل وقت للزيارة</w:t>
            </w:r>
          </w:p>
        </w:tc>
        <w:tc>
          <w:tcPr/>
          <w:p>
            <w:pPr>
              <w:pStyle w:val="Compact"/>
              <w:jc w:val="left"/>
            </w:pPr>
            <w:r>
              <w:t xml:space="preserve">أبريل — مايو / سبتمبر — أكتوبر</w:t>
            </w:r>
          </w:p>
        </w:tc>
      </w:tr>
    </w:tbl>
    <w:p>
      <w:pPr>
        <w:pStyle w:val="BodyText"/>
      </w:pPr>
      <w:r>
        <w:t xml:space="preserve">يحتوي متنزه آرتشز على أكثر من ٢,٠٠٠ قوس حجري طبيعي، مما يجعله أكبر تجمع للأقواس الصخرية في العالم. أشهرها "ديليكيت آرتش" الذي أصبح رمزاً لولاية يوتا. تشكلت هذه الأقواس عبر ملايين السنين من عمليات التعرية بالماء والجليد والرياح.</w:t>
      </w:r>
    </w:p>
    <w:bookmarkStart w:id="85" w:name="برايس-كانيون-مملكة-الهودوز-الصخرية"/>
    <w:p>
      <w:pPr>
        <w:pStyle w:val="Heading2"/>
      </w:pPr>
      <w:r>
        <w:t xml:space="preserve">١٢. برايس كانيون — مملكة الهودوز الصخرية</w:t>
      </w:r>
    </w:p>
    <w:bookmarkEnd w:id="85"/>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جنوب غرب ولاية يوتا</w:t>
            </w:r>
          </w:p>
        </w:tc>
      </w:tr>
      <w:tr>
        <w:tc>
          <w:tcPr/>
          <w:p>
            <w:pPr>
              <w:pStyle w:val="Compact"/>
              <w:jc w:val="left"/>
            </w:pPr>
            <w:r>
              <w:t xml:space="preserve">المساحة</w:t>
            </w:r>
          </w:p>
        </w:tc>
        <w:tc>
          <w:tcPr/>
          <w:p>
            <w:pPr>
              <w:pStyle w:val="Compact"/>
              <w:jc w:val="left"/>
            </w:pPr>
            <w:r>
              <w:t xml:space="preserve">٣٥,٨٣٥ فداناً (١٤٥ كم²)</w:t>
            </w:r>
          </w:p>
        </w:tc>
      </w:tr>
      <w:tr>
        <w:tc>
          <w:tcPr/>
          <w:p>
            <w:pPr>
              <w:pStyle w:val="Compact"/>
              <w:jc w:val="left"/>
            </w:pPr>
            <w:r>
              <w:t xml:space="preserve">سنة التأسيس</w:t>
            </w:r>
          </w:p>
        </w:tc>
        <w:tc>
          <w:tcPr/>
          <w:p>
            <w:pPr>
              <w:pStyle w:val="Compact"/>
              <w:jc w:val="left"/>
            </w:pPr>
            <w:r>
              <w:t xml:space="preserve">١٩٢٨</w:t>
            </w:r>
          </w:p>
        </w:tc>
      </w:tr>
      <w:tr>
        <w:tc>
          <w:tcPr/>
          <w:p>
            <w:pPr>
              <w:pStyle w:val="Compact"/>
              <w:jc w:val="left"/>
            </w:pPr>
            <w:r>
              <w:t xml:space="preserve">المدة المُوصى بها</w:t>
            </w:r>
          </w:p>
        </w:tc>
        <w:tc>
          <w:tcPr/>
          <w:p>
            <w:pPr>
              <w:pStyle w:val="Compact"/>
              <w:jc w:val="left"/>
            </w:pPr>
            <w:r>
              <w:t xml:space="preserve">١ — ٢ يوم</w:t>
            </w:r>
          </w:p>
        </w:tc>
      </w:tr>
      <w:tr>
        <w:tc>
          <w:tcPr/>
          <w:p>
            <w:pPr>
              <w:pStyle w:val="Compact"/>
              <w:jc w:val="left"/>
            </w:pPr>
            <w:r>
              <w:t xml:space="preserve">أفضل وقت للزيارة</w:t>
            </w:r>
          </w:p>
        </w:tc>
        <w:tc>
          <w:tcPr/>
          <w:p>
            <w:pPr>
              <w:pStyle w:val="Compact"/>
              <w:jc w:val="left"/>
            </w:pPr>
            <w:r>
              <w:t xml:space="preserve">مايو — سبتمبر</w:t>
            </w:r>
          </w:p>
        </w:tc>
      </w:tr>
    </w:tbl>
    <w:p>
      <w:pPr>
        <w:pStyle w:val="BodyText"/>
      </w:pPr>
      <w:r>
        <w:t xml:space="preserve">يشتهر متنزه برايس كانيون بأعمدته الصخرية الفريدة المسماة "هودوز"، وهي تشكيلات جيولوجية نحتتها قوى التعرية على مر العصور. يضم المتنزه أكبر تجمع للهودوز في العالم بألوانها الحمراء والبرتقالية والبيضاء. يتميز أيضاً بسماء ليلية صافية استثنائية تجعله من أفضل أماكن مراقبة النجوم في أمريكا.</w:t>
      </w:r>
    </w:p>
    <w:bookmarkStart w:id="86" w:name="كانيونلاندز-متاهة-الأخاديد"/>
    <w:p>
      <w:pPr>
        <w:pStyle w:val="Heading2"/>
      </w:pPr>
      <w:r>
        <w:t xml:space="preserve">١٣. كانيونلاندز — متاهة الأخاديد</w:t>
      </w:r>
    </w:p>
    <w:bookmarkEnd w:id="86"/>
    <w:p>
      <w:pPr>
        <w:pStyle w:val="FirstParagraph"/>
      </w:pPr>
      <w:r>
        <w:t xml:space="preserve">يمتد متنزه كانيونلاندز على مساحة ٣٣٧,٥٩٨ فداناً وينقسم إلى ثلاث مناطق مميزة: جزيرة في السماء (أكثرها زيارة)، والإبر الصخرية، والمتاهة (أكثر المناطق البرية عزلة في نظام المتنزهات). نحت نهر كولورادو ونهر غرين هذه الأخاديد الملونة والأبراج الصخرية الشاهقة.</w:t>
      </w:r>
    </w:p>
    <w:bookmarkStart w:id="87" w:name="كابيتول-ريف-الطي-الجيولوجي-العجيب"/>
    <w:p>
      <w:pPr>
        <w:pStyle w:val="Heading2"/>
      </w:pPr>
      <w:r>
        <w:t xml:space="preserve">١٤. كابيتول ريف — الطي الجيولوجي العجيب</w:t>
      </w:r>
    </w:p>
    <w:bookmarkEnd w:id="87"/>
    <w:p>
      <w:pPr>
        <w:pStyle w:val="FirstParagraph"/>
      </w:pPr>
      <w:r>
        <w:t xml:space="preserve">يتميز متنزه كابيتول ريف بـ"واتربوكيت فولد"، وهو طي صخري يمتد لمسافة ١٠٠ ميل. يجمع بين الأخاديد الملونة وبساتين الفاكهة التاريخية التي زرعها المستوطنون الأوائل. يُعد من أقل المتنزهات الخمسة ازدحاماً، مما يجعله مثالياً لمن يبحث عن الهدوء والعزلة في الطبيعة.</w:t>
      </w:r>
    </w:p>
    <w:bookmarkEnd w:id="88"/>
    <w:bookmarkStart w:id="92" w:name="الفصل-الثالث-عشر-متنزهات-ألاسكا-العظيمة"/>
    <w:p>
      <w:pPr>
        <w:pStyle w:val="Heading1"/>
      </w:pPr>
      <w:r>
        <w:t xml:space="preserve">الفصل الثالث عشر: متنزهات ألاسكا العظيمة</w:t>
      </w:r>
    </w:p>
    <w:bookmarkStart w:id="89" w:name="alaskas-magnificent-parks"/>
    <w:p>
      <w:pPr>
        <w:pStyle w:val="Heading2"/>
      </w:pPr>
      <w:r>
        <w:t xml:space="preserve">Alaska's Magnificent Parks</w:t>
      </w:r>
    </w:p>
    <w:bookmarkEnd w:id="89"/>
    <w:bookmarkStart w:id="90" w:name="دينالي-سقف-أمريكا-الشمالية"/>
    <w:p>
      <w:pPr>
        <w:pStyle w:val="Heading2"/>
      </w:pPr>
      <w:r>
        <w:t xml:space="preserve">١٥. دينالي — سقف أمريكا الشمالية</w:t>
      </w:r>
    </w:p>
    <w:bookmarkEnd w:id="9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المعلومة</w:t>
            </w:r>
          </w:p>
        </w:tc>
        <w:tc>
          <w:tcPr/>
          <w:p>
            <w:pPr>
              <w:pStyle w:val="Compact"/>
              <w:jc w:val="left"/>
            </w:pPr>
            <w:r>
              <w:t xml:space="preserve">التفاصيل</w:t>
            </w:r>
          </w:p>
        </w:tc>
      </w:tr>
      <w:tr>
        <w:tc>
          <w:tcPr/>
          <w:p>
            <w:pPr>
              <w:pStyle w:val="Compact"/>
              <w:jc w:val="left"/>
            </w:pPr>
            <w:r>
              <w:t xml:space="preserve">الموقع</w:t>
            </w:r>
          </w:p>
        </w:tc>
        <w:tc>
          <w:tcPr/>
          <w:p>
            <w:pPr>
              <w:pStyle w:val="Compact"/>
              <w:jc w:val="left"/>
            </w:pPr>
            <w:r>
              <w:t xml:space="preserve">وسط ألاسكا</w:t>
            </w:r>
          </w:p>
        </w:tc>
      </w:tr>
      <w:tr>
        <w:tc>
          <w:tcPr/>
          <w:p>
            <w:pPr>
              <w:pStyle w:val="Compact"/>
              <w:jc w:val="left"/>
            </w:pPr>
            <w:r>
              <w:t xml:space="preserve">المساحة</w:t>
            </w:r>
          </w:p>
        </w:tc>
        <w:tc>
          <w:tcPr/>
          <w:p>
            <w:pPr>
              <w:pStyle w:val="Compact"/>
              <w:jc w:val="left"/>
            </w:pPr>
            <w:r>
              <w:t xml:space="preserve">٦,٠٤٥,١٥٣ فداناً (٢٤,٤٦٤ كم²)</w:t>
            </w:r>
          </w:p>
        </w:tc>
      </w:tr>
      <w:tr>
        <w:tc>
          <w:tcPr/>
          <w:p>
            <w:pPr>
              <w:pStyle w:val="Compact"/>
              <w:jc w:val="left"/>
            </w:pPr>
            <w:r>
              <w:t xml:space="preserve">سنة التأسيس</w:t>
            </w:r>
          </w:p>
        </w:tc>
        <w:tc>
          <w:tcPr/>
          <w:p>
            <w:pPr>
              <w:pStyle w:val="Compact"/>
              <w:jc w:val="left"/>
            </w:pPr>
            <w:r>
              <w:t xml:space="preserve">١٩١٧</w:t>
            </w:r>
          </w:p>
        </w:tc>
      </w:tr>
      <w:tr>
        <w:tc>
          <w:tcPr/>
          <w:p>
            <w:pPr>
              <w:pStyle w:val="Compact"/>
              <w:jc w:val="left"/>
            </w:pPr>
            <w:r>
              <w:t xml:space="preserve">أعلى قمة</w:t>
            </w:r>
          </w:p>
        </w:tc>
        <w:tc>
          <w:tcPr/>
          <w:p>
            <w:pPr>
              <w:pStyle w:val="Compact"/>
              <w:jc w:val="left"/>
            </w:pPr>
            <w:r>
              <w:t xml:space="preserve">جبل دينالي — ٢٠,٣١٠ أقدام (أعلى جبل في أمريكا الشمالية)</w:t>
            </w:r>
          </w:p>
        </w:tc>
      </w:tr>
      <w:tr>
        <w:tc>
          <w:tcPr/>
          <w:p>
            <w:pPr>
              <w:pStyle w:val="Compact"/>
              <w:jc w:val="left"/>
            </w:pPr>
            <w:r>
              <w:t xml:space="preserve">المدة المُوصى بها</w:t>
            </w:r>
          </w:p>
        </w:tc>
        <w:tc>
          <w:tcPr/>
          <w:p>
            <w:pPr>
              <w:pStyle w:val="Compact"/>
              <w:jc w:val="left"/>
            </w:pPr>
            <w:r>
              <w:t xml:space="preserve">٣ — ٥ أيام</w:t>
            </w:r>
          </w:p>
        </w:tc>
      </w:tr>
      <w:tr>
        <w:tc>
          <w:tcPr/>
          <w:p>
            <w:pPr>
              <w:pStyle w:val="Compact"/>
              <w:jc w:val="left"/>
            </w:pPr>
            <w:r>
              <w:t xml:space="preserve">أفضل وقت للزيارة</w:t>
            </w:r>
          </w:p>
        </w:tc>
        <w:tc>
          <w:tcPr/>
          <w:p>
            <w:pPr>
              <w:pStyle w:val="Compact"/>
              <w:jc w:val="left"/>
            </w:pPr>
            <w:r>
              <w:t xml:space="preserve">يونيو — سبتمبر</w:t>
            </w:r>
          </w:p>
        </w:tc>
      </w:tr>
    </w:tbl>
    <w:p>
      <w:pPr>
        <w:pStyle w:val="BodyText"/>
      </w:pPr>
      <w:r>
        <w:t xml:space="preserve">يحتضن متنزه دينالي أعلى قمة في أمريكا الشمالية — جبل دينالي (المعروف سابقاً بماكينلي) الذي يرتفع ٢٠,٣١٠ أقدام فوق سطح البحر. يمتد المتنزه على مساحة تتجاوز ستة ملايين فدان من البرية الحقيقية، ولا يوجد فيه سوى طريق واحد بطول ٩٢ ميلاً. يأوي المتنزه الدببة الرمادية والموظ والكاريبو والذئاب وأغنام دال الجبلية.</w:t>
      </w:r>
    </w:p>
    <w:bookmarkStart w:id="91" w:name="متنزهات-ألاسكا-الأخرى-البارزة"/>
    <w:p>
      <w:pPr>
        <w:pStyle w:val="Heading3"/>
      </w:pPr>
      <w:r>
        <w:t xml:space="preserve">متنزهات ألاسكا الأخرى البارزة</w:t>
      </w:r>
    </w:p>
    <w:p>
      <w:pPr>
        <w:pStyle w:val="FirstParagraph"/>
      </w:pPr>
      <w:r>
        <w:rPr>
          <w:bCs/>
          <w:b/>
        </w:rPr>
        <w:t xml:space="preserve">غلاسير باي:</w:t>
      </w:r>
      <w:r>
        <w:t xml:space="preserve"> </w:t>
      </w:r>
      <w:r>
        <w:t xml:space="preserve">يمتد على مساحة ٣.٣ مليون فدان ويضم ٥٠ نهراً جليدياً نشطاً. يمكن مشاهدة الحيتان الحدباء وأسود البحر والنسور الصلعاء. يصل معظم الزوار عبر السفن السياحية.</w:t>
      </w:r>
    </w:p>
    <w:p>
      <w:pPr>
        <w:pStyle w:val="BodyText"/>
      </w:pPr>
      <w:r>
        <w:rPr>
          <w:bCs/>
          <w:b/>
        </w:rPr>
        <w:t xml:space="preserve">رانغل-سانت إلياس:</w:t>
      </w:r>
      <w:r>
        <w:t xml:space="preserve"> </w:t>
      </w:r>
      <w:r>
        <w:t xml:space="preserve">أكبر متنزه وطني في أمريكا بمساحة ١٣.٢ مليون فدان — أكبر من سويسرا! يضم تسعة من أعلى ١٦ قمة في الولايات المتحدة.</w:t>
      </w:r>
    </w:p>
    <w:bookmarkEnd w:id="91"/>
    <w:bookmarkEnd w:id="92"/>
    <w:bookmarkStart w:id="98" w:name="الفصل-الرابع-عشر-متنزهات-متميزة-أخرى"/>
    <w:p>
      <w:pPr>
        <w:pStyle w:val="Heading1"/>
      </w:pPr>
      <w:r>
        <w:t xml:space="preserve">الفصل الرابع عشر: متنزهات متميزة أخرى</w:t>
      </w:r>
    </w:p>
    <w:bookmarkStart w:id="93" w:name="other-distinguished-parks"/>
    <w:p>
      <w:pPr>
        <w:pStyle w:val="Heading2"/>
      </w:pPr>
      <w:r>
        <w:t xml:space="preserve">Other Distinguished Parks</w:t>
      </w:r>
    </w:p>
    <w:bookmarkEnd w:id="93"/>
    <w:bookmarkStart w:id="94" w:name="متنزه-بركان-هاواي-الوطني"/>
    <w:p>
      <w:pPr>
        <w:pStyle w:val="Heading2"/>
      </w:pPr>
      <w:r>
        <w:t xml:space="preserve">متنزه بركان هاواي الوطني</w:t>
      </w:r>
    </w:p>
    <w:bookmarkEnd w:id="94"/>
    <w:p>
      <w:pPr>
        <w:pStyle w:val="FirstParagraph"/>
      </w:pPr>
      <w:r>
        <w:t xml:space="preserve">يحتوي على اثنين من أعظم البراكين في العالم: ماونا لوا (أكبر بركان على الأرض) وكيلاويا (من أنشط البراكين في العالم). يمكن للزوار أحياناً مشاهدة الحمم البركانية المتدفقة من نقاط مراقبة آمنة. يُعد المتنزه موقعاً مقدساً في الثقافة الهاوايية ويرتبط بأسطورة إلهة النار بيليه.</w:t>
      </w:r>
    </w:p>
    <w:bookmarkStart w:id="95" w:name="متنزه-إيفرغلادز-الوطني"/>
    <w:p>
      <w:pPr>
        <w:pStyle w:val="Heading2"/>
      </w:pPr>
      <w:r>
        <w:t xml:space="preserve">متنزه إيفرغلادز الوطني</w:t>
      </w:r>
    </w:p>
    <w:bookmarkEnd w:id="95"/>
    <w:p>
      <w:pPr>
        <w:pStyle w:val="FirstParagraph"/>
      </w:pPr>
      <w:r>
        <w:t xml:space="preserve">أكبر منطقة رطبة شبه استوائية في أمريكا، تمتد على ١.٥ مليون فدان في جنوب فلوريدا. يأوي المتنزه التماسيح الأمريكية والقاطور وطائر المالك الحزين ونمر فلوريدا المهدد بالانقراض. أفضل وقت للزيارة من ديسمبر إلى أبريل عندما يكون الطقس أقل رطوبة والبعوض أقل.</w:t>
      </w:r>
    </w:p>
    <w:bookmarkStart w:id="96" w:name="متنزه-سيكويا-الوطني"/>
    <w:p>
      <w:pPr>
        <w:pStyle w:val="Heading2"/>
      </w:pPr>
      <w:r>
        <w:t xml:space="preserve">متنزه سيكويا الوطني</w:t>
      </w:r>
    </w:p>
    <w:bookmarkEnd w:id="96"/>
    <w:p>
      <w:pPr>
        <w:pStyle w:val="FirstParagraph"/>
      </w:pPr>
      <w:r>
        <w:t xml:space="preserve">موطن أكبر الأشجار في العالم من حيث الحجم — شجرة الجنرال شيرمان العملاقة التي يبلغ محيطها ١٠٢ قدم وارتفاعها ٢٧٥ قدماً. هذه الأشجار العملاقة يتراوح عمرها بين ١,٨٠٠ و٢,٧٠٠ سنة، وهي كائنات حية شهدت صعود وسقوط حضارات بأكملها.</w:t>
      </w:r>
    </w:p>
    <w:bookmarkStart w:id="97" w:name="متنزه-وادي-الموت-الوطني"/>
    <w:p>
      <w:pPr>
        <w:pStyle w:val="Heading2"/>
      </w:pPr>
      <w:r>
        <w:t xml:space="preserve">متنزه وادي الموت الوطني</w:t>
      </w:r>
    </w:p>
    <w:bookmarkEnd w:id="97"/>
    <w:p>
      <w:pPr>
        <w:pStyle w:val="FirstParagraph"/>
      </w:pPr>
      <w:r>
        <w:t xml:space="preserve">أكثر الأماكن حرارة وجفافاً في أمريكا الشمالية، ويضم أخفض نقطة في نصف الكرة الغربي (حوض بادووتر على عمق ٢٨٢ قدماً تحت سطح البحر). رغم اسمه القاسي، يتحول المتنزه في فصل الربيع إلى بساط من الزهور البرية الملونة في ظاهرة "الإزهار الفائق" النادرة.</w:t>
      </w:r>
    </w:p>
    <w:bookmarkEnd w:id="98"/>
    <w:bookmarkStart w:id="100" w:name="الفصل-الخامس-عشر-جدول-مقارنة-شامل"/>
    <w:p>
      <w:pPr>
        <w:pStyle w:val="Heading1"/>
      </w:pPr>
      <w:r>
        <w:t xml:space="preserve">الفصل الخامس عشر: جدول مقارنة شامل</w:t>
      </w:r>
    </w:p>
    <w:bookmarkStart w:id="99" w:name="comprehensive-comparison-table"/>
    <w:p>
      <w:pPr>
        <w:pStyle w:val="Heading2"/>
      </w:pPr>
      <w:r>
        <w:t xml:space="preserve">Comprehensive Comparison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المتنزه</w:t>
            </w:r>
          </w:p>
        </w:tc>
        <w:tc>
          <w:tcPr/>
          <w:p>
            <w:pPr>
              <w:pStyle w:val="Compact"/>
              <w:jc w:val="left"/>
            </w:pPr>
            <w:r>
              <w:t xml:space="preserve">الولاية</w:t>
            </w:r>
          </w:p>
        </w:tc>
        <w:tc>
          <w:tcPr/>
          <w:p>
            <w:pPr>
              <w:pStyle w:val="Compact"/>
              <w:jc w:val="left"/>
            </w:pPr>
            <w:r>
              <w:t xml:space="preserve">المساحة (فدان)</w:t>
            </w:r>
          </w:p>
        </w:tc>
        <w:tc>
          <w:tcPr/>
          <w:p>
            <w:pPr>
              <w:pStyle w:val="Compact"/>
              <w:jc w:val="left"/>
            </w:pPr>
            <w:r>
              <w:t xml:space="preserve">الزوار ٢٠٢٥</w:t>
            </w:r>
          </w:p>
        </w:tc>
        <w:tc>
          <w:tcPr/>
          <w:p>
            <w:pPr>
              <w:pStyle w:val="Compact"/>
              <w:jc w:val="left"/>
            </w:pPr>
            <w:r>
              <w:t xml:space="preserve">أيام الزيارة</w:t>
            </w:r>
          </w:p>
        </w:tc>
        <w:tc>
          <w:tcPr/>
          <w:p>
            <w:pPr>
              <w:pStyle w:val="Compact"/>
              <w:jc w:val="left"/>
            </w:pPr>
            <w:r>
              <w:t xml:space="preserve">أفضل موسم</w:t>
            </w:r>
          </w:p>
        </w:tc>
      </w:tr>
      <w:tr>
        <w:tc>
          <w:tcPr/>
          <w:p>
            <w:pPr>
              <w:pStyle w:val="Compact"/>
              <w:jc w:val="left"/>
            </w:pPr>
            <w:r>
              <w:t xml:space="preserve">سموكي</w:t>
            </w:r>
          </w:p>
        </w:tc>
        <w:tc>
          <w:tcPr/>
          <w:p>
            <w:pPr>
              <w:pStyle w:val="Compact"/>
              <w:jc w:val="left"/>
            </w:pPr>
            <w:r>
              <w:t xml:space="preserve">NC/TN</w:t>
            </w:r>
          </w:p>
        </w:tc>
        <w:tc>
          <w:tcPr/>
          <w:p>
            <w:pPr>
              <w:pStyle w:val="Compact"/>
              <w:jc w:val="left"/>
            </w:pPr>
            <w:r>
              <w:t xml:space="preserve">٥٢٢,٤٢٧</w:t>
            </w:r>
          </w:p>
        </w:tc>
        <w:tc>
          <w:tcPr/>
          <w:p>
            <w:pPr>
              <w:pStyle w:val="Compact"/>
              <w:jc w:val="left"/>
            </w:pPr>
            <w:r>
              <w:t xml:space="preserve">١١.٥ م</w:t>
            </w:r>
          </w:p>
        </w:tc>
        <w:tc>
          <w:tcPr/>
          <w:p>
            <w:pPr>
              <w:pStyle w:val="Compact"/>
              <w:jc w:val="left"/>
            </w:pPr>
            <w:r>
              <w:t xml:space="preserve">٣–٥</w:t>
            </w:r>
          </w:p>
        </w:tc>
        <w:tc>
          <w:tcPr/>
          <w:p>
            <w:pPr>
              <w:pStyle w:val="Compact"/>
              <w:jc w:val="left"/>
            </w:pPr>
            <w:r>
              <w:t xml:space="preserve">يونيو–أكتوبر</w:t>
            </w:r>
          </w:p>
        </w:tc>
      </w:tr>
      <w:tr>
        <w:tc>
          <w:tcPr/>
          <w:p>
            <w:pPr>
              <w:pStyle w:val="Compact"/>
              <w:jc w:val="left"/>
            </w:pPr>
            <w:r>
              <w:t xml:space="preserve">زايون</w:t>
            </w:r>
          </w:p>
        </w:tc>
        <w:tc>
          <w:tcPr/>
          <w:p>
            <w:pPr>
              <w:pStyle w:val="Compact"/>
              <w:jc w:val="left"/>
            </w:pPr>
            <w:r>
              <w:t xml:space="preserve">يوتا</w:t>
            </w:r>
          </w:p>
        </w:tc>
        <w:tc>
          <w:tcPr/>
          <w:p>
            <w:pPr>
              <w:pStyle w:val="Compact"/>
              <w:jc w:val="left"/>
            </w:pPr>
            <w:r>
              <w:t xml:space="preserve">١٤٨,٧٣٣</w:t>
            </w:r>
          </w:p>
        </w:tc>
        <w:tc>
          <w:tcPr/>
          <w:p>
            <w:pPr>
              <w:pStyle w:val="Compact"/>
              <w:jc w:val="left"/>
            </w:pPr>
            <w:r>
              <w:t xml:space="preserve">~٥ م</w:t>
            </w:r>
          </w:p>
        </w:tc>
        <w:tc>
          <w:tcPr/>
          <w:p>
            <w:pPr>
              <w:pStyle w:val="Compact"/>
              <w:jc w:val="left"/>
            </w:pPr>
            <w:r>
              <w:t xml:space="preserve">٢–٣</w:t>
            </w:r>
          </w:p>
        </w:tc>
        <w:tc>
          <w:tcPr/>
          <w:p>
            <w:pPr>
              <w:pStyle w:val="Compact"/>
              <w:jc w:val="left"/>
            </w:pPr>
            <w:r>
              <w:t xml:space="preserve">مارس–مايو</w:t>
            </w:r>
          </w:p>
        </w:tc>
      </w:tr>
      <w:tr>
        <w:tc>
          <w:tcPr/>
          <w:p>
            <w:pPr>
              <w:pStyle w:val="Compact"/>
              <w:jc w:val="left"/>
            </w:pPr>
            <w:r>
              <w:t xml:space="preserve">يلوستون</w:t>
            </w:r>
          </w:p>
        </w:tc>
        <w:tc>
          <w:tcPr/>
          <w:p>
            <w:pPr>
              <w:pStyle w:val="Compact"/>
              <w:jc w:val="left"/>
            </w:pPr>
            <w:r>
              <w:t xml:space="preserve">WY/MT/ID</w:t>
            </w:r>
          </w:p>
        </w:tc>
        <w:tc>
          <w:tcPr/>
          <w:p>
            <w:pPr>
              <w:pStyle w:val="Compact"/>
              <w:jc w:val="left"/>
            </w:pPr>
            <w:r>
              <w:t xml:space="preserve">٢,٢١٩,٧٩١</w:t>
            </w:r>
          </w:p>
        </w:tc>
        <w:tc>
          <w:tcPr/>
          <w:p>
            <w:pPr>
              <w:pStyle w:val="Compact"/>
              <w:jc w:val="left"/>
            </w:pPr>
            <w:r>
              <w:t xml:space="preserve">٤.٧٦ م</w:t>
            </w:r>
          </w:p>
        </w:tc>
        <w:tc>
          <w:tcPr/>
          <w:p>
            <w:pPr>
              <w:pStyle w:val="Compact"/>
              <w:jc w:val="left"/>
            </w:pPr>
            <w:r>
              <w:t xml:space="preserve">٤–٧</w:t>
            </w:r>
          </w:p>
        </w:tc>
        <w:tc>
          <w:tcPr/>
          <w:p>
            <w:pPr>
              <w:pStyle w:val="Compact"/>
              <w:jc w:val="left"/>
            </w:pPr>
            <w:r>
              <w:t xml:space="preserve">مايو–سبتمبر</w:t>
            </w:r>
          </w:p>
        </w:tc>
      </w:tr>
      <w:tr>
        <w:tc>
          <w:tcPr/>
          <w:p>
            <w:pPr>
              <w:pStyle w:val="Compact"/>
              <w:jc w:val="left"/>
            </w:pPr>
            <w:r>
              <w:t xml:space="preserve">غراند كانيون</w:t>
            </w:r>
          </w:p>
        </w:tc>
        <w:tc>
          <w:tcPr/>
          <w:p>
            <w:pPr>
              <w:pStyle w:val="Compact"/>
              <w:jc w:val="left"/>
            </w:pPr>
            <w:r>
              <w:t xml:space="preserve">أريزونا</w:t>
            </w:r>
          </w:p>
        </w:tc>
        <w:tc>
          <w:tcPr/>
          <w:p>
            <w:pPr>
              <w:pStyle w:val="Compact"/>
              <w:jc w:val="left"/>
            </w:pPr>
            <w:r>
              <w:t xml:space="preserve">١,٢١٨,٣٧٥</w:t>
            </w:r>
          </w:p>
        </w:tc>
        <w:tc>
          <w:tcPr/>
          <w:p>
            <w:pPr>
              <w:pStyle w:val="Compact"/>
              <w:jc w:val="left"/>
            </w:pPr>
            <w:r>
              <w:t xml:space="preserve">٤.٤٣ م</w:t>
            </w:r>
          </w:p>
        </w:tc>
        <w:tc>
          <w:tcPr/>
          <w:p>
            <w:pPr>
              <w:pStyle w:val="Compact"/>
              <w:jc w:val="left"/>
            </w:pPr>
            <w:r>
              <w:t xml:space="preserve">٢–٤</w:t>
            </w:r>
          </w:p>
        </w:tc>
        <w:tc>
          <w:tcPr/>
          <w:p>
            <w:pPr>
              <w:pStyle w:val="Compact"/>
              <w:jc w:val="left"/>
            </w:pPr>
            <w:r>
              <w:t xml:space="preserve">مارس–مايو</w:t>
            </w:r>
          </w:p>
        </w:tc>
      </w:tr>
      <w:tr>
        <w:tc>
          <w:tcPr/>
          <w:p>
            <w:pPr>
              <w:pStyle w:val="Compact"/>
              <w:jc w:val="left"/>
            </w:pPr>
            <w:r>
              <w:t xml:space="preserve">يوسمتي</w:t>
            </w:r>
          </w:p>
        </w:tc>
        <w:tc>
          <w:tcPr/>
          <w:p>
            <w:pPr>
              <w:pStyle w:val="Compact"/>
              <w:jc w:val="left"/>
            </w:pPr>
            <w:r>
              <w:t xml:space="preserve">كاليفورنيا</w:t>
            </w:r>
          </w:p>
        </w:tc>
        <w:tc>
          <w:tcPr/>
          <w:p>
            <w:pPr>
              <w:pStyle w:val="Compact"/>
              <w:jc w:val="left"/>
            </w:pPr>
            <w:r>
              <w:t xml:space="preserve">٧٦١,٧٤٨</w:t>
            </w:r>
          </w:p>
        </w:tc>
        <w:tc>
          <w:tcPr/>
          <w:p>
            <w:pPr>
              <w:pStyle w:val="Compact"/>
              <w:jc w:val="left"/>
            </w:pPr>
            <w:r>
              <w:t xml:space="preserve">٤.٢٨ م</w:t>
            </w:r>
          </w:p>
        </w:tc>
        <w:tc>
          <w:tcPr/>
          <w:p>
            <w:pPr>
              <w:pStyle w:val="Compact"/>
              <w:jc w:val="left"/>
            </w:pPr>
            <w:r>
              <w:t xml:space="preserve">٣–٥</w:t>
            </w:r>
          </w:p>
        </w:tc>
        <w:tc>
          <w:tcPr/>
          <w:p>
            <w:pPr>
              <w:pStyle w:val="Compact"/>
              <w:jc w:val="left"/>
            </w:pPr>
            <w:r>
              <w:t xml:space="preserve">مايو–سبتمبر</w:t>
            </w:r>
          </w:p>
        </w:tc>
      </w:tr>
      <w:tr>
        <w:tc>
          <w:tcPr/>
          <w:p>
            <w:pPr>
              <w:pStyle w:val="Compact"/>
              <w:jc w:val="left"/>
            </w:pPr>
            <w:r>
              <w:t xml:space="preserve">روكي ماونتن</w:t>
            </w:r>
          </w:p>
        </w:tc>
        <w:tc>
          <w:tcPr/>
          <w:p>
            <w:pPr>
              <w:pStyle w:val="Compact"/>
              <w:jc w:val="left"/>
            </w:pPr>
            <w:r>
              <w:t xml:space="preserve">كولورادو</w:t>
            </w:r>
          </w:p>
        </w:tc>
        <w:tc>
          <w:tcPr/>
          <w:p>
            <w:pPr>
              <w:pStyle w:val="Compact"/>
              <w:jc w:val="left"/>
            </w:pPr>
            <w:r>
              <w:t xml:space="preserve">٢٦٥,٨٠٧</w:t>
            </w:r>
          </w:p>
        </w:tc>
        <w:tc>
          <w:tcPr/>
          <w:p>
            <w:pPr>
              <w:pStyle w:val="Compact"/>
              <w:jc w:val="left"/>
            </w:pPr>
            <w:r>
              <w:t xml:space="preserve">٤.١ م</w:t>
            </w:r>
          </w:p>
        </w:tc>
        <w:tc>
          <w:tcPr/>
          <w:p>
            <w:pPr>
              <w:pStyle w:val="Compact"/>
              <w:jc w:val="left"/>
            </w:pPr>
            <w:r>
              <w:t xml:space="preserve">٢–٤</w:t>
            </w:r>
          </w:p>
        </w:tc>
        <w:tc>
          <w:tcPr/>
          <w:p>
            <w:pPr>
              <w:pStyle w:val="Compact"/>
              <w:jc w:val="left"/>
            </w:pPr>
            <w:r>
              <w:t xml:space="preserve">يونيو–سبتمبر</w:t>
            </w:r>
          </w:p>
        </w:tc>
      </w:tr>
      <w:tr>
        <w:tc>
          <w:tcPr/>
          <w:p>
            <w:pPr>
              <w:pStyle w:val="Compact"/>
              <w:jc w:val="left"/>
            </w:pPr>
            <w:r>
              <w:t xml:space="preserve">أكاديا</w:t>
            </w:r>
          </w:p>
        </w:tc>
        <w:tc>
          <w:tcPr/>
          <w:p>
            <w:pPr>
              <w:pStyle w:val="Compact"/>
              <w:jc w:val="left"/>
            </w:pPr>
            <w:r>
              <w:t xml:space="preserve">مين</w:t>
            </w:r>
          </w:p>
        </w:tc>
        <w:tc>
          <w:tcPr/>
          <w:p>
            <w:pPr>
              <w:pStyle w:val="Compact"/>
              <w:jc w:val="left"/>
            </w:pPr>
            <w:r>
              <w:t xml:space="preserve">٤٩,٠٧٥</w:t>
            </w:r>
          </w:p>
        </w:tc>
        <w:tc>
          <w:tcPr/>
          <w:p>
            <w:pPr>
              <w:pStyle w:val="Compact"/>
              <w:jc w:val="left"/>
            </w:pPr>
            <w:r>
              <w:t xml:space="preserve">٤.٠٨ م</w:t>
            </w:r>
          </w:p>
        </w:tc>
        <w:tc>
          <w:tcPr/>
          <w:p>
            <w:pPr>
              <w:pStyle w:val="Compact"/>
              <w:jc w:val="left"/>
            </w:pPr>
            <w:r>
              <w:t xml:space="preserve">٢–٣</w:t>
            </w:r>
          </w:p>
        </w:tc>
        <w:tc>
          <w:tcPr/>
          <w:p>
            <w:pPr>
              <w:pStyle w:val="Compact"/>
              <w:jc w:val="left"/>
            </w:pPr>
            <w:r>
              <w:t xml:space="preserve">يونيو–أكتوبر</w:t>
            </w:r>
          </w:p>
        </w:tc>
      </w:tr>
      <w:tr>
        <w:tc>
          <w:tcPr/>
          <w:p>
            <w:pPr>
              <w:pStyle w:val="Compact"/>
              <w:jc w:val="left"/>
            </w:pPr>
            <w:r>
              <w:t xml:space="preserve">غراند تيتون</w:t>
            </w:r>
          </w:p>
        </w:tc>
        <w:tc>
          <w:tcPr/>
          <w:p>
            <w:pPr>
              <w:pStyle w:val="Compact"/>
              <w:jc w:val="left"/>
            </w:pPr>
            <w:r>
              <w:t xml:space="preserve">وايومنغ</w:t>
            </w:r>
          </w:p>
        </w:tc>
        <w:tc>
          <w:tcPr/>
          <w:p>
            <w:pPr>
              <w:pStyle w:val="Compact"/>
              <w:jc w:val="left"/>
            </w:pPr>
            <w:r>
              <w:t xml:space="preserve">٣١٠,٠٤٤</w:t>
            </w:r>
          </w:p>
        </w:tc>
        <w:tc>
          <w:tcPr/>
          <w:p>
            <w:pPr>
              <w:pStyle w:val="Compact"/>
              <w:jc w:val="left"/>
            </w:pPr>
            <w:r>
              <w:t xml:space="preserve">٣.٨ م</w:t>
            </w:r>
          </w:p>
        </w:tc>
        <w:tc>
          <w:tcPr/>
          <w:p>
            <w:pPr>
              <w:pStyle w:val="Compact"/>
              <w:jc w:val="left"/>
            </w:pPr>
            <w:r>
              <w:t xml:space="preserve">٢–٣</w:t>
            </w:r>
          </w:p>
        </w:tc>
        <w:tc>
          <w:tcPr/>
          <w:p>
            <w:pPr>
              <w:pStyle w:val="Compact"/>
              <w:jc w:val="left"/>
            </w:pPr>
            <w:r>
              <w:t xml:space="preserve">يونيو–سبتمبر</w:t>
            </w:r>
          </w:p>
        </w:tc>
      </w:tr>
      <w:tr>
        <w:tc>
          <w:tcPr/>
          <w:p>
            <w:pPr>
              <w:pStyle w:val="Compact"/>
              <w:jc w:val="left"/>
            </w:pPr>
            <w:r>
              <w:t xml:space="preserve">أوليمبك</w:t>
            </w:r>
          </w:p>
        </w:tc>
        <w:tc>
          <w:tcPr/>
          <w:p>
            <w:pPr>
              <w:pStyle w:val="Compact"/>
              <w:jc w:val="left"/>
            </w:pPr>
            <w:r>
              <w:t xml:space="preserve">واشنطن</w:t>
            </w:r>
          </w:p>
        </w:tc>
        <w:tc>
          <w:tcPr/>
          <w:p>
            <w:pPr>
              <w:pStyle w:val="Compact"/>
              <w:jc w:val="left"/>
            </w:pPr>
            <w:r>
              <w:t xml:space="preserve">٩٢٢,٦٥١</w:t>
            </w:r>
          </w:p>
        </w:tc>
        <w:tc>
          <w:tcPr/>
          <w:p>
            <w:pPr>
              <w:pStyle w:val="Compact"/>
              <w:jc w:val="left"/>
            </w:pPr>
            <w:r>
              <w:t xml:space="preserve">٣.٦ م</w:t>
            </w:r>
          </w:p>
        </w:tc>
        <w:tc>
          <w:tcPr/>
          <w:p>
            <w:pPr>
              <w:pStyle w:val="Compact"/>
              <w:jc w:val="left"/>
            </w:pPr>
            <w:r>
              <w:t xml:space="preserve">٣–٥</w:t>
            </w:r>
          </w:p>
        </w:tc>
        <w:tc>
          <w:tcPr/>
          <w:p>
            <w:pPr>
              <w:pStyle w:val="Compact"/>
              <w:jc w:val="left"/>
            </w:pPr>
            <w:r>
              <w:t xml:space="preserve">يوليو–سبتمبر</w:t>
            </w:r>
          </w:p>
        </w:tc>
      </w:tr>
      <w:tr>
        <w:tc>
          <w:tcPr/>
          <w:p>
            <w:pPr>
              <w:pStyle w:val="Compact"/>
              <w:jc w:val="left"/>
            </w:pPr>
            <w:r>
              <w:t xml:space="preserve">غلاسير</w:t>
            </w:r>
          </w:p>
        </w:tc>
        <w:tc>
          <w:tcPr/>
          <w:p>
            <w:pPr>
              <w:pStyle w:val="Compact"/>
              <w:jc w:val="left"/>
            </w:pPr>
            <w:r>
              <w:t xml:space="preserve">مونتانا</w:t>
            </w:r>
          </w:p>
        </w:tc>
        <w:tc>
          <w:tcPr/>
          <w:p>
            <w:pPr>
              <w:pStyle w:val="Compact"/>
              <w:jc w:val="left"/>
            </w:pPr>
            <w:r>
              <w:t xml:space="preserve">١,٠١٣,١٢٢</w:t>
            </w:r>
          </w:p>
        </w:tc>
        <w:tc>
          <w:tcPr/>
          <w:p>
            <w:pPr>
              <w:pStyle w:val="Compact"/>
              <w:jc w:val="left"/>
            </w:pPr>
            <w:r>
              <w:t xml:space="preserve">٣.١٤ م</w:t>
            </w:r>
          </w:p>
        </w:tc>
        <w:tc>
          <w:tcPr/>
          <w:p>
            <w:pPr>
              <w:pStyle w:val="Compact"/>
              <w:jc w:val="left"/>
            </w:pPr>
            <w:r>
              <w:t xml:space="preserve">٣–٥</w:t>
            </w:r>
          </w:p>
        </w:tc>
        <w:tc>
          <w:tcPr/>
          <w:p>
            <w:pPr>
              <w:pStyle w:val="Compact"/>
              <w:jc w:val="left"/>
            </w:pPr>
            <w:r>
              <w:t xml:space="preserve">يوليو–سبتمبر</w:t>
            </w:r>
          </w:p>
        </w:tc>
      </w:tr>
      <w:tr>
        <w:tc>
          <w:tcPr/>
          <w:p>
            <w:pPr>
              <w:pStyle w:val="Compact"/>
              <w:jc w:val="left"/>
            </w:pPr>
            <w:r>
              <w:t xml:space="preserve">آرتشز</w:t>
            </w:r>
          </w:p>
        </w:tc>
        <w:tc>
          <w:tcPr/>
          <w:p>
            <w:pPr>
              <w:pStyle w:val="Compact"/>
              <w:jc w:val="left"/>
            </w:pPr>
            <w:r>
              <w:t xml:space="preserve">يوتا</w:t>
            </w:r>
          </w:p>
        </w:tc>
        <w:tc>
          <w:tcPr/>
          <w:p>
            <w:pPr>
              <w:pStyle w:val="Compact"/>
              <w:jc w:val="left"/>
            </w:pPr>
            <w:r>
              <w:t xml:space="preserve">٧٦,٥١٩</w:t>
            </w:r>
          </w:p>
        </w:tc>
        <w:tc>
          <w:tcPr/>
          <w:p>
            <w:pPr>
              <w:pStyle w:val="Compact"/>
              <w:jc w:val="left"/>
            </w:pPr>
            <w:r>
              <w:t xml:space="preserve">~١.٥ م</w:t>
            </w:r>
          </w:p>
        </w:tc>
        <w:tc>
          <w:tcPr/>
          <w:p>
            <w:pPr>
              <w:pStyle w:val="Compact"/>
              <w:jc w:val="left"/>
            </w:pPr>
            <w:r>
              <w:t xml:space="preserve">١–٢</w:t>
            </w:r>
          </w:p>
        </w:tc>
        <w:tc>
          <w:tcPr/>
          <w:p>
            <w:pPr>
              <w:pStyle w:val="Compact"/>
              <w:jc w:val="left"/>
            </w:pPr>
            <w:r>
              <w:t xml:space="preserve">أبريل–مايو</w:t>
            </w:r>
          </w:p>
        </w:tc>
      </w:tr>
      <w:tr>
        <w:tc>
          <w:tcPr/>
          <w:p>
            <w:pPr>
              <w:pStyle w:val="Compact"/>
              <w:jc w:val="left"/>
            </w:pPr>
            <w:r>
              <w:t xml:space="preserve">برايس كانيون</w:t>
            </w:r>
          </w:p>
        </w:tc>
        <w:tc>
          <w:tcPr/>
          <w:p>
            <w:pPr>
              <w:pStyle w:val="Compact"/>
              <w:jc w:val="left"/>
            </w:pPr>
            <w:r>
              <w:t xml:space="preserve">يوتا</w:t>
            </w:r>
          </w:p>
        </w:tc>
        <w:tc>
          <w:tcPr/>
          <w:p>
            <w:pPr>
              <w:pStyle w:val="Compact"/>
              <w:jc w:val="left"/>
            </w:pPr>
            <w:r>
              <w:t xml:space="preserve">٣٥,٨٣٥</w:t>
            </w:r>
          </w:p>
        </w:tc>
        <w:tc>
          <w:tcPr/>
          <w:p>
            <w:pPr>
              <w:pStyle w:val="Compact"/>
              <w:jc w:val="left"/>
            </w:pPr>
            <w:r>
              <w:t xml:space="preserve">~١.٧ م</w:t>
            </w:r>
          </w:p>
        </w:tc>
        <w:tc>
          <w:tcPr/>
          <w:p>
            <w:pPr>
              <w:pStyle w:val="Compact"/>
              <w:jc w:val="left"/>
            </w:pPr>
            <w:r>
              <w:t xml:space="preserve">١–٢</w:t>
            </w:r>
          </w:p>
        </w:tc>
        <w:tc>
          <w:tcPr/>
          <w:p>
            <w:pPr>
              <w:pStyle w:val="Compact"/>
              <w:jc w:val="left"/>
            </w:pPr>
            <w:r>
              <w:t xml:space="preserve">مايو–سبتمبر</w:t>
            </w:r>
          </w:p>
        </w:tc>
      </w:tr>
      <w:tr>
        <w:tc>
          <w:tcPr/>
          <w:p>
            <w:pPr>
              <w:pStyle w:val="Compact"/>
              <w:jc w:val="left"/>
            </w:pPr>
            <w:r>
              <w:t xml:space="preserve">دينالي</w:t>
            </w:r>
          </w:p>
        </w:tc>
        <w:tc>
          <w:tcPr/>
          <w:p>
            <w:pPr>
              <w:pStyle w:val="Compact"/>
              <w:jc w:val="left"/>
            </w:pPr>
            <w:r>
              <w:t xml:space="preserve">ألاسكا</w:t>
            </w:r>
          </w:p>
        </w:tc>
        <w:tc>
          <w:tcPr/>
          <w:p>
            <w:pPr>
              <w:pStyle w:val="Compact"/>
              <w:jc w:val="left"/>
            </w:pPr>
            <w:r>
              <w:t xml:space="preserve">٦,٠٤٥,١٥٣</w:t>
            </w:r>
          </w:p>
        </w:tc>
        <w:tc>
          <w:tcPr/>
          <w:p>
            <w:pPr>
              <w:pStyle w:val="Compact"/>
              <w:jc w:val="left"/>
            </w:pPr>
            <w:r>
              <w:t xml:space="preserve">~٠.٦ م</w:t>
            </w:r>
          </w:p>
        </w:tc>
        <w:tc>
          <w:tcPr/>
          <w:p>
            <w:pPr>
              <w:pStyle w:val="Compact"/>
              <w:jc w:val="left"/>
            </w:pPr>
            <w:r>
              <w:t xml:space="preserve">٣–٥</w:t>
            </w:r>
          </w:p>
        </w:tc>
        <w:tc>
          <w:tcPr/>
          <w:p>
            <w:pPr>
              <w:pStyle w:val="Compact"/>
              <w:jc w:val="left"/>
            </w:pPr>
            <w:r>
              <w:t xml:space="preserve">يونيو–سبتمبر</w:t>
            </w:r>
          </w:p>
        </w:tc>
      </w:tr>
      <w:tr>
        <w:tc>
          <w:tcPr/>
          <w:p>
            <w:pPr>
              <w:pStyle w:val="Compact"/>
              <w:jc w:val="left"/>
            </w:pPr>
            <w:r>
              <w:t xml:space="preserve">بركان هاواي</w:t>
            </w:r>
          </w:p>
        </w:tc>
        <w:tc>
          <w:tcPr/>
          <w:p>
            <w:pPr>
              <w:pStyle w:val="Compact"/>
              <w:jc w:val="left"/>
            </w:pPr>
            <w:r>
              <w:t xml:space="preserve">هاواي</w:t>
            </w:r>
          </w:p>
        </w:tc>
        <w:tc>
          <w:tcPr/>
          <w:p>
            <w:pPr>
              <w:pStyle w:val="Compact"/>
              <w:jc w:val="left"/>
            </w:pPr>
            <w:r>
              <w:t xml:space="preserve">٣٣٥,٢٥٩</w:t>
            </w:r>
          </w:p>
        </w:tc>
        <w:tc>
          <w:tcPr/>
          <w:p>
            <w:pPr>
              <w:pStyle w:val="Compact"/>
              <w:jc w:val="left"/>
            </w:pPr>
            <w:r>
              <w:t xml:space="preserve">~١.٥ م</w:t>
            </w:r>
          </w:p>
        </w:tc>
        <w:tc>
          <w:tcPr/>
          <w:p>
            <w:pPr>
              <w:pStyle w:val="Compact"/>
              <w:jc w:val="left"/>
            </w:pPr>
            <w:r>
              <w:t xml:space="preserve">٢–٣</w:t>
            </w:r>
          </w:p>
        </w:tc>
        <w:tc>
          <w:tcPr/>
          <w:p>
            <w:pPr>
              <w:pStyle w:val="Compact"/>
              <w:jc w:val="left"/>
            </w:pPr>
            <w:r>
              <w:t xml:space="preserve">طوال العام</w:t>
            </w:r>
          </w:p>
        </w:tc>
      </w:tr>
      <w:tr>
        <w:tc>
          <w:tcPr/>
          <w:p>
            <w:pPr>
              <w:pStyle w:val="Compact"/>
              <w:jc w:val="left"/>
            </w:pPr>
            <w:r>
              <w:t xml:space="preserve">إيفرغلادز</w:t>
            </w:r>
          </w:p>
        </w:tc>
        <w:tc>
          <w:tcPr/>
          <w:p>
            <w:pPr>
              <w:pStyle w:val="Compact"/>
              <w:jc w:val="left"/>
            </w:pPr>
            <w:r>
              <w:t xml:space="preserve">فلوريدا</w:t>
            </w:r>
          </w:p>
        </w:tc>
        <w:tc>
          <w:tcPr/>
          <w:p>
            <w:pPr>
              <w:pStyle w:val="Compact"/>
              <w:jc w:val="left"/>
            </w:pPr>
            <w:r>
              <w:t xml:space="preserve">١,٥٠٨,٥٣٩</w:t>
            </w:r>
          </w:p>
        </w:tc>
        <w:tc>
          <w:tcPr/>
          <w:p>
            <w:pPr>
              <w:pStyle w:val="Compact"/>
              <w:jc w:val="left"/>
            </w:pPr>
            <w:r>
              <w:t xml:space="preserve">~٠.٩ م</w:t>
            </w:r>
          </w:p>
        </w:tc>
        <w:tc>
          <w:tcPr/>
          <w:p>
            <w:pPr>
              <w:pStyle w:val="Compact"/>
              <w:jc w:val="left"/>
            </w:pPr>
            <w:r>
              <w:t xml:space="preserve">٢–٣</w:t>
            </w:r>
          </w:p>
        </w:tc>
        <w:tc>
          <w:tcPr/>
          <w:p>
            <w:pPr>
              <w:pStyle w:val="Compact"/>
              <w:jc w:val="left"/>
            </w:pPr>
            <w:r>
              <w:t xml:space="preserve">ديسمبر–أبريل</w:t>
            </w:r>
          </w:p>
        </w:tc>
      </w:tr>
    </w:tbl>
    <w:bookmarkEnd w:id="99"/>
    <w:bookmarkEnd w:id="100"/>
    <w:bookmarkStart w:id="101" w:name="الخاتمة"/>
    <w:p>
      <w:pPr>
        <w:pStyle w:val="Heading1"/>
      </w:pPr>
      <w:r>
        <w:t xml:space="preserve">الخاتمة</w:t>
      </w:r>
    </w:p>
    <w:p>
      <w:pPr>
        <w:pStyle w:val="FirstParagraph"/>
      </w:pPr>
      <w:r>
        <w:t xml:space="preserve">﴿ وَفِي الْأَرْضِ آيَاتٌ لِلْمُوقِنِينَ ﴾ — الذاريات: ٢٠</w:t>
      </w:r>
    </w:p>
    <w:p>
      <w:pPr>
        <w:pStyle w:val="BodyText"/>
      </w:pPr>
      <w:r>
        <w:t xml:space="preserve">تمثل المتنزهات الوطنية الأمريكية إرثاً طبيعياً لا يُقدّر بثمن، ونموذجاً رائداً في حماية البيئة وتوفير فرص التأمل والاستكشاف للبشرية جمعاء. من جبال سموكي الضبابية إلى أخاديد يوتا الحمراء، ومن ينابيع يلوستون الحارة إلى أنهار ألاسكا الجليدية، تروي هذه المتنزهات قصة كوكب حي متنوع ومدهش.</w:t>
      </w:r>
    </w:p>
    <w:p>
      <w:pPr>
        <w:pStyle w:val="BodyText"/>
      </w:pPr>
      <w:r>
        <w:t xml:space="preserve">إن زيارة هذه الأماكن ليست مجرد رحلة ترفيهية، بل هي تجربة روحية وتعليمية تُعمّق إدراك الإنسان لعظمة الخلق وأهمية الحفاظ على البيئة للأجيال القادمة. نسأل الله أن يحفظ هذه النعم ويُعين البشرية على رعايتها وحمايتها.</w:t>
      </w:r>
    </w:p>
    <w:p>
      <w:pPr>
        <w:pStyle w:val="BodyText"/>
      </w:pPr>
      <w:r>
        <w:t xml:space="preserve">والله أعلم.</w:t>
      </w:r>
    </w:p>
    <w:bookmarkEnd w:id="101"/>
    <w:bookmarkStart w:id="105" w:name="المراجع-العلمية"/>
    <w:p>
      <w:pPr>
        <w:pStyle w:val="Heading1"/>
      </w:pPr>
      <w:r>
        <w:t xml:space="preserve">المراجع العلمية</w:t>
      </w:r>
    </w:p>
    <w:bookmarkStart w:id="102" w:name="مصادر-معلومات-المتنزهات-الوطنية"/>
    <w:p>
      <w:pPr>
        <w:pStyle w:val="Heading2"/>
      </w:pPr>
      <w:r>
        <w:t xml:space="preserve">مصادر معلومات المتنزهات الوطنية</w:t>
      </w:r>
    </w:p>
    <w:p>
      <w:pPr>
        <w:pStyle w:val="FirstParagraph"/>
      </w:pPr>
      <w:r>
        <w:t xml:space="preserve">١. National Park Service (NPS). "Visitation Numbers." www.nps.gov, 2026.</w:t>
      </w:r>
    </w:p>
    <w:p>
      <w:pPr>
        <w:pStyle w:val="BodyText"/>
      </w:pPr>
      <w:r>
        <w:t xml:space="preserve">٢. National Geographic. "Top 10 Most Visited National Parks." nationalgeographic.com, 2026.</w:t>
      </w:r>
    </w:p>
    <w:p>
      <w:pPr>
        <w:pStyle w:val="BodyText"/>
      </w:pPr>
      <w:r>
        <w:t xml:space="preserve">٣. U.S. News &amp; World Report. "Best National Parks in the USA." travel.usnews.com, 2026.</w:t>
      </w:r>
    </w:p>
    <w:p>
      <w:pPr>
        <w:pStyle w:val="BodyText"/>
      </w:pPr>
      <w:r>
        <w:t xml:space="preserve">٤. The Points Guy. "Best National Park to Visit Each Month." thepointsguy.com, 2022.</w:t>
      </w:r>
    </w:p>
    <w:p>
      <w:pPr>
        <w:pStyle w:val="BodyText"/>
      </w:pPr>
      <w:r>
        <w:t xml:space="preserve">٥. Earth Trekkers. "Best US National Parks by Season." earthtrekkers.com, 2025.</w:t>
      </w:r>
    </w:p>
    <w:bookmarkEnd w:id="102"/>
    <w:bookmarkStart w:id="103" w:name="مصادر-التفسير-القرآني"/>
    <w:p>
      <w:pPr>
        <w:pStyle w:val="Heading2"/>
      </w:pPr>
      <w:r>
        <w:t xml:space="preserve">مصادر التفسير القرآني</w:t>
      </w:r>
    </w:p>
    <w:p>
      <w:pPr>
        <w:pStyle w:val="FirstParagraph"/>
      </w:pPr>
      <w:r>
        <w:t xml:space="preserve">٦. ابن كثير. تفسير القرآن العظيم. دار طيبة للنشر والتوزيع.</w:t>
      </w:r>
    </w:p>
    <w:p>
      <w:pPr>
        <w:pStyle w:val="BodyText"/>
      </w:pPr>
      <w:r>
        <w:t xml:space="preserve">٧. الطبري. جامع البيان في تأويل القرآن. مؤسسة الرسالة.</w:t>
      </w:r>
    </w:p>
    <w:bookmarkEnd w:id="103"/>
    <w:bookmarkStart w:id="104" w:name="مراجع-بيئية-وجغرافية"/>
    <w:p>
      <w:pPr>
        <w:pStyle w:val="Heading2"/>
      </w:pPr>
      <w:r>
        <w:t xml:space="preserve">مراجع بيئية وجغرافية</w:t>
      </w:r>
    </w:p>
    <w:p>
      <w:pPr>
        <w:pStyle w:val="FirstParagraph"/>
      </w:pPr>
      <w:r>
        <w:t xml:space="preserve">٨. Stegner, Wallace. "The Best Idea We Ever Had." Wilderness Magazine, 1983.</w:t>
      </w:r>
    </w:p>
    <w:p>
      <w:pPr>
        <w:pStyle w:val="BodyText"/>
      </w:pPr>
      <w:r>
        <w:t xml:space="preserve">٩. Duncan, Dayton &amp; Burns, Ken. "The National Parks: America's Best Idea." Alfred A. Knopf, 2009.</w:t>
      </w:r>
    </w:p>
    <w:p>
      <w:pPr>
        <w:pStyle w:val="BodyText"/>
      </w:pPr>
      <w:r>
        <w:t xml:space="preserve">١٠. USGS. "Geology of National Parks." United States Geological Survey.</w:t>
      </w:r>
    </w:p>
    <w:bookmarkEnd w:id="104"/>
    <w:bookmarkEnd w:id="105"/>
    <w:bookmarkStart w:id="106" w:name="english-translation-section"/>
    <w:p>
      <w:pPr>
        <w:pStyle w:val="Heading1"/>
      </w:pPr>
      <w:r>
        <w:t xml:space="preserve">English Translation Section</w:t>
      </w:r>
    </w:p>
    <w:bookmarkEnd w:id="106"/>
    <w:bookmarkStart w:id="107" w:name="introduction"/>
    <w:p>
      <w:pPr>
        <w:pStyle w:val="Heading1"/>
      </w:pPr>
      <w:r>
        <w:t xml:space="preserve">Introduction</w:t>
      </w:r>
    </w:p>
    <w:p>
      <w:pPr>
        <w:pStyle w:val="FirstParagraph"/>
      </w:pPr>
      <w:r>
        <w:t xml:space="preserve">﴿ وَلَقَدْ كَرَّمْنَا بَنِي آدَمَ وَحَمَلْنَاهُمْ فِي الْبَرِّ وَالْبَحْرِ وَرَزَقْنَاهُمْ مِنَ الطَّيِّبَاتِ ﴾ — Al-Isra: 70</w:t>
      </w:r>
    </w:p>
    <w:p>
      <w:pPr>
        <w:pStyle w:val="BodyText"/>
      </w:pPr>
      <w:r>
        <w:t xml:space="preserve">The national parks of the United States are among the greatest natural treasures in the world, encompassing vast expanses of towering mountains, deep valleys, dense forests, crystal-clear lakes, flowing rivers, and sprawling deserts. These parks were established to protect unique natural landscapes and diverse wildlife, and to provide exceptional opportunities for recreation, exploration, and education for millions of visitors each year.</w:t>
      </w:r>
    </w:p>
    <w:p>
      <w:pPr>
        <w:pStyle w:val="BodyText"/>
      </w:pPr>
      <w:r>
        <w:t xml:space="preserve">The American National Park System manages more than 430 sites, including 63 major national parks, covering over 85 million acres. In 2025, these parks recorded more than 323 million recreational visits, reflecting the enormous importance that Americans and visitors from around the world place on these exceptional natural sites.</w:t>
      </w:r>
    </w:p>
    <w:p>
      <w:pPr>
        <w:pStyle w:val="BodyText"/>
      </w:pPr>
      <w:r>
        <w:t xml:space="preserve">This book covers the fifteen most famous national parks in America, presenting each park's location, size, visitor numbers, available activities, best times to visit, and the prominent natural landmarks that make each one famous. It also includes practical tips for visitors and detailed information to help plan an enjoyable and rewarding trip.</w:t>
      </w:r>
    </w:p>
    <w:p>
      <w:pPr>
        <w:pStyle w:val="BodyText"/>
      </w:pPr>
      <w:r>
        <w:t xml:space="preserve">Contemplating the grandeur of creation and the beauty of nature brings humans closer to their Creator and fills the heart with humility and gratitude. As Allah the Almighty says:</w:t>
      </w:r>
    </w:p>
    <w:p>
      <w:pPr>
        <w:pStyle w:val="BodyText"/>
      </w:pPr>
      <w:r>
        <w:t xml:space="preserve">﴿ إِنَّ فِي خَلْقِ السَّمَاوَاتِ وَالْأَرْضِ وَاخْتِلَافِ اللَّيْلِ وَالنَّهَارِ لَآيَاتٍ لِأُولِي الْأَلْبَابِ ﴾ — Al Imran: 190</w:t>
      </w:r>
    </w:p>
    <w:bookmarkEnd w:id="107"/>
    <w:bookmarkStart w:id="112" w:name="Xed6003e3c0452355a052408b00e35a3cc2256da"/>
    <w:p>
      <w:pPr>
        <w:pStyle w:val="Heading1"/>
      </w:pPr>
      <w:r>
        <w:t xml:space="preserve">Chapter One: Overview of the National Park System</w:t>
      </w:r>
    </w:p>
    <w:bookmarkStart w:id="108" w:name="history-of-american-national-parks"/>
    <w:p>
      <w:pPr>
        <w:pStyle w:val="Heading2"/>
      </w:pPr>
      <w:r>
        <w:t xml:space="preserve">1. History of American National Parks</w:t>
      </w:r>
    </w:p>
    <w:p>
      <w:pPr>
        <w:pStyle w:val="FirstParagraph"/>
      </w:pPr>
      <w:r>
        <w:t xml:space="preserve">The idea of national parks in America began in 1872 when President Ulysses S. Grant signed the act establishing Yellowstone as the world's first national park. This decision came as the result of efforts by explorers and travelers who recognized the importance of protecting these lands from commercial and mining exploitation.</w:t>
      </w:r>
    </w:p>
    <w:p>
      <w:pPr>
        <w:pStyle w:val="BodyText"/>
      </w:pPr>
      <w:r>
        <w:t xml:space="preserve">In 1916, the National Park Service (NPS) was established as a federal agency under the Department of the Interior, tasked with managing and preserving national parks and monuments for future generations. Since then, the system has expanded dramatically to include parks, historic monuments, national seashores, and scenic trails.</w:t>
      </w:r>
    </w:p>
    <w:p>
      <w:pPr>
        <w:pStyle w:val="BodyText"/>
      </w:pPr>
      <w:r>
        <w:t xml:space="preserve">The American National Park System is considered a pioneering model that inspired many countries around the world to create similar systems to protect their natural heritage. American historian Wallace Stegner described the national parks as "the best idea we ever had."</w:t>
      </w:r>
    </w:p>
    <w:bookmarkEnd w:id="108"/>
    <w:bookmarkStart w:id="109" w:name="key-facts-and-figures"/>
    <w:p>
      <w:pPr>
        <w:pStyle w:val="Heading2"/>
      </w:pPr>
      <w:r>
        <w:t xml:space="preserve">2. Key Facts and Figures</w:t>
      </w:r>
    </w:p>
    <w:p>
      <w:pPr>
        <w:pStyle w:val="FirstParagraph"/>
      </w:pPr>
      <w:r>
        <w:rPr>
          <w:bCs/>
          <w:b/>
        </w:rPr>
        <w:t xml:space="preserve">Number of national parks:</w:t>
      </w:r>
      <w:r>
        <w:t xml:space="preserve"> </w:t>
      </w:r>
      <w:r>
        <w:t xml:space="preserve">63 major national parks</w:t>
      </w:r>
    </w:p>
    <w:p>
      <w:pPr>
        <w:pStyle w:val="BodyText"/>
      </w:pPr>
      <w:r>
        <w:rPr>
          <w:bCs/>
          <w:b/>
        </w:rPr>
        <w:t xml:space="preserve">Total sites:</w:t>
      </w:r>
      <w:r>
        <w:t xml:space="preserve"> </w:t>
      </w:r>
      <w:r>
        <w:t xml:space="preserve">Over 430 sites managed by the NPS</w:t>
      </w:r>
    </w:p>
    <w:p>
      <w:pPr>
        <w:pStyle w:val="BodyText"/>
      </w:pPr>
      <w:r>
        <w:rPr>
          <w:bCs/>
          <w:b/>
        </w:rPr>
        <w:t xml:space="preserve">Total area:</w:t>
      </w:r>
      <w:r>
        <w:t xml:space="preserve"> </w:t>
      </w:r>
      <w:r>
        <w:t xml:space="preserve">85 million acres (344,000 km²)</w:t>
      </w:r>
    </w:p>
    <w:p>
      <w:pPr>
        <w:pStyle w:val="BodyText"/>
      </w:pPr>
      <w:r>
        <w:rPr>
          <w:bCs/>
          <w:b/>
        </w:rPr>
        <w:t xml:space="preserve">2025 visits:</w:t>
      </w:r>
      <w:r>
        <w:t xml:space="preserve"> </w:t>
      </w:r>
      <w:r>
        <w:t xml:space="preserve">323 million recreational visits</w:t>
      </w:r>
    </w:p>
    <w:p>
      <w:pPr>
        <w:pStyle w:val="BodyText"/>
      </w:pPr>
      <w:r>
        <w:rPr>
          <w:bCs/>
          <w:b/>
        </w:rPr>
        <w:t xml:space="preserve">Trail lengths:</w:t>
      </w:r>
      <w:r>
        <w:t xml:space="preserve"> </w:t>
      </w:r>
      <w:r>
        <w:t xml:space="preserve">Over 21,000 miles of hiking trails</w:t>
      </w:r>
    </w:p>
    <w:p>
      <w:pPr>
        <w:pStyle w:val="BodyText"/>
      </w:pPr>
      <w:r>
        <w:rPr>
          <w:bCs/>
          <w:b/>
        </w:rPr>
        <w:t xml:space="preserve">Rivers and streams:</w:t>
      </w:r>
      <w:r>
        <w:t xml:space="preserve"> </w:t>
      </w:r>
      <w:r>
        <w:t xml:space="preserve">150,000 miles</w:t>
      </w:r>
    </w:p>
    <w:p>
      <w:pPr>
        <w:pStyle w:val="BodyText"/>
      </w:pPr>
      <w:r>
        <w:rPr>
          <w:bCs/>
          <w:b/>
        </w:rPr>
        <w:t xml:space="preserve">Entry fees:</w:t>
      </w:r>
      <w:r>
        <w:t xml:space="preserve"> </w:t>
      </w:r>
      <w:r>
        <w:t xml:space="preserve">Range from free to $35</w:t>
      </w:r>
    </w:p>
    <w:bookmarkEnd w:id="109"/>
    <w:bookmarkStart w:id="110" w:name="types-of-activities-in-the-parks"/>
    <w:p>
      <w:pPr>
        <w:pStyle w:val="Heading2"/>
      </w:pPr>
      <w:r>
        <w:t xml:space="preserve">3. Types of Activities in the Parks</w:t>
      </w:r>
    </w:p>
    <w:p>
      <w:pPr>
        <w:pStyle w:val="FirstParagraph"/>
      </w:pPr>
      <w:r>
        <w:t xml:space="preserve">Activities available in national parks are remarkably diverse, including: long-distance hiking, wilderness camping, mountain and rock climbing, kayaking and canoeing, mountain biking, fishing, wildlife and bird watching, photography, swimming, winter skiing, ranger-guided tours, and stargazing in areas free from light pollution.</w:t>
      </w:r>
    </w:p>
    <w:bookmarkEnd w:id="110"/>
    <w:bookmarkStart w:id="111" w:name="general-tips-for-visitors"/>
    <w:p>
      <w:pPr>
        <w:pStyle w:val="Heading2"/>
      </w:pPr>
      <w:r>
        <w:t xml:space="preserve">4. General Tips for Visitors</w:t>
      </w:r>
    </w:p>
    <w:p>
      <w:pPr>
        <w:pStyle w:val="FirstParagraph"/>
      </w:pPr>
      <w:r>
        <w:t xml:space="preserve">Visitors are advised to plan their trips in advance and book accommodations and campsites early, especially during peak season between May and September. It is essential to follow park rules, stay on designated trails, and avoid feeding wildlife. Visitors should bring sufficient water, sunscreen, and appropriate clothing for changing weather. The "America the Beautiful" annual pass is recommended, providing free entry to all national parks for just $80.</w:t>
      </w:r>
    </w:p>
    <w:bookmarkEnd w:id="111"/>
    <w:bookmarkEnd w:id="112"/>
    <w:bookmarkStart w:id="117" w:name="X39d0d69eabff0572fcc2d22cbf3fb966bcf6efb"/>
    <w:p>
      <w:pPr>
        <w:pStyle w:val="Heading1"/>
      </w:pPr>
      <w:r>
        <w:t xml:space="preserve">Chapter Two: Great Smoky Mountains National Park</w:t>
      </w:r>
    </w:p>
    <w:bookmarkStart w:id="113" w:name="X221d5291a61ec2be69a948f572887936db7e0b3"/>
    <w:p>
      <w:pPr>
        <w:pStyle w:val="Heading2"/>
      </w:pPr>
      <w:r>
        <w:t xml:space="preserve">1. Great Smoky Mountains — America's Most Visited Park</w:t>
      </w:r>
    </w:p>
    <w:bookmarkEnd w:id="113"/>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 Carolina &amp; Tennessee</w:t>
            </w:r>
          </w:p>
        </w:tc>
      </w:tr>
      <w:tr>
        <w:tc>
          <w:tcPr/>
          <w:p>
            <w:pPr>
              <w:pStyle w:val="Compact"/>
              <w:jc w:val="left"/>
            </w:pPr>
            <w:r>
              <w:t xml:space="preserve">Area</w:t>
            </w:r>
          </w:p>
        </w:tc>
        <w:tc>
          <w:tcPr/>
          <w:p>
            <w:pPr>
              <w:pStyle w:val="Compact"/>
              <w:jc w:val="left"/>
            </w:pPr>
            <w:r>
              <w:t xml:space="preserve">522,427 acres (2,114 km²)</w:t>
            </w:r>
          </w:p>
        </w:tc>
      </w:tr>
      <w:tr>
        <w:tc>
          <w:tcPr/>
          <w:p>
            <w:pPr>
              <w:pStyle w:val="Compact"/>
              <w:jc w:val="left"/>
            </w:pPr>
            <w:r>
              <w:t xml:space="preserve">Established</w:t>
            </w:r>
          </w:p>
        </w:tc>
        <w:tc>
          <w:tcPr/>
          <w:p>
            <w:pPr>
              <w:pStyle w:val="Compact"/>
              <w:jc w:val="left"/>
            </w:pPr>
            <w:r>
              <w:t xml:space="preserve">1934</w:t>
            </w:r>
          </w:p>
        </w:tc>
      </w:tr>
      <w:tr>
        <w:tc>
          <w:tcPr/>
          <w:p>
            <w:pPr>
              <w:pStyle w:val="Compact"/>
              <w:jc w:val="left"/>
            </w:pPr>
            <w:r>
              <w:t xml:space="preserve">Visitors (2025)</w:t>
            </w:r>
          </w:p>
        </w:tc>
        <w:tc>
          <w:tcPr/>
          <w:p>
            <w:pPr>
              <w:pStyle w:val="Compact"/>
              <w:jc w:val="left"/>
            </w:pPr>
            <w:r>
              <w:t xml:space="preserve">11.5 million</w:t>
            </w:r>
          </w:p>
        </w:tc>
      </w:tr>
      <w:tr>
        <w:tc>
          <w:tcPr/>
          <w:p>
            <w:pPr>
              <w:pStyle w:val="Compact"/>
              <w:jc w:val="left"/>
            </w:pPr>
            <w:r>
              <w:t xml:space="preserve">Recommended Duration</w:t>
            </w:r>
          </w:p>
        </w:tc>
        <w:tc>
          <w:tcPr/>
          <w:p>
            <w:pPr>
              <w:pStyle w:val="Compact"/>
              <w:jc w:val="left"/>
            </w:pPr>
            <w:r>
              <w:t xml:space="preserve">3–5 days</w:t>
            </w:r>
          </w:p>
        </w:tc>
      </w:tr>
      <w:tr>
        <w:tc>
          <w:tcPr/>
          <w:p>
            <w:pPr>
              <w:pStyle w:val="Compact"/>
              <w:jc w:val="left"/>
            </w:pPr>
            <w:r>
              <w:t xml:space="preserve">Best Time to Visit</w:t>
            </w:r>
          </w:p>
        </w:tc>
        <w:tc>
          <w:tcPr/>
          <w:p>
            <w:pPr>
              <w:pStyle w:val="Compact"/>
              <w:jc w:val="left"/>
            </w:pPr>
            <w:r>
              <w:t xml:space="preserve">June–October</w:t>
            </w:r>
          </w:p>
        </w:tc>
      </w:tr>
      <w:tr>
        <w:tc>
          <w:tcPr/>
          <w:p>
            <w:pPr>
              <w:pStyle w:val="Compact"/>
              <w:jc w:val="left"/>
            </w:pPr>
            <w:r>
              <w:t xml:space="preserve">Entry Fee</w:t>
            </w:r>
          </w:p>
        </w:tc>
        <w:tc>
          <w:tcPr/>
          <w:p>
            <w:pPr>
              <w:pStyle w:val="Compact"/>
              <w:jc w:val="left"/>
            </w:pPr>
            <w:r>
              <w:t xml:space="preserve">Free (parking permit required)</w:t>
            </w:r>
          </w:p>
        </w:tc>
      </w:tr>
    </w:tbl>
    <w:bookmarkStart w:id="114" w:name="about-the-park"/>
    <w:p>
      <w:pPr>
        <w:pStyle w:val="Heading3"/>
      </w:pPr>
      <w:r>
        <w:t xml:space="preserve">About the Park</w:t>
      </w:r>
    </w:p>
    <w:p>
      <w:pPr>
        <w:pStyle w:val="FirstParagraph"/>
      </w:pPr>
      <w:r>
        <w:t xml:space="preserve">Great Smoky Mountains National Park has reigned as America's most visited national park for decades. Located on the border between North Carolina and Tennessee, it is distinguished by its mountains draped in dense forests shrouded in the famous blue mist that gave the park its name. The park contains more than 5,000 plant species, making it one of the most biologically diverse areas in the temperate zone of the world.</w:t>
      </w:r>
    </w:p>
    <w:bookmarkEnd w:id="114"/>
    <w:bookmarkStart w:id="115" w:name="key-landmarks-and-activities"/>
    <w:p>
      <w:pPr>
        <w:pStyle w:val="Heading3"/>
      </w:pPr>
      <w:r>
        <w:t xml:space="preserve">Key Landmarks and Activities</w:t>
      </w:r>
    </w:p>
    <w:p>
      <w:pPr>
        <w:pStyle w:val="FirstParagraph"/>
      </w:pPr>
      <w:r>
        <w:t xml:space="preserve">The park features more than 800 miles of hiking trails, including a section of the famous Appalachian Trail. Notable landmarks include Clingmans Dome road, reaching the park's highest point at 6,643 feet, and Cades Cove, which offers excellent opportunities for viewing wildlife such as black bears, elk, and deer. The park is also home to the rare phenomenon of synchronous fireflies that occurs every June.</w:t>
      </w:r>
    </w:p>
    <w:bookmarkEnd w:id="115"/>
    <w:bookmarkStart w:id="116" w:name="wildlife"/>
    <w:p>
      <w:pPr>
        <w:pStyle w:val="Heading3"/>
      </w:pPr>
      <w:r>
        <w:t xml:space="preserve">Wildlife</w:t>
      </w:r>
    </w:p>
    <w:p>
      <w:pPr>
        <w:pStyle w:val="FirstParagraph"/>
      </w:pPr>
      <w:r>
        <w:t xml:space="preserve">The park shelters approximately 1,500 black bears, along with elk, white-tailed deer, salamanders (more than 30 species), and diverse birds (over 240 species). The ancient forests in the park are among the largest temperate rainforests in eastern North America.</w:t>
      </w:r>
    </w:p>
    <w:bookmarkEnd w:id="116"/>
    <w:bookmarkEnd w:id="117"/>
    <w:bookmarkStart w:id="121" w:name="chapter-three-zion-national-park"/>
    <w:p>
      <w:pPr>
        <w:pStyle w:val="Heading1"/>
      </w:pPr>
      <w:r>
        <w:t xml:space="preserve">Chapter Three: Zion National Park</w:t>
      </w:r>
    </w:p>
    <w:bookmarkStart w:id="118" w:name="zion-grandeur-of-the-red-canyons"/>
    <w:p>
      <w:pPr>
        <w:pStyle w:val="Heading2"/>
      </w:pPr>
      <w:r>
        <w:t xml:space="preserve">2. Zion — Grandeur of the Red Canyons</w:t>
      </w:r>
    </w:p>
    <w:bookmarkEnd w:id="11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Southwestern Utah</w:t>
            </w:r>
          </w:p>
        </w:tc>
      </w:tr>
      <w:tr>
        <w:tc>
          <w:tcPr/>
          <w:p>
            <w:pPr>
              <w:pStyle w:val="Compact"/>
              <w:jc w:val="left"/>
            </w:pPr>
            <w:r>
              <w:t xml:space="preserve">Area</w:t>
            </w:r>
          </w:p>
        </w:tc>
        <w:tc>
          <w:tcPr/>
          <w:p>
            <w:pPr>
              <w:pStyle w:val="Compact"/>
              <w:jc w:val="left"/>
            </w:pPr>
            <w:r>
              <w:t xml:space="preserve">148,733 acres (602 km²)</w:t>
            </w:r>
          </w:p>
        </w:tc>
      </w:tr>
      <w:tr>
        <w:tc>
          <w:tcPr/>
          <w:p>
            <w:pPr>
              <w:pStyle w:val="Compact"/>
              <w:jc w:val="left"/>
            </w:pPr>
            <w:r>
              <w:t xml:space="preserve">Established</w:t>
            </w:r>
          </w:p>
        </w:tc>
        <w:tc>
          <w:tcPr/>
          <w:p>
            <w:pPr>
              <w:pStyle w:val="Compact"/>
              <w:jc w:val="left"/>
            </w:pPr>
            <w:r>
              <w:t xml:space="preserve">1919</w:t>
            </w:r>
          </w:p>
        </w:tc>
      </w:tr>
      <w:tr>
        <w:tc>
          <w:tcPr/>
          <w:p>
            <w:pPr>
              <w:pStyle w:val="Compact"/>
              <w:jc w:val="left"/>
            </w:pPr>
            <w:r>
              <w:t xml:space="preserve">Visitors (2025)</w:t>
            </w:r>
          </w:p>
        </w:tc>
        <w:tc>
          <w:tcPr/>
          <w:p>
            <w:pPr>
              <w:pStyle w:val="Compact"/>
              <w:jc w:val="left"/>
            </w:pPr>
            <w:r>
              <w:t xml:space="preserve">~5 million</w:t>
            </w:r>
          </w:p>
        </w:tc>
      </w:tr>
      <w:tr>
        <w:tc>
          <w:tcPr/>
          <w:p>
            <w:pPr>
              <w:pStyle w:val="Compact"/>
              <w:jc w:val="left"/>
            </w:pPr>
            <w:r>
              <w:t xml:space="preserve">Recommended Duration</w:t>
            </w:r>
          </w:p>
        </w:tc>
        <w:tc>
          <w:tcPr/>
          <w:p>
            <w:pPr>
              <w:pStyle w:val="Compact"/>
              <w:jc w:val="left"/>
            </w:pPr>
            <w:r>
              <w:t xml:space="preserve">2–3 days</w:t>
            </w:r>
          </w:p>
        </w:tc>
      </w:tr>
      <w:tr>
        <w:tc>
          <w:tcPr/>
          <w:p>
            <w:pPr>
              <w:pStyle w:val="Compact"/>
              <w:jc w:val="left"/>
            </w:pPr>
            <w:r>
              <w:t xml:space="preserve">Best Time to Visit</w:t>
            </w:r>
          </w:p>
        </w:tc>
        <w:tc>
          <w:tcPr/>
          <w:p>
            <w:pPr>
              <w:pStyle w:val="Compact"/>
              <w:jc w:val="left"/>
            </w:pPr>
            <w:r>
              <w:t xml:space="preserve">March–May / September–November</w:t>
            </w:r>
          </w:p>
        </w:tc>
      </w:tr>
      <w:tr>
        <w:tc>
          <w:tcPr/>
          <w:p>
            <w:pPr>
              <w:pStyle w:val="Compact"/>
              <w:jc w:val="left"/>
            </w:pPr>
            <w:r>
              <w:t xml:space="preserve">Entry Fee</w:t>
            </w:r>
          </w:p>
        </w:tc>
        <w:tc>
          <w:tcPr/>
          <w:p>
            <w:pPr>
              <w:pStyle w:val="Compact"/>
              <w:jc w:val="left"/>
            </w:pPr>
            <w:r>
              <w:t xml:space="preserve">$35 per vehicle</w:t>
            </w:r>
          </w:p>
        </w:tc>
      </w:tr>
    </w:tbl>
    <w:bookmarkStart w:id="119" w:name="about-the-park-1"/>
    <w:p>
      <w:pPr>
        <w:pStyle w:val="Heading3"/>
      </w:pPr>
      <w:r>
        <w:t xml:space="preserve">About the Park</w:t>
      </w:r>
    </w:p>
    <w:p>
      <w:pPr>
        <w:pStyle w:val="FirstParagraph"/>
      </w:pPr>
      <w:r>
        <w:t xml:space="preserve">Zion National Park in southwestern Utah is characterized by its towering red and orange sandstone cliffs and narrow canyons carved over millions of years. The name "Zion" means "refuge" or "holy place," given by the early Mormon settlers who inhabited the area in the 19th century.</w:t>
      </w:r>
    </w:p>
    <w:bookmarkEnd w:id="119"/>
    <w:bookmarkStart w:id="120" w:name="key-landmarks-and-activities-1"/>
    <w:p>
      <w:pPr>
        <w:pStyle w:val="Heading3"/>
      </w:pPr>
      <w:r>
        <w:t xml:space="preserve">Key Landmarks and Activities</w:t>
      </w:r>
    </w:p>
    <w:p>
      <w:pPr>
        <w:pStyle w:val="FirstParagraph"/>
      </w:pPr>
      <w:r>
        <w:t xml:space="preserve">The park is famous for "The Narrows," where visitors wade through the Virgin River inside a narrow canyon with walls reaching 2,000 feet. The Angels Landing trail is one of the most thrilling hikes in the world, ascending a narrow mountain ridge with chain handholds. The park also offers camping, climbing, cycling, and wildlife watching.</w:t>
      </w:r>
    </w:p>
    <w:bookmarkEnd w:id="120"/>
    <w:bookmarkEnd w:id="121"/>
    <w:bookmarkStart w:id="126" w:name="chapter-four-yellowstone-national-park"/>
    <w:p>
      <w:pPr>
        <w:pStyle w:val="Heading1"/>
      </w:pPr>
      <w:r>
        <w:t xml:space="preserve">Chapter Four: Yellowstone National Park</w:t>
      </w:r>
    </w:p>
    <w:bookmarkStart w:id="122" w:name="Xf7ae82011f7ace87e545e768e99ab7d40fbf171"/>
    <w:p>
      <w:pPr>
        <w:pStyle w:val="Heading2"/>
      </w:pPr>
      <w:r>
        <w:t xml:space="preserve">3. Yellowstone — The World's First National Park</w:t>
      </w:r>
    </w:p>
    <w:bookmarkEnd w:id="12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Wyoming / Montana / Idaho</w:t>
            </w:r>
          </w:p>
        </w:tc>
      </w:tr>
      <w:tr>
        <w:tc>
          <w:tcPr/>
          <w:p>
            <w:pPr>
              <w:pStyle w:val="Compact"/>
              <w:jc w:val="left"/>
            </w:pPr>
            <w:r>
              <w:t xml:space="preserve">Area</w:t>
            </w:r>
          </w:p>
        </w:tc>
        <w:tc>
          <w:tcPr/>
          <w:p>
            <w:pPr>
              <w:pStyle w:val="Compact"/>
              <w:jc w:val="left"/>
            </w:pPr>
            <w:r>
              <w:t xml:space="preserve">2,219,791 acres (8,983 km²)</w:t>
            </w:r>
          </w:p>
        </w:tc>
      </w:tr>
      <w:tr>
        <w:tc>
          <w:tcPr/>
          <w:p>
            <w:pPr>
              <w:pStyle w:val="Compact"/>
              <w:jc w:val="left"/>
            </w:pPr>
            <w:r>
              <w:t xml:space="preserve">Established</w:t>
            </w:r>
          </w:p>
        </w:tc>
        <w:tc>
          <w:tcPr/>
          <w:p>
            <w:pPr>
              <w:pStyle w:val="Compact"/>
              <w:jc w:val="left"/>
            </w:pPr>
            <w:r>
              <w:t xml:space="preserve">1872</w:t>
            </w:r>
          </w:p>
        </w:tc>
      </w:tr>
      <w:tr>
        <w:tc>
          <w:tcPr/>
          <w:p>
            <w:pPr>
              <w:pStyle w:val="Compact"/>
              <w:jc w:val="left"/>
            </w:pPr>
            <w:r>
              <w:t xml:space="preserve">Visitors (2025)</w:t>
            </w:r>
          </w:p>
        </w:tc>
        <w:tc>
          <w:tcPr/>
          <w:p>
            <w:pPr>
              <w:pStyle w:val="Compact"/>
              <w:jc w:val="left"/>
            </w:pPr>
            <w:r>
              <w:t xml:space="preserve">4.76 million</w:t>
            </w:r>
          </w:p>
        </w:tc>
      </w:tr>
      <w:tr>
        <w:tc>
          <w:tcPr/>
          <w:p>
            <w:pPr>
              <w:pStyle w:val="Compact"/>
              <w:jc w:val="left"/>
            </w:pPr>
            <w:r>
              <w:t xml:space="preserve">Recommended Duration</w:t>
            </w:r>
          </w:p>
        </w:tc>
        <w:tc>
          <w:tcPr/>
          <w:p>
            <w:pPr>
              <w:pStyle w:val="Compact"/>
              <w:jc w:val="left"/>
            </w:pPr>
            <w:r>
              <w:t xml:space="preserve">4–7 days</w:t>
            </w:r>
          </w:p>
        </w:tc>
      </w:tr>
      <w:tr>
        <w:tc>
          <w:tcPr/>
          <w:p>
            <w:pPr>
              <w:pStyle w:val="Compact"/>
              <w:jc w:val="left"/>
            </w:pPr>
            <w:r>
              <w:t xml:space="preserve">Best Time to Visit</w:t>
            </w:r>
          </w:p>
        </w:tc>
        <w:tc>
          <w:tcPr/>
          <w:p>
            <w:pPr>
              <w:pStyle w:val="Compact"/>
              <w:jc w:val="left"/>
            </w:pPr>
            <w:r>
              <w:t xml:space="preserve">May–September</w:t>
            </w:r>
          </w:p>
        </w:tc>
      </w:tr>
      <w:tr>
        <w:tc>
          <w:tcPr/>
          <w:p>
            <w:pPr>
              <w:pStyle w:val="Compact"/>
              <w:jc w:val="left"/>
            </w:pPr>
            <w:r>
              <w:t xml:space="preserve">Entry Fee</w:t>
            </w:r>
          </w:p>
        </w:tc>
        <w:tc>
          <w:tcPr/>
          <w:p>
            <w:pPr>
              <w:pStyle w:val="Compact"/>
              <w:jc w:val="left"/>
            </w:pPr>
            <w:r>
              <w:t xml:space="preserve">$35 per vehicle</w:t>
            </w:r>
          </w:p>
        </w:tc>
      </w:tr>
    </w:tbl>
    <w:bookmarkStart w:id="123" w:name="about-the-park-2"/>
    <w:p>
      <w:pPr>
        <w:pStyle w:val="Heading3"/>
      </w:pPr>
      <w:r>
        <w:t xml:space="preserve">About the Park</w:t>
      </w:r>
    </w:p>
    <w:p>
      <w:pPr>
        <w:pStyle w:val="FirstParagraph"/>
      </w:pPr>
      <w:r>
        <w:t xml:space="preserve">Yellowstone is the world's first national park, established in 1872. It spans three states and sits atop a massive active volcano that feeds the largest collection of hot springs and natural geysers on Earth. The park contains more than half of the world's hydrothermal features, with over 10,000 geothermal landmarks.</w:t>
      </w:r>
    </w:p>
    <w:bookmarkEnd w:id="123"/>
    <w:bookmarkStart w:id="124" w:name="key-landmarks"/>
    <w:p>
      <w:pPr>
        <w:pStyle w:val="Heading3"/>
      </w:pPr>
      <w:r>
        <w:t xml:space="preserve">Key Landmarks</w:t>
      </w:r>
    </w:p>
    <w:p>
      <w:pPr>
        <w:pStyle w:val="FirstParagraph"/>
      </w:pPr>
      <w:r>
        <w:t xml:space="preserve">Yellowstone's most famous feature is Old Faithful, which erupts roughly every 90 minutes. The Grand Prismatic Spring is America's largest hot spring, with stunning colors ranging from blue to green to orange. The Lamar Valley is known as "America's Serengeti" for its abundant wildlife, and the Yellowstone Grand Falls drop 308 feet.</w:t>
      </w:r>
    </w:p>
    <w:bookmarkEnd w:id="124"/>
    <w:bookmarkStart w:id="125" w:name="wildlife-1"/>
    <w:p>
      <w:pPr>
        <w:pStyle w:val="Heading3"/>
      </w:pPr>
      <w:r>
        <w:t xml:space="preserve">Wildlife</w:t>
      </w:r>
    </w:p>
    <w:p>
      <w:pPr>
        <w:pStyle w:val="FirstParagraph"/>
      </w:pPr>
      <w:r>
        <w:t xml:space="preserve">Yellowstone shelters an exceptional collection of wildlife, including grizzly bears, black bears, gray wolves, bison herds numbering over 5,000, elk, moose, bighorn sheep, bald eagles, and more than 300 bird species.</w:t>
      </w:r>
    </w:p>
    <w:bookmarkEnd w:id="125"/>
    <w:bookmarkEnd w:id="126"/>
    <w:bookmarkStart w:id="130" w:name="chapter-five-grand-canyon-national-park"/>
    <w:p>
      <w:pPr>
        <w:pStyle w:val="Heading1"/>
      </w:pPr>
      <w:r>
        <w:t xml:space="preserve">Chapter Five: Grand Canyon National Park</w:t>
      </w:r>
    </w:p>
    <w:bookmarkStart w:id="127" w:name="Xcfc4b25dc58fdb43d458976c8bf253e06d94850"/>
    <w:p>
      <w:pPr>
        <w:pStyle w:val="Heading2"/>
      </w:pPr>
      <w:r>
        <w:t xml:space="preserve">4. Grand Canyon — An Unparalleled Geological Wonder</w:t>
      </w:r>
    </w:p>
    <w:bookmarkEnd w:id="127"/>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Northern Arizona</w:t>
            </w:r>
          </w:p>
        </w:tc>
      </w:tr>
      <w:tr>
        <w:tc>
          <w:tcPr/>
          <w:p>
            <w:pPr>
              <w:pStyle w:val="Compact"/>
              <w:jc w:val="left"/>
            </w:pPr>
            <w:r>
              <w:t xml:space="preserve">Area</w:t>
            </w:r>
          </w:p>
        </w:tc>
        <w:tc>
          <w:tcPr/>
          <w:p>
            <w:pPr>
              <w:pStyle w:val="Compact"/>
              <w:jc w:val="left"/>
            </w:pPr>
            <w:r>
              <w:t xml:space="preserve">1,218,375 acres (4,931 km²)</w:t>
            </w:r>
          </w:p>
        </w:tc>
      </w:tr>
      <w:tr>
        <w:tc>
          <w:tcPr/>
          <w:p>
            <w:pPr>
              <w:pStyle w:val="Compact"/>
              <w:jc w:val="left"/>
            </w:pPr>
            <w:r>
              <w:t xml:space="preserve">Established</w:t>
            </w:r>
          </w:p>
        </w:tc>
        <w:tc>
          <w:tcPr/>
          <w:p>
            <w:pPr>
              <w:pStyle w:val="Compact"/>
              <w:jc w:val="left"/>
            </w:pPr>
            <w:r>
              <w:t xml:space="preserve">1919</w:t>
            </w:r>
          </w:p>
        </w:tc>
      </w:tr>
      <w:tr>
        <w:tc>
          <w:tcPr/>
          <w:p>
            <w:pPr>
              <w:pStyle w:val="Compact"/>
              <w:jc w:val="left"/>
            </w:pPr>
            <w:r>
              <w:t xml:space="preserve">Visitors (2025)</w:t>
            </w:r>
          </w:p>
        </w:tc>
        <w:tc>
          <w:tcPr/>
          <w:p>
            <w:pPr>
              <w:pStyle w:val="Compact"/>
              <w:jc w:val="left"/>
            </w:pPr>
            <w:r>
              <w:t xml:space="preserve">4.43 million</w:t>
            </w:r>
          </w:p>
        </w:tc>
      </w:tr>
      <w:tr>
        <w:tc>
          <w:tcPr/>
          <w:p>
            <w:pPr>
              <w:pStyle w:val="Compact"/>
              <w:jc w:val="left"/>
            </w:pPr>
            <w:r>
              <w:t xml:space="preserve">Recommended Duration</w:t>
            </w:r>
          </w:p>
        </w:tc>
        <w:tc>
          <w:tcPr/>
          <w:p>
            <w:pPr>
              <w:pStyle w:val="Compact"/>
              <w:jc w:val="left"/>
            </w:pPr>
            <w:r>
              <w:t xml:space="preserve">2–4 days</w:t>
            </w:r>
          </w:p>
        </w:tc>
      </w:tr>
      <w:tr>
        <w:tc>
          <w:tcPr/>
          <w:p>
            <w:pPr>
              <w:pStyle w:val="Compact"/>
              <w:jc w:val="left"/>
            </w:pPr>
            <w:r>
              <w:t xml:space="preserve">Best Time to Visit</w:t>
            </w:r>
          </w:p>
        </w:tc>
        <w:tc>
          <w:tcPr/>
          <w:p>
            <w:pPr>
              <w:pStyle w:val="Compact"/>
              <w:jc w:val="left"/>
            </w:pPr>
            <w:r>
              <w:t xml:space="preserve">March–May / September–November</w:t>
            </w:r>
          </w:p>
        </w:tc>
      </w:tr>
      <w:tr>
        <w:tc>
          <w:tcPr/>
          <w:p>
            <w:pPr>
              <w:pStyle w:val="Compact"/>
              <w:jc w:val="left"/>
            </w:pPr>
            <w:r>
              <w:t xml:space="preserve">Entry Fee</w:t>
            </w:r>
          </w:p>
        </w:tc>
        <w:tc>
          <w:tcPr/>
          <w:p>
            <w:pPr>
              <w:pStyle w:val="Compact"/>
              <w:jc w:val="left"/>
            </w:pPr>
            <w:r>
              <w:t xml:space="preserve">$35 per vehicle</w:t>
            </w:r>
          </w:p>
        </w:tc>
      </w:tr>
    </w:tbl>
    <w:bookmarkStart w:id="128" w:name="about-the-park-3"/>
    <w:p>
      <w:pPr>
        <w:pStyle w:val="Heading3"/>
      </w:pPr>
      <w:r>
        <w:t xml:space="preserve">About the Park</w:t>
      </w:r>
    </w:p>
    <w:p>
      <w:pPr>
        <w:pStyle w:val="FirstParagraph"/>
      </w:pPr>
      <w:r>
        <w:t xml:space="preserve">The Grand Canyon is one of the greatest natural wonders in the world. It stretches 277 miles long, up to 18 miles wide, and more than a mile deep. The Colorado River carved it over millions of years, exposing rock layers dating back two billion years, making it a unique geological record of Earth's history.</w:t>
      </w:r>
    </w:p>
    <w:bookmarkEnd w:id="128"/>
    <w:bookmarkStart w:id="129" w:name="key-landmarks-and-activities-2"/>
    <w:p>
      <w:pPr>
        <w:pStyle w:val="Heading3"/>
      </w:pPr>
      <w:r>
        <w:t xml:space="preserve">Key Landmarks and Activities</w:t>
      </w:r>
    </w:p>
    <w:p>
      <w:pPr>
        <w:pStyle w:val="FirstParagraph"/>
      </w:pPr>
      <w:r>
        <w:t xml:space="preserve">The Grand Canyon can be explored from the South Rim (open year-round and most popular) or the North Rim (less crowded, open May to October). Activities include rim trail hiking, descending to the canyon floor via Bright Angel and South Kaibab trails, mule rides, Colorado River rafting, and helicopter flights over the canyon.</w:t>
      </w:r>
    </w:p>
    <w:bookmarkEnd w:id="129"/>
    <w:bookmarkEnd w:id="130"/>
    <w:bookmarkStart w:id="135" w:name="chapter-six-yosemite-national-park"/>
    <w:p>
      <w:pPr>
        <w:pStyle w:val="Heading1"/>
      </w:pPr>
      <w:r>
        <w:t xml:space="preserve">Chapter Six: Yosemite National Park</w:t>
      </w:r>
    </w:p>
    <w:bookmarkStart w:id="131" w:name="yosemite-natures-granite-temple"/>
    <w:p>
      <w:pPr>
        <w:pStyle w:val="Heading2"/>
      </w:pPr>
      <w:r>
        <w:t xml:space="preserve">5. Yosemite — Nature's Granite Temple</w:t>
      </w:r>
    </w:p>
    <w:bookmarkEnd w:id="13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Sierra Nevada, California</w:t>
            </w:r>
          </w:p>
        </w:tc>
      </w:tr>
      <w:tr>
        <w:tc>
          <w:tcPr/>
          <w:p>
            <w:pPr>
              <w:pStyle w:val="Compact"/>
              <w:jc w:val="left"/>
            </w:pPr>
            <w:r>
              <w:t xml:space="preserve">Area</w:t>
            </w:r>
          </w:p>
        </w:tc>
        <w:tc>
          <w:tcPr/>
          <w:p>
            <w:pPr>
              <w:pStyle w:val="Compact"/>
              <w:jc w:val="left"/>
            </w:pPr>
            <w:r>
              <w:t xml:space="preserve">761,748 acres (3,083 km²)</w:t>
            </w:r>
          </w:p>
        </w:tc>
      </w:tr>
      <w:tr>
        <w:tc>
          <w:tcPr/>
          <w:p>
            <w:pPr>
              <w:pStyle w:val="Compact"/>
              <w:jc w:val="left"/>
            </w:pPr>
            <w:r>
              <w:t xml:space="preserve">Established</w:t>
            </w:r>
          </w:p>
        </w:tc>
        <w:tc>
          <w:tcPr/>
          <w:p>
            <w:pPr>
              <w:pStyle w:val="Compact"/>
              <w:jc w:val="left"/>
            </w:pPr>
            <w:r>
              <w:t xml:space="preserve">1890</w:t>
            </w:r>
          </w:p>
        </w:tc>
      </w:tr>
      <w:tr>
        <w:tc>
          <w:tcPr/>
          <w:p>
            <w:pPr>
              <w:pStyle w:val="Compact"/>
              <w:jc w:val="left"/>
            </w:pPr>
            <w:r>
              <w:t xml:space="preserve">Visitors (2025)</w:t>
            </w:r>
          </w:p>
        </w:tc>
        <w:tc>
          <w:tcPr/>
          <w:p>
            <w:pPr>
              <w:pStyle w:val="Compact"/>
              <w:jc w:val="left"/>
            </w:pPr>
            <w:r>
              <w:t xml:space="preserve">4.28 million</w:t>
            </w:r>
          </w:p>
        </w:tc>
      </w:tr>
      <w:tr>
        <w:tc>
          <w:tcPr/>
          <w:p>
            <w:pPr>
              <w:pStyle w:val="Compact"/>
              <w:jc w:val="left"/>
            </w:pPr>
            <w:r>
              <w:t xml:space="preserve">Recommended Duration</w:t>
            </w:r>
          </w:p>
        </w:tc>
        <w:tc>
          <w:tcPr/>
          <w:p>
            <w:pPr>
              <w:pStyle w:val="Compact"/>
              <w:jc w:val="left"/>
            </w:pPr>
            <w:r>
              <w:t xml:space="preserve">3–5 days</w:t>
            </w:r>
          </w:p>
        </w:tc>
      </w:tr>
      <w:tr>
        <w:tc>
          <w:tcPr/>
          <w:p>
            <w:pPr>
              <w:pStyle w:val="Compact"/>
              <w:jc w:val="left"/>
            </w:pPr>
            <w:r>
              <w:t xml:space="preserve">Best Time to Visit</w:t>
            </w:r>
          </w:p>
        </w:tc>
        <w:tc>
          <w:tcPr/>
          <w:p>
            <w:pPr>
              <w:pStyle w:val="Compact"/>
              <w:jc w:val="left"/>
            </w:pPr>
            <w:r>
              <w:t xml:space="preserve">May–September</w:t>
            </w:r>
          </w:p>
        </w:tc>
      </w:tr>
      <w:tr>
        <w:tc>
          <w:tcPr/>
          <w:p>
            <w:pPr>
              <w:pStyle w:val="Compact"/>
              <w:jc w:val="left"/>
            </w:pPr>
            <w:r>
              <w:t xml:space="preserve">Entry Fee</w:t>
            </w:r>
          </w:p>
        </w:tc>
        <w:tc>
          <w:tcPr/>
          <w:p>
            <w:pPr>
              <w:pStyle w:val="Compact"/>
              <w:jc w:val="left"/>
            </w:pPr>
            <w:r>
              <w:t xml:space="preserve">$35 per vehicle</w:t>
            </w:r>
          </w:p>
        </w:tc>
      </w:tr>
    </w:tbl>
    <w:bookmarkStart w:id="132" w:name="about-the-park-4"/>
    <w:p>
      <w:pPr>
        <w:pStyle w:val="Heading3"/>
      </w:pPr>
      <w:r>
        <w:t xml:space="preserve">About the Park</w:t>
      </w:r>
    </w:p>
    <w:p>
      <w:pPr>
        <w:pStyle w:val="FirstParagraph"/>
      </w:pPr>
      <w:r>
        <w:t xml:space="preserve">Yosemite National Park lies in California's Sierra Nevada mountains, established in 1890 thanks to conservationist John Muir, who said: "No temple made with human hands can compete with Yosemite." The park is famous for its massive granite cliffs, towering waterfalls, and giant sequoia trees.</w:t>
      </w:r>
    </w:p>
    <w:bookmarkEnd w:id="132"/>
    <w:bookmarkStart w:id="133" w:name="key-landmarks-and-activities-3"/>
    <w:p>
      <w:pPr>
        <w:pStyle w:val="Heading3"/>
      </w:pPr>
      <w:r>
        <w:t xml:space="preserve">Key Landmarks and Activities</w:t>
      </w:r>
    </w:p>
    <w:p>
      <w:pPr>
        <w:pStyle w:val="FirstParagraph"/>
      </w:pPr>
      <w:r>
        <w:t xml:space="preserve">Yosemite's most famous landmarks include El Capitan, the world's largest exposed granite monolith that attracts rock climbers worldwide; Half Dome with its iconic semi-spherical shape; and Yosemite Falls at 2,425 feet (the tallest waterfall in North America). Mariposa Grove contains giant sequoia trees, some over 3,000 years old.</w:t>
      </w:r>
    </w:p>
    <w:bookmarkEnd w:id="133"/>
    <w:bookmarkStart w:id="134" w:name="seasonal-activities"/>
    <w:p>
      <w:pPr>
        <w:pStyle w:val="Heading3"/>
      </w:pPr>
      <w:r>
        <w:t xml:space="preserve">Seasonal Activities</w:t>
      </w:r>
    </w:p>
    <w:p>
      <w:pPr>
        <w:pStyle w:val="FirstParagraph"/>
      </w:pPr>
      <w:r>
        <w:t xml:space="preserve">Spring and summer: hiking, climbing, swimming, and waterfalls at peak flow. Fall: autumn foliage colors and diminishing crowds. Winter: skiing and stunning snowy landscapes. The "Firefall" phenomenon occurs in February when sunlight reflects off the waterfall, making it appear like flowing lava.</w:t>
      </w:r>
    </w:p>
    <w:bookmarkEnd w:id="134"/>
    <w:bookmarkEnd w:id="135"/>
    <w:bookmarkStart w:id="140" w:name="Xd2a4647923c1bc88330c8be6f5e684ecdc771aa"/>
    <w:p>
      <w:pPr>
        <w:pStyle w:val="Heading1"/>
      </w:pPr>
      <w:r>
        <w:t xml:space="preserve">Chapter Seven: Rocky Mountain National Park</w:t>
      </w:r>
    </w:p>
    <w:bookmarkStart w:id="136" w:name="rocky-mountain-americas-stunning-rooftop"/>
    <w:p>
      <w:pPr>
        <w:pStyle w:val="Heading2"/>
      </w:pPr>
      <w:r>
        <w:t xml:space="preserve">6. Rocky Mountain — America's Stunning Rooftop</w:t>
      </w:r>
    </w:p>
    <w:bookmarkEnd w:id="13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Northwestern Colorado</w:t>
            </w:r>
          </w:p>
        </w:tc>
      </w:tr>
      <w:tr>
        <w:tc>
          <w:tcPr/>
          <w:p>
            <w:pPr>
              <w:pStyle w:val="Compact"/>
              <w:jc w:val="left"/>
            </w:pPr>
            <w:r>
              <w:t xml:space="preserve">Area</w:t>
            </w:r>
          </w:p>
        </w:tc>
        <w:tc>
          <w:tcPr/>
          <w:p>
            <w:pPr>
              <w:pStyle w:val="Compact"/>
              <w:jc w:val="left"/>
            </w:pPr>
            <w:r>
              <w:t xml:space="preserve">265,807 acres (1,076 km²)</w:t>
            </w:r>
          </w:p>
        </w:tc>
      </w:tr>
      <w:tr>
        <w:tc>
          <w:tcPr/>
          <w:p>
            <w:pPr>
              <w:pStyle w:val="Compact"/>
              <w:jc w:val="left"/>
            </w:pPr>
            <w:r>
              <w:t xml:space="preserve">Established</w:t>
            </w:r>
          </w:p>
        </w:tc>
        <w:tc>
          <w:tcPr/>
          <w:p>
            <w:pPr>
              <w:pStyle w:val="Compact"/>
              <w:jc w:val="left"/>
            </w:pPr>
            <w:r>
              <w:t xml:space="preserve">1915</w:t>
            </w:r>
          </w:p>
        </w:tc>
      </w:tr>
      <w:tr>
        <w:tc>
          <w:tcPr/>
          <w:p>
            <w:pPr>
              <w:pStyle w:val="Compact"/>
              <w:jc w:val="left"/>
            </w:pPr>
            <w:r>
              <w:t xml:space="preserve">Visitors (2025)</w:t>
            </w:r>
          </w:p>
        </w:tc>
        <w:tc>
          <w:tcPr/>
          <w:p>
            <w:pPr>
              <w:pStyle w:val="Compact"/>
              <w:jc w:val="left"/>
            </w:pPr>
            <w:r>
              <w:t xml:space="preserve">4.1 million</w:t>
            </w:r>
          </w:p>
        </w:tc>
      </w:tr>
      <w:tr>
        <w:tc>
          <w:tcPr/>
          <w:p>
            <w:pPr>
              <w:pStyle w:val="Compact"/>
              <w:jc w:val="left"/>
            </w:pPr>
            <w:r>
              <w:t xml:space="preserve">Recommended Duration</w:t>
            </w:r>
          </w:p>
        </w:tc>
        <w:tc>
          <w:tcPr/>
          <w:p>
            <w:pPr>
              <w:pStyle w:val="Compact"/>
              <w:jc w:val="left"/>
            </w:pPr>
            <w:r>
              <w:t xml:space="preserve">2–4 days</w:t>
            </w:r>
          </w:p>
        </w:tc>
      </w:tr>
      <w:tr>
        <w:tc>
          <w:tcPr/>
          <w:p>
            <w:pPr>
              <w:pStyle w:val="Compact"/>
              <w:jc w:val="left"/>
            </w:pPr>
            <w:r>
              <w:t xml:space="preserve">Best Time to Visit</w:t>
            </w:r>
          </w:p>
        </w:tc>
        <w:tc>
          <w:tcPr/>
          <w:p>
            <w:pPr>
              <w:pStyle w:val="Compact"/>
              <w:jc w:val="left"/>
            </w:pPr>
            <w:r>
              <w:t xml:space="preserve">June–September</w:t>
            </w:r>
          </w:p>
        </w:tc>
      </w:tr>
      <w:tr>
        <w:tc>
          <w:tcPr/>
          <w:p>
            <w:pPr>
              <w:pStyle w:val="Compact"/>
              <w:jc w:val="left"/>
            </w:pPr>
            <w:r>
              <w:t xml:space="preserve">Entry Fee</w:t>
            </w:r>
          </w:p>
        </w:tc>
        <w:tc>
          <w:tcPr/>
          <w:p>
            <w:pPr>
              <w:pStyle w:val="Compact"/>
              <w:jc w:val="left"/>
            </w:pPr>
            <w:r>
              <w:t xml:space="preserve">$30 per vehicle</w:t>
            </w:r>
          </w:p>
        </w:tc>
      </w:tr>
    </w:tbl>
    <w:bookmarkStart w:id="137" w:name="about-the-park-5"/>
    <w:p>
      <w:pPr>
        <w:pStyle w:val="Heading3"/>
      </w:pPr>
      <w:r>
        <w:t xml:space="preserve">About the Park</w:t>
      </w:r>
    </w:p>
    <w:p>
      <w:pPr>
        <w:pStyle w:val="FirstParagraph"/>
      </w:pPr>
      <w:r>
        <w:t xml:space="preserve">Rocky Mountain National Park sits in the heart of the Rocky Mountains in Colorado, featuring 60 peaks exceeding 12,000 feet. The park contains 150 alpine lakes and 450 miles of rivers and streams, with environments ranging from wetlands and conifer forests to alpine tundra above the tree line.</w:t>
      </w:r>
    </w:p>
    <w:bookmarkEnd w:id="137"/>
    <w:bookmarkStart w:id="138" w:name="key-landmarks-1"/>
    <w:p>
      <w:pPr>
        <w:pStyle w:val="Heading3"/>
      </w:pPr>
      <w:r>
        <w:t xml:space="preserve">Key Landmarks</w:t>
      </w:r>
    </w:p>
    <w:p>
      <w:pPr>
        <w:pStyle w:val="FirstParagraph"/>
      </w:pPr>
      <w:r>
        <w:t xml:space="preserve">Trail Ridge Road is the highest paved road in America at over 12,000 feet, offering panoramic views of snow-capped peaks and green valleys. Other notable features include the headwaters of the mighty Colorado River and the crystal-clear waters of Bear Lake.</w:t>
      </w:r>
    </w:p>
    <w:bookmarkEnd w:id="138"/>
    <w:bookmarkStart w:id="139" w:name="wildlife-and-seasons"/>
    <w:p>
      <w:pPr>
        <w:pStyle w:val="Heading3"/>
      </w:pPr>
      <w:r>
        <w:t xml:space="preserve">Wildlife and Seasons</w:t>
      </w:r>
    </w:p>
    <w:p>
      <w:pPr>
        <w:pStyle w:val="FirstParagraph"/>
      </w:pPr>
      <w:r>
        <w:t xml:space="preserve">The park is home to elk, moose, bighorn sheep, and black bears. In September and October, the bugling of elk during rutting season echoes through the valleys. In autumn, aspen trees turn brilliant gold, making the area one of America's most beautiful fall foliage destinations.</w:t>
      </w:r>
    </w:p>
    <w:bookmarkEnd w:id="139"/>
    <w:bookmarkEnd w:id="140"/>
    <w:bookmarkStart w:id="144" w:name="chapter-eight-acadia-national-park"/>
    <w:p>
      <w:pPr>
        <w:pStyle w:val="Heading1"/>
      </w:pPr>
      <w:r>
        <w:t xml:space="preserve">Chapter Eight: Acadia National Park</w:t>
      </w:r>
    </w:p>
    <w:bookmarkStart w:id="141" w:name="acadia-where-mountain-meets-sea"/>
    <w:p>
      <w:pPr>
        <w:pStyle w:val="Heading2"/>
      </w:pPr>
      <w:r>
        <w:t xml:space="preserve">7. Acadia — Where Mountain Meets Sea</w:t>
      </w:r>
    </w:p>
    <w:bookmarkEnd w:id="14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Coast of Maine</w:t>
            </w:r>
          </w:p>
        </w:tc>
      </w:tr>
      <w:tr>
        <w:tc>
          <w:tcPr/>
          <w:p>
            <w:pPr>
              <w:pStyle w:val="Compact"/>
              <w:jc w:val="left"/>
            </w:pPr>
            <w:r>
              <w:t xml:space="preserve">Area</w:t>
            </w:r>
          </w:p>
        </w:tc>
        <w:tc>
          <w:tcPr/>
          <w:p>
            <w:pPr>
              <w:pStyle w:val="Compact"/>
              <w:jc w:val="left"/>
            </w:pPr>
            <w:r>
              <w:t xml:space="preserve">49,075 acres (199 km²)</w:t>
            </w:r>
          </w:p>
        </w:tc>
      </w:tr>
      <w:tr>
        <w:tc>
          <w:tcPr/>
          <w:p>
            <w:pPr>
              <w:pStyle w:val="Compact"/>
              <w:jc w:val="left"/>
            </w:pPr>
            <w:r>
              <w:t xml:space="preserve">Established</w:t>
            </w:r>
          </w:p>
        </w:tc>
        <w:tc>
          <w:tcPr/>
          <w:p>
            <w:pPr>
              <w:pStyle w:val="Compact"/>
              <w:jc w:val="left"/>
            </w:pPr>
            <w:r>
              <w:t xml:space="preserve">1919</w:t>
            </w:r>
          </w:p>
        </w:tc>
      </w:tr>
      <w:tr>
        <w:tc>
          <w:tcPr/>
          <w:p>
            <w:pPr>
              <w:pStyle w:val="Compact"/>
              <w:jc w:val="left"/>
            </w:pPr>
            <w:r>
              <w:t xml:space="preserve">Visitors (2025)</w:t>
            </w:r>
          </w:p>
        </w:tc>
        <w:tc>
          <w:tcPr/>
          <w:p>
            <w:pPr>
              <w:pStyle w:val="Compact"/>
              <w:jc w:val="left"/>
            </w:pPr>
            <w:r>
              <w:t xml:space="preserve">4.08 million</w:t>
            </w:r>
          </w:p>
        </w:tc>
      </w:tr>
      <w:tr>
        <w:tc>
          <w:tcPr/>
          <w:p>
            <w:pPr>
              <w:pStyle w:val="Compact"/>
              <w:jc w:val="left"/>
            </w:pPr>
            <w:r>
              <w:t xml:space="preserve">Recommended Duration</w:t>
            </w:r>
          </w:p>
        </w:tc>
        <w:tc>
          <w:tcPr/>
          <w:p>
            <w:pPr>
              <w:pStyle w:val="Compact"/>
              <w:jc w:val="left"/>
            </w:pPr>
            <w:r>
              <w:t xml:space="preserve">2–3 days</w:t>
            </w:r>
          </w:p>
        </w:tc>
      </w:tr>
      <w:tr>
        <w:tc>
          <w:tcPr/>
          <w:p>
            <w:pPr>
              <w:pStyle w:val="Compact"/>
              <w:jc w:val="left"/>
            </w:pPr>
            <w:r>
              <w:t xml:space="preserve">Best Time to Visit</w:t>
            </w:r>
          </w:p>
        </w:tc>
        <w:tc>
          <w:tcPr/>
          <w:p>
            <w:pPr>
              <w:pStyle w:val="Compact"/>
              <w:jc w:val="left"/>
            </w:pPr>
            <w:r>
              <w:t xml:space="preserve">June–October</w:t>
            </w:r>
          </w:p>
        </w:tc>
      </w:tr>
      <w:tr>
        <w:tc>
          <w:tcPr/>
          <w:p>
            <w:pPr>
              <w:pStyle w:val="Compact"/>
              <w:jc w:val="left"/>
            </w:pPr>
            <w:r>
              <w:t xml:space="preserve">Entry Fee</w:t>
            </w:r>
          </w:p>
        </w:tc>
        <w:tc>
          <w:tcPr/>
          <w:p>
            <w:pPr>
              <w:pStyle w:val="Compact"/>
              <w:jc w:val="left"/>
            </w:pPr>
            <w:r>
              <w:t xml:space="preserve">$35 per vehicle</w:t>
            </w:r>
          </w:p>
        </w:tc>
      </w:tr>
    </w:tbl>
    <w:bookmarkStart w:id="142" w:name="about-the-park-6"/>
    <w:p>
      <w:pPr>
        <w:pStyle w:val="Heading3"/>
      </w:pPr>
      <w:r>
        <w:t xml:space="preserve">About the Park</w:t>
      </w:r>
    </w:p>
    <w:p>
      <w:pPr>
        <w:pStyle w:val="FirstParagraph"/>
      </w:pPr>
      <w:r>
        <w:t xml:space="preserve">Acadia National Park lies on the coast of Maine in the northeastern United States, mostly on Mount Desert Island. It features a unique blend of coastal mountains, rocky beaches, dense forests, and beautiful lakes. It was the first national park east of the Mississippi River.</w:t>
      </w:r>
    </w:p>
    <w:bookmarkEnd w:id="142"/>
    <w:bookmarkStart w:id="143" w:name="key-landmarks-2"/>
    <w:p>
      <w:pPr>
        <w:pStyle w:val="Heading3"/>
      </w:pPr>
      <w:r>
        <w:t xml:space="preserve">Key Landmarks</w:t>
      </w:r>
    </w:p>
    <w:p>
      <w:pPr>
        <w:pStyle w:val="FirstParagraph"/>
      </w:pPr>
      <w:r>
        <w:t xml:space="preserve">Cadillac Mountain is the highest point on the East Coast and the first place in America to see sunrise during fall and winter months. The park has over 500 miles of hiking trails and 45 miles of historic stone carriage roads. Sand Beach and the crystal-clear Jordan Pond are among its most popular spots.</w:t>
      </w:r>
    </w:p>
    <w:bookmarkEnd w:id="143"/>
    <w:bookmarkEnd w:id="144"/>
    <w:bookmarkStart w:id="148" w:name="chapter-nine-grand-teton-national-park"/>
    <w:p>
      <w:pPr>
        <w:pStyle w:val="Heading1"/>
      </w:pPr>
      <w:r>
        <w:t xml:space="preserve">Chapter Nine: Grand Teton National Park</w:t>
      </w:r>
    </w:p>
    <w:bookmarkStart w:id="145" w:name="X7283d3980152103623cce756d36cabec3a677dc"/>
    <w:p>
      <w:pPr>
        <w:pStyle w:val="Heading2"/>
      </w:pPr>
      <w:r>
        <w:t xml:space="preserve">8. Grand Teton — Majestic Peaks and Enchanting Valleys</w:t>
      </w:r>
    </w:p>
    <w:bookmarkEnd w:id="145"/>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Northwestern Wyoming</w:t>
            </w:r>
          </w:p>
        </w:tc>
      </w:tr>
      <w:tr>
        <w:tc>
          <w:tcPr/>
          <w:p>
            <w:pPr>
              <w:pStyle w:val="Compact"/>
              <w:jc w:val="left"/>
            </w:pPr>
            <w:r>
              <w:t xml:space="preserve">Area</w:t>
            </w:r>
          </w:p>
        </w:tc>
        <w:tc>
          <w:tcPr/>
          <w:p>
            <w:pPr>
              <w:pStyle w:val="Compact"/>
              <w:jc w:val="left"/>
            </w:pPr>
            <w:r>
              <w:t xml:space="preserve">310,044 acres (1,255 km²)</w:t>
            </w:r>
          </w:p>
        </w:tc>
      </w:tr>
      <w:tr>
        <w:tc>
          <w:tcPr/>
          <w:p>
            <w:pPr>
              <w:pStyle w:val="Compact"/>
              <w:jc w:val="left"/>
            </w:pPr>
            <w:r>
              <w:t xml:space="preserve">Established</w:t>
            </w:r>
          </w:p>
        </w:tc>
        <w:tc>
          <w:tcPr/>
          <w:p>
            <w:pPr>
              <w:pStyle w:val="Compact"/>
              <w:jc w:val="left"/>
            </w:pPr>
            <w:r>
              <w:t xml:space="preserve">1929</w:t>
            </w:r>
          </w:p>
        </w:tc>
      </w:tr>
      <w:tr>
        <w:tc>
          <w:tcPr/>
          <w:p>
            <w:pPr>
              <w:pStyle w:val="Compact"/>
              <w:jc w:val="left"/>
            </w:pPr>
            <w:r>
              <w:t xml:space="preserve">Visitors (2025)</w:t>
            </w:r>
          </w:p>
        </w:tc>
        <w:tc>
          <w:tcPr/>
          <w:p>
            <w:pPr>
              <w:pStyle w:val="Compact"/>
              <w:jc w:val="left"/>
            </w:pPr>
            <w:r>
              <w:t xml:space="preserve">3.8 million</w:t>
            </w:r>
          </w:p>
        </w:tc>
      </w:tr>
      <w:tr>
        <w:tc>
          <w:tcPr/>
          <w:p>
            <w:pPr>
              <w:pStyle w:val="Compact"/>
              <w:jc w:val="left"/>
            </w:pPr>
            <w:r>
              <w:t xml:space="preserve">Recommended Duration</w:t>
            </w:r>
          </w:p>
        </w:tc>
        <w:tc>
          <w:tcPr/>
          <w:p>
            <w:pPr>
              <w:pStyle w:val="Compact"/>
              <w:jc w:val="left"/>
            </w:pPr>
            <w:r>
              <w:t xml:space="preserve">2–3 days</w:t>
            </w:r>
          </w:p>
        </w:tc>
      </w:tr>
      <w:tr>
        <w:tc>
          <w:tcPr/>
          <w:p>
            <w:pPr>
              <w:pStyle w:val="Compact"/>
              <w:jc w:val="left"/>
            </w:pPr>
            <w:r>
              <w:t xml:space="preserve">Best Time to Visit</w:t>
            </w:r>
          </w:p>
        </w:tc>
        <w:tc>
          <w:tcPr/>
          <w:p>
            <w:pPr>
              <w:pStyle w:val="Compact"/>
              <w:jc w:val="left"/>
            </w:pPr>
            <w:r>
              <w:t xml:space="preserve">June–September</w:t>
            </w:r>
          </w:p>
        </w:tc>
      </w:tr>
      <w:tr>
        <w:tc>
          <w:tcPr/>
          <w:p>
            <w:pPr>
              <w:pStyle w:val="Compact"/>
              <w:jc w:val="left"/>
            </w:pPr>
            <w:r>
              <w:t xml:space="preserve">Entry Fee</w:t>
            </w:r>
          </w:p>
        </w:tc>
        <w:tc>
          <w:tcPr/>
          <w:p>
            <w:pPr>
              <w:pStyle w:val="Compact"/>
              <w:jc w:val="left"/>
            </w:pPr>
            <w:r>
              <w:t xml:space="preserve">$35 per vehicle</w:t>
            </w:r>
          </w:p>
        </w:tc>
      </w:tr>
    </w:tbl>
    <w:bookmarkStart w:id="146" w:name="about-the-park-7"/>
    <w:p>
      <w:pPr>
        <w:pStyle w:val="Heading3"/>
      </w:pPr>
      <w:r>
        <w:t xml:space="preserve">About the Park</w:t>
      </w:r>
    </w:p>
    <w:p>
      <w:pPr>
        <w:pStyle w:val="FirstParagraph"/>
      </w:pPr>
      <w:r>
        <w:t xml:space="preserve">The Teton Range rises dramatically, soaring nearly 7,000 feet above the Wyoming valley floor, creating some of the boldest geological statements in the Rockies. The range is geologically young (about 13 million years old) and features sharp peaks, blue glaciers, and crystal-clear lakes.</w:t>
      </w:r>
    </w:p>
    <w:bookmarkEnd w:id="146"/>
    <w:bookmarkStart w:id="147" w:name="key-activities"/>
    <w:p>
      <w:pPr>
        <w:pStyle w:val="Heading3"/>
      </w:pPr>
      <w:r>
        <w:t xml:space="preserve">Key Activities</w:t>
      </w:r>
    </w:p>
    <w:p>
      <w:pPr>
        <w:pStyle w:val="FirstParagraph"/>
      </w:pPr>
      <w:r>
        <w:t xml:space="preserve">Activities include swimming and kayaking on Jackson and Jenny Lakes, fishing on the Snake River, diverse hiking trails from easy to expert, and mountaineering for professionals. The area is also a world-class destination for landscape photography.</w:t>
      </w:r>
    </w:p>
    <w:bookmarkEnd w:id="147"/>
    <w:bookmarkEnd w:id="148"/>
    <w:bookmarkStart w:id="152" w:name="chapter-ten-olympic-national-park"/>
    <w:p>
      <w:pPr>
        <w:pStyle w:val="Heading1"/>
      </w:pPr>
      <w:r>
        <w:t xml:space="preserve">Chapter Ten: Olympic National Park</w:t>
      </w:r>
    </w:p>
    <w:bookmarkStart w:id="149" w:name="olympic-three-worlds-in-one-park"/>
    <w:p>
      <w:pPr>
        <w:pStyle w:val="Heading2"/>
      </w:pPr>
      <w:r>
        <w:t xml:space="preserve">9. Olympic — Three Worlds in One Park</w:t>
      </w:r>
    </w:p>
    <w:bookmarkEnd w:id="149"/>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Northwestern Washington</w:t>
            </w:r>
          </w:p>
        </w:tc>
      </w:tr>
      <w:tr>
        <w:tc>
          <w:tcPr/>
          <w:p>
            <w:pPr>
              <w:pStyle w:val="Compact"/>
              <w:jc w:val="left"/>
            </w:pPr>
            <w:r>
              <w:t xml:space="preserve">Area</w:t>
            </w:r>
          </w:p>
        </w:tc>
        <w:tc>
          <w:tcPr/>
          <w:p>
            <w:pPr>
              <w:pStyle w:val="Compact"/>
              <w:jc w:val="left"/>
            </w:pPr>
            <w:r>
              <w:t xml:space="preserve">922,651 acres (3,734 km²)</w:t>
            </w:r>
          </w:p>
        </w:tc>
      </w:tr>
      <w:tr>
        <w:tc>
          <w:tcPr/>
          <w:p>
            <w:pPr>
              <w:pStyle w:val="Compact"/>
              <w:jc w:val="left"/>
            </w:pPr>
            <w:r>
              <w:t xml:space="preserve">Established</w:t>
            </w:r>
          </w:p>
        </w:tc>
        <w:tc>
          <w:tcPr/>
          <w:p>
            <w:pPr>
              <w:pStyle w:val="Compact"/>
              <w:jc w:val="left"/>
            </w:pPr>
            <w:r>
              <w:t xml:space="preserve">1938</w:t>
            </w:r>
          </w:p>
        </w:tc>
      </w:tr>
      <w:tr>
        <w:tc>
          <w:tcPr/>
          <w:p>
            <w:pPr>
              <w:pStyle w:val="Compact"/>
              <w:jc w:val="left"/>
            </w:pPr>
            <w:r>
              <w:t xml:space="preserve">Visitors (2025)</w:t>
            </w:r>
          </w:p>
        </w:tc>
        <w:tc>
          <w:tcPr/>
          <w:p>
            <w:pPr>
              <w:pStyle w:val="Compact"/>
              <w:jc w:val="left"/>
            </w:pPr>
            <w:r>
              <w:t xml:space="preserve">3.6 million</w:t>
            </w:r>
          </w:p>
        </w:tc>
      </w:tr>
      <w:tr>
        <w:tc>
          <w:tcPr/>
          <w:p>
            <w:pPr>
              <w:pStyle w:val="Compact"/>
              <w:jc w:val="left"/>
            </w:pPr>
            <w:r>
              <w:t xml:space="preserve">Recommended Duration</w:t>
            </w:r>
          </w:p>
        </w:tc>
        <w:tc>
          <w:tcPr/>
          <w:p>
            <w:pPr>
              <w:pStyle w:val="Compact"/>
              <w:jc w:val="left"/>
            </w:pPr>
            <w:r>
              <w:t xml:space="preserve">3–5 days</w:t>
            </w:r>
          </w:p>
        </w:tc>
      </w:tr>
      <w:tr>
        <w:tc>
          <w:tcPr/>
          <w:p>
            <w:pPr>
              <w:pStyle w:val="Compact"/>
              <w:jc w:val="left"/>
            </w:pPr>
            <w:r>
              <w:t xml:space="preserve">Best Time to Visit</w:t>
            </w:r>
          </w:p>
        </w:tc>
        <w:tc>
          <w:tcPr/>
          <w:p>
            <w:pPr>
              <w:pStyle w:val="Compact"/>
              <w:jc w:val="left"/>
            </w:pPr>
            <w:r>
              <w:t xml:space="preserve">July–September</w:t>
            </w:r>
          </w:p>
        </w:tc>
      </w:tr>
      <w:tr>
        <w:tc>
          <w:tcPr/>
          <w:p>
            <w:pPr>
              <w:pStyle w:val="Compact"/>
              <w:jc w:val="left"/>
            </w:pPr>
            <w:r>
              <w:t xml:space="preserve">Entry Fee</w:t>
            </w:r>
          </w:p>
        </w:tc>
        <w:tc>
          <w:tcPr/>
          <w:p>
            <w:pPr>
              <w:pStyle w:val="Compact"/>
              <w:jc w:val="left"/>
            </w:pPr>
            <w:r>
              <w:t xml:space="preserve">$30 per vehicle</w:t>
            </w:r>
          </w:p>
        </w:tc>
      </w:tr>
    </w:tbl>
    <w:bookmarkStart w:id="150" w:name="about-the-park-8"/>
    <w:p>
      <w:pPr>
        <w:pStyle w:val="Heading3"/>
      </w:pPr>
      <w:r>
        <w:t xml:space="preserve">About the Park</w:t>
      </w:r>
    </w:p>
    <w:p>
      <w:pPr>
        <w:pStyle w:val="FirstParagraph"/>
      </w:pPr>
      <w:r>
        <w:t xml:space="preserve">Olympic National Park uniquely combines three completely different ecosystems in one place: glacier-capped mountains, temperate rainforests, and the wild Pacific coast. The Hoh Rain Forest is one of the most impressive temperate rainforests in North America, receiving up to 12 feet of rainfall annually.</w:t>
      </w:r>
    </w:p>
    <w:bookmarkEnd w:id="150"/>
    <w:bookmarkStart w:id="151" w:name="key-activities-1"/>
    <w:p>
      <w:pPr>
        <w:pStyle w:val="Heading3"/>
      </w:pPr>
      <w:r>
        <w:t xml:space="preserve">Key Activities</w:t>
      </w:r>
    </w:p>
    <w:p>
      <w:pPr>
        <w:pStyle w:val="FirstParagraph"/>
      </w:pPr>
      <w:r>
        <w:t xml:space="preserve">Visitors can explore the Hoh Rain Forest with its giant moss-draped trees, stroll along 70 miles of wild Pacific coastline, discover tide pools at Kalaloch Beach, kayak on the pristine blue waters of Lake Crescent, and hike mountain trails with panoramic views from Hurricane Ridge.</w:t>
      </w:r>
    </w:p>
    <w:bookmarkEnd w:id="151"/>
    <w:bookmarkEnd w:id="152"/>
    <w:bookmarkStart w:id="156" w:name="chapter-eleven-glacier-national-park"/>
    <w:p>
      <w:pPr>
        <w:pStyle w:val="Heading1"/>
      </w:pPr>
      <w:r>
        <w:t xml:space="preserve">Chapter Eleven: Glacier National Park</w:t>
      </w:r>
    </w:p>
    <w:bookmarkStart w:id="153" w:name="glacier-crown-of-the-continent"/>
    <w:p>
      <w:pPr>
        <w:pStyle w:val="Heading2"/>
      </w:pPr>
      <w:r>
        <w:t xml:space="preserve">10. Glacier — Crown of the Continent</w:t>
      </w:r>
    </w:p>
    <w:bookmarkEnd w:id="153"/>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Northern Montana (Canadian border)</w:t>
            </w:r>
          </w:p>
        </w:tc>
      </w:tr>
      <w:tr>
        <w:tc>
          <w:tcPr/>
          <w:p>
            <w:pPr>
              <w:pStyle w:val="Compact"/>
              <w:jc w:val="left"/>
            </w:pPr>
            <w:r>
              <w:t xml:space="preserve">Area</w:t>
            </w:r>
          </w:p>
        </w:tc>
        <w:tc>
          <w:tcPr/>
          <w:p>
            <w:pPr>
              <w:pStyle w:val="Compact"/>
              <w:jc w:val="left"/>
            </w:pPr>
            <w:r>
              <w:t xml:space="preserve">1,013,122 acres (4,101 km²)</w:t>
            </w:r>
          </w:p>
        </w:tc>
      </w:tr>
      <w:tr>
        <w:tc>
          <w:tcPr/>
          <w:p>
            <w:pPr>
              <w:pStyle w:val="Compact"/>
              <w:jc w:val="left"/>
            </w:pPr>
            <w:r>
              <w:t xml:space="preserve">Established</w:t>
            </w:r>
          </w:p>
        </w:tc>
        <w:tc>
          <w:tcPr/>
          <w:p>
            <w:pPr>
              <w:pStyle w:val="Compact"/>
              <w:jc w:val="left"/>
            </w:pPr>
            <w:r>
              <w:t xml:space="preserve">1910</w:t>
            </w:r>
          </w:p>
        </w:tc>
      </w:tr>
      <w:tr>
        <w:tc>
          <w:tcPr/>
          <w:p>
            <w:pPr>
              <w:pStyle w:val="Compact"/>
              <w:jc w:val="left"/>
            </w:pPr>
            <w:r>
              <w:t xml:space="preserve">Visitors (2025)</w:t>
            </w:r>
          </w:p>
        </w:tc>
        <w:tc>
          <w:tcPr/>
          <w:p>
            <w:pPr>
              <w:pStyle w:val="Compact"/>
              <w:jc w:val="left"/>
            </w:pPr>
            <w:r>
              <w:t xml:space="preserve">3.14 million</w:t>
            </w:r>
          </w:p>
        </w:tc>
      </w:tr>
      <w:tr>
        <w:tc>
          <w:tcPr/>
          <w:p>
            <w:pPr>
              <w:pStyle w:val="Compact"/>
              <w:jc w:val="left"/>
            </w:pPr>
            <w:r>
              <w:t xml:space="preserve">Recommended Duration</w:t>
            </w:r>
          </w:p>
        </w:tc>
        <w:tc>
          <w:tcPr/>
          <w:p>
            <w:pPr>
              <w:pStyle w:val="Compact"/>
              <w:jc w:val="left"/>
            </w:pPr>
            <w:r>
              <w:t xml:space="preserve">3–5 days</w:t>
            </w:r>
          </w:p>
        </w:tc>
      </w:tr>
      <w:tr>
        <w:tc>
          <w:tcPr/>
          <w:p>
            <w:pPr>
              <w:pStyle w:val="Compact"/>
              <w:jc w:val="left"/>
            </w:pPr>
            <w:r>
              <w:t xml:space="preserve">Best Time to Visit</w:t>
            </w:r>
          </w:p>
        </w:tc>
        <w:tc>
          <w:tcPr/>
          <w:p>
            <w:pPr>
              <w:pStyle w:val="Compact"/>
              <w:jc w:val="left"/>
            </w:pPr>
            <w:r>
              <w:t xml:space="preserve">July–September</w:t>
            </w:r>
          </w:p>
        </w:tc>
      </w:tr>
      <w:tr>
        <w:tc>
          <w:tcPr/>
          <w:p>
            <w:pPr>
              <w:pStyle w:val="Compact"/>
              <w:jc w:val="left"/>
            </w:pPr>
            <w:r>
              <w:t xml:space="preserve">Entry Fee</w:t>
            </w:r>
          </w:p>
        </w:tc>
        <w:tc>
          <w:tcPr/>
          <w:p>
            <w:pPr>
              <w:pStyle w:val="Compact"/>
              <w:jc w:val="left"/>
            </w:pPr>
            <w:r>
              <w:t xml:space="preserve">$35 per vehicle</w:t>
            </w:r>
          </w:p>
        </w:tc>
      </w:tr>
    </w:tbl>
    <w:bookmarkStart w:id="154" w:name="about-the-park-9"/>
    <w:p>
      <w:pPr>
        <w:pStyle w:val="Heading3"/>
      </w:pPr>
      <w:r>
        <w:t xml:space="preserve">About the Park</w:t>
      </w:r>
    </w:p>
    <w:p>
      <w:pPr>
        <w:pStyle w:val="FirstParagraph"/>
      </w:pPr>
      <w:r>
        <w:t xml:space="preserve">Glacier National Park is nicknamed the "Crown of the Continent" for its location at the northernmost extent of the Rockies on the US-Canadian border. It takes its name from the glaciers that shaped its rugged terrain over millions of years. The park features over 700 miles of hiking trails, 130 named lakes, and more than 1,000 plant species.</w:t>
      </w:r>
    </w:p>
    <w:bookmarkEnd w:id="154"/>
    <w:bookmarkStart w:id="155" w:name="key-landmarks-3"/>
    <w:p>
      <w:pPr>
        <w:pStyle w:val="Heading3"/>
      </w:pPr>
      <w:r>
        <w:t xml:space="preserve">Key Landmarks</w:t>
      </w:r>
    </w:p>
    <w:p>
      <w:pPr>
        <w:pStyle w:val="FirstParagraph"/>
      </w:pPr>
      <w:r>
        <w:t xml:space="preserve">Going-to-the-Sun Road is considered one of the most beautiful mountain roads in the world, stretching 50 miles through the heart of the park between towering peaks and deep valleys. Grinnell Lake, with its stunning turquoise color, is one of the most beautiful alpine lakes in North America. The park's glaciers are notably retreating due to climate change.</w:t>
      </w:r>
    </w:p>
    <w:bookmarkEnd w:id="155"/>
    <w:bookmarkEnd w:id="156"/>
    <w:bookmarkStart w:id="161" w:name="chapter-twelve-utahs-mighty-five"/>
    <w:p>
      <w:pPr>
        <w:pStyle w:val="Heading1"/>
      </w:pPr>
      <w:r>
        <w:t xml:space="preserve">Chapter Twelve: Utah's Mighty Five</w:t>
      </w:r>
    </w:p>
    <w:bookmarkStart w:id="157" w:name="arches-land-of-stone-arches"/>
    <w:p>
      <w:pPr>
        <w:pStyle w:val="Heading2"/>
      </w:pPr>
      <w:r>
        <w:t xml:space="preserve">11. Arches — Land of Stone Arches</w:t>
      </w:r>
    </w:p>
    <w:bookmarkEnd w:id="157"/>
    <w:p>
      <w:pPr>
        <w:pStyle w:val="FirstParagraph"/>
      </w:pPr>
      <w:r>
        <w:t xml:space="preserve">Arches National Park contains more than 2,000 natural stone arches, making it the world's largest concentration of rock arches. The most famous is Delicate Arch, which has become the symbol of Utah. These arches formed over millions of years through erosion by water, ice, and wind.</w:t>
      </w:r>
    </w:p>
    <w:bookmarkStart w:id="158" w:name="bryce-canyon-kingdom-of-hoodoos"/>
    <w:p>
      <w:pPr>
        <w:pStyle w:val="Heading2"/>
      </w:pPr>
      <w:r>
        <w:t xml:space="preserve">12. Bryce Canyon — Kingdom of Hoodoos</w:t>
      </w:r>
    </w:p>
    <w:bookmarkEnd w:id="158"/>
    <w:p>
      <w:pPr>
        <w:pStyle w:val="FirstParagraph"/>
      </w:pPr>
      <w:r>
        <w:t xml:space="preserve">Bryce Canyon National Park is famous for its unique rock pillars called "hoodoos," geological formations sculpted by erosion forces over the ages. The park contains the world's largest collection of hoodoos in red, orange, and white colors. It also features exceptionally clear night skies, making it one of America's best stargazing locations.</w:t>
      </w:r>
    </w:p>
    <w:bookmarkStart w:id="159" w:name="canyonlands-labyrinth-of-canyons"/>
    <w:p>
      <w:pPr>
        <w:pStyle w:val="Heading2"/>
      </w:pPr>
      <w:r>
        <w:t xml:space="preserve">13. Canyonlands — Labyrinth of Canyons</w:t>
      </w:r>
    </w:p>
    <w:bookmarkEnd w:id="159"/>
    <w:p>
      <w:pPr>
        <w:pStyle w:val="FirstParagraph"/>
      </w:pPr>
      <w:r>
        <w:t xml:space="preserve">Canyonlands National Park spans 337,598 acres and is divided into three distinct districts: Island in the Sky (the most visited), the Needles, and the Maze (one of the most remote wilderness areas in the park system). The Colorado and Green Rivers carved these colorful canyons and towering rock formations.</w:t>
      </w:r>
    </w:p>
    <w:bookmarkStart w:id="160" w:name="X410fe272c4817da58e13f76172168a30c843cb6"/>
    <w:p>
      <w:pPr>
        <w:pStyle w:val="Heading2"/>
      </w:pPr>
      <w:r>
        <w:t xml:space="preserve">14. Capitol Reef — The Wondrous Geological Fold</w:t>
      </w:r>
    </w:p>
    <w:bookmarkEnd w:id="160"/>
    <w:p>
      <w:pPr>
        <w:pStyle w:val="FirstParagraph"/>
      </w:pPr>
      <w:r>
        <w:t xml:space="preserve">Capitol Reef is distinguished by the Waterpocket Fold, a rock fold extending 100 miles. It combines colorful canyons with historic fruit orchards planted by early settlers. It is the least crowded of the five parks, making it ideal for those seeking quiet and solitude in nature.</w:t>
      </w:r>
    </w:p>
    <w:bookmarkEnd w:id="161"/>
    <w:bookmarkStart w:id="164" w:name="X05af161bc135522044b2aab17d3ed436c64ad33"/>
    <w:p>
      <w:pPr>
        <w:pStyle w:val="Heading1"/>
      </w:pPr>
      <w:r>
        <w:t xml:space="preserve">Chapter Thirteen: Alaska's Magnificent Parks</w:t>
      </w:r>
    </w:p>
    <w:bookmarkStart w:id="162" w:name="denali-roof-of-north-america"/>
    <w:p>
      <w:pPr>
        <w:pStyle w:val="Heading2"/>
      </w:pPr>
      <w:r>
        <w:t xml:space="preserve">15. Denali — Roof of North America</w:t>
      </w:r>
    </w:p>
    <w:bookmarkEnd w:id="16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Details</w:t>
            </w:r>
          </w:p>
        </w:tc>
      </w:tr>
      <w:tr>
        <w:tc>
          <w:tcPr/>
          <w:p>
            <w:pPr>
              <w:pStyle w:val="Compact"/>
              <w:jc w:val="left"/>
            </w:pPr>
            <w:r>
              <w:t xml:space="preserve">Location</w:t>
            </w:r>
          </w:p>
        </w:tc>
        <w:tc>
          <w:tcPr/>
          <w:p>
            <w:pPr>
              <w:pStyle w:val="Compact"/>
              <w:jc w:val="left"/>
            </w:pPr>
            <w:r>
              <w:t xml:space="preserve">Central Alaska</w:t>
            </w:r>
          </w:p>
        </w:tc>
      </w:tr>
      <w:tr>
        <w:tc>
          <w:tcPr/>
          <w:p>
            <w:pPr>
              <w:pStyle w:val="Compact"/>
              <w:jc w:val="left"/>
            </w:pPr>
            <w:r>
              <w:t xml:space="preserve">Area</w:t>
            </w:r>
          </w:p>
        </w:tc>
        <w:tc>
          <w:tcPr/>
          <w:p>
            <w:pPr>
              <w:pStyle w:val="Compact"/>
              <w:jc w:val="left"/>
            </w:pPr>
            <w:r>
              <w:t xml:space="preserve">6,045,153 acres (24,464 km²)</w:t>
            </w:r>
          </w:p>
        </w:tc>
      </w:tr>
      <w:tr>
        <w:tc>
          <w:tcPr/>
          <w:p>
            <w:pPr>
              <w:pStyle w:val="Compact"/>
              <w:jc w:val="left"/>
            </w:pPr>
            <w:r>
              <w:t xml:space="preserve">Established</w:t>
            </w:r>
          </w:p>
        </w:tc>
        <w:tc>
          <w:tcPr/>
          <w:p>
            <w:pPr>
              <w:pStyle w:val="Compact"/>
              <w:jc w:val="left"/>
            </w:pPr>
            <w:r>
              <w:t xml:space="preserve">1917</w:t>
            </w:r>
          </w:p>
        </w:tc>
      </w:tr>
      <w:tr>
        <w:tc>
          <w:tcPr/>
          <w:p>
            <w:pPr>
              <w:pStyle w:val="Compact"/>
              <w:jc w:val="left"/>
            </w:pPr>
            <w:r>
              <w:t xml:space="preserve">Highest Peak</w:t>
            </w:r>
          </w:p>
        </w:tc>
        <w:tc>
          <w:tcPr/>
          <w:p>
            <w:pPr>
              <w:pStyle w:val="Compact"/>
              <w:jc w:val="left"/>
            </w:pPr>
            <w:r>
              <w:t xml:space="preserve">Denali — 20,310 ft (highest in North America)</w:t>
            </w:r>
          </w:p>
        </w:tc>
      </w:tr>
      <w:tr>
        <w:tc>
          <w:tcPr/>
          <w:p>
            <w:pPr>
              <w:pStyle w:val="Compact"/>
              <w:jc w:val="left"/>
            </w:pPr>
            <w:r>
              <w:t xml:space="preserve">Recommended Duration</w:t>
            </w:r>
          </w:p>
        </w:tc>
        <w:tc>
          <w:tcPr/>
          <w:p>
            <w:pPr>
              <w:pStyle w:val="Compact"/>
              <w:jc w:val="left"/>
            </w:pPr>
            <w:r>
              <w:t xml:space="preserve">3–5 days</w:t>
            </w:r>
          </w:p>
        </w:tc>
      </w:tr>
      <w:tr>
        <w:tc>
          <w:tcPr/>
          <w:p>
            <w:pPr>
              <w:pStyle w:val="Compact"/>
              <w:jc w:val="left"/>
            </w:pPr>
            <w:r>
              <w:t xml:space="preserve">Best Time to Visit</w:t>
            </w:r>
          </w:p>
        </w:tc>
        <w:tc>
          <w:tcPr/>
          <w:p>
            <w:pPr>
              <w:pStyle w:val="Compact"/>
              <w:jc w:val="left"/>
            </w:pPr>
            <w:r>
              <w:t xml:space="preserve">June–September</w:t>
            </w:r>
          </w:p>
        </w:tc>
      </w:tr>
    </w:tbl>
    <w:p>
      <w:pPr>
        <w:pStyle w:val="BodyText"/>
      </w:pPr>
      <w:r>
        <w:t xml:space="preserve">Denali National Park is home to the highest peak in North America — Mount Denali (formerly McKinley), rising 20,310 feet above sea level. The park spans over six million acres of true wilderness, with only a single 92-mile road. It is home to grizzly bears, moose, caribou, wolves, and Dall sheep.</w:t>
      </w:r>
    </w:p>
    <w:bookmarkStart w:id="163" w:name="other-notable-alaska-parks"/>
    <w:p>
      <w:pPr>
        <w:pStyle w:val="Heading3"/>
      </w:pPr>
      <w:r>
        <w:t xml:space="preserve">Other Notable Alaska Parks</w:t>
      </w:r>
    </w:p>
    <w:p>
      <w:pPr>
        <w:pStyle w:val="FirstParagraph"/>
      </w:pPr>
      <w:r>
        <w:rPr>
          <w:bCs/>
          <w:b/>
        </w:rPr>
        <w:t xml:space="preserve">Glacier Bay:</w:t>
      </w:r>
      <w:r>
        <w:t xml:space="preserve"> </w:t>
      </w:r>
      <w:r>
        <w:t xml:space="preserve">Spanning 3.3 million acres with 50 active glaciers. Humpback whales, sea lions, and bald eagles can be observed. Most visitors arrive via cruise ships.</w:t>
      </w:r>
    </w:p>
    <w:p>
      <w:pPr>
        <w:pStyle w:val="BodyText"/>
      </w:pPr>
      <w:r>
        <w:rPr>
          <w:bCs/>
          <w:b/>
        </w:rPr>
        <w:t xml:space="preserve">Wrangell-St. Elias:</w:t>
      </w:r>
      <w:r>
        <w:t xml:space="preserve"> </w:t>
      </w:r>
      <w:r>
        <w:t xml:space="preserve">America's largest national park at 13.2 million acres — larger than Switzerland! It contains nine of the 16 highest peaks in the United States.</w:t>
      </w:r>
    </w:p>
    <w:bookmarkEnd w:id="163"/>
    <w:bookmarkEnd w:id="164"/>
    <w:bookmarkStart w:id="169" w:name="Xfd1f426e6a84cc845a344de84ab7b12be551bf1"/>
    <w:p>
      <w:pPr>
        <w:pStyle w:val="Heading1"/>
      </w:pPr>
      <w:r>
        <w:t xml:space="preserve">Chapter Fourteen: Other Distinguished Parks</w:t>
      </w:r>
    </w:p>
    <w:bookmarkStart w:id="165" w:name="hawaii-volcanoes-national-park"/>
    <w:p>
      <w:pPr>
        <w:pStyle w:val="Heading2"/>
      </w:pPr>
      <w:r>
        <w:t xml:space="preserve">Hawai'i Volcanoes National Park</w:t>
      </w:r>
    </w:p>
    <w:bookmarkEnd w:id="165"/>
    <w:p>
      <w:pPr>
        <w:pStyle w:val="FirstParagraph"/>
      </w:pPr>
      <w:r>
        <w:t xml:space="preserve">Home to two of the world's greatest volcanoes: Mauna Loa (Earth's largest volcano) and Kīlauea (one of the most active). Visitors can sometimes witness flowing lava from safe observation points. The park is a sacred site in Hawaiian culture, associated with the fire goddess Pele.</w:t>
      </w:r>
    </w:p>
    <w:bookmarkStart w:id="166" w:name="everglades-national-park"/>
    <w:p>
      <w:pPr>
        <w:pStyle w:val="Heading2"/>
      </w:pPr>
      <w:r>
        <w:t xml:space="preserve">Everglades National Park</w:t>
      </w:r>
    </w:p>
    <w:bookmarkEnd w:id="166"/>
    <w:p>
      <w:pPr>
        <w:pStyle w:val="FirstParagraph"/>
      </w:pPr>
      <w:r>
        <w:t xml:space="preserve">America's largest subtropical wetland, spanning 1.5 million acres in southern Florida. It shelters American crocodiles, alligators, great blue herons, and the endangered Florida panther. Best visited from December to April when the weather is less humid and mosquitoes are fewer.</w:t>
      </w:r>
    </w:p>
    <w:bookmarkStart w:id="167" w:name="sequoia-national-park"/>
    <w:p>
      <w:pPr>
        <w:pStyle w:val="Heading2"/>
      </w:pPr>
      <w:r>
        <w:t xml:space="preserve">Sequoia National Park</w:t>
      </w:r>
    </w:p>
    <w:bookmarkEnd w:id="167"/>
    <w:p>
      <w:pPr>
        <w:pStyle w:val="FirstParagraph"/>
      </w:pPr>
      <w:r>
        <w:t xml:space="preserve">Home to the world's largest trees by volume — the General Sherman Tree, measuring 102 feet in circumference and 275 feet tall. These giant trees range from 1,800 to 2,700 years old, living organisms that have witnessed the rise and fall of entire civilizations.</w:t>
      </w:r>
    </w:p>
    <w:bookmarkStart w:id="168" w:name="death-valley-national-park"/>
    <w:p>
      <w:pPr>
        <w:pStyle w:val="Heading2"/>
      </w:pPr>
      <w:r>
        <w:t xml:space="preserve">Death Valley National Park</w:t>
      </w:r>
    </w:p>
    <w:bookmarkEnd w:id="168"/>
    <w:p>
      <w:pPr>
        <w:pStyle w:val="FirstParagraph"/>
      </w:pPr>
      <w:r>
        <w:t xml:space="preserve">The hottest and driest place in North America, containing the lowest point in the Western Hemisphere (Badwater Basin at 282 feet below sea level). Despite its harsh name, the park transforms in spring into a carpet of colorful wildflowers during the rare "super bloom" phenomenon.</w:t>
      </w:r>
    </w:p>
    <w:bookmarkEnd w:id="169"/>
    <w:bookmarkStart w:id="170" w:name="X026116aa73b1fb46dba9d9441c8139ca6c59b47"/>
    <w:p>
      <w:pPr>
        <w:pStyle w:val="Heading1"/>
      </w:pPr>
      <w:r>
        <w:t xml:space="preserve">Chapter Fifteen: Comprehensive Comparison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Park</w:t>
            </w:r>
          </w:p>
        </w:tc>
        <w:tc>
          <w:tcPr/>
          <w:p>
            <w:pPr>
              <w:pStyle w:val="Compact"/>
              <w:jc w:val="left"/>
            </w:pPr>
            <w:r>
              <w:t xml:space="preserve">State</w:t>
            </w:r>
          </w:p>
        </w:tc>
        <w:tc>
          <w:tcPr/>
          <w:p>
            <w:pPr>
              <w:pStyle w:val="Compact"/>
              <w:jc w:val="left"/>
            </w:pPr>
            <w:r>
              <w:t xml:space="preserve">Area (acres)</w:t>
            </w:r>
          </w:p>
        </w:tc>
        <w:tc>
          <w:tcPr/>
          <w:p>
            <w:pPr>
              <w:pStyle w:val="Compact"/>
              <w:jc w:val="left"/>
            </w:pPr>
            <w:r>
              <w:t xml:space="preserve">Visitors 2025</w:t>
            </w:r>
          </w:p>
        </w:tc>
        <w:tc>
          <w:tcPr/>
          <w:p>
            <w:pPr>
              <w:pStyle w:val="Compact"/>
              <w:jc w:val="left"/>
            </w:pPr>
            <w:r>
              <w:t xml:space="preserve">Days</w:t>
            </w:r>
          </w:p>
        </w:tc>
        <w:tc>
          <w:tcPr/>
          <w:p>
            <w:pPr>
              <w:pStyle w:val="Compact"/>
              <w:jc w:val="left"/>
            </w:pPr>
            <w:r>
              <w:t xml:space="preserve">Best Season</w:t>
            </w:r>
          </w:p>
        </w:tc>
      </w:tr>
      <w:tr>
        <w:tc>
          <w:tcPr/>
          <w:p>
            <w:pPr>
              <w:pStyle w:val="Compact"/>
              <w:jc w:val="left"/>
            </w:pPr>
            <w:r>
              <w:t xml:space="preserve">Smoky Mountains</w:t>
            </w:r>
          </w:p>
        </w:tc>
        <w:tc>
          <w:tcPr/>
          <w:p>
            <w:pPr>
              <w:pStyle w:val="Compact"/>
              <w:jc w:val="left"/>
            </w:pPr>
            <w:r>
              <w:t xml:space="preserve">NC/TN</w:t>
            </w:r>
          </w:p>
        </w:tc>
        <w:tc>
          <w:tcPr/>
          <w:p>
            <w:pPr>
              <w:pStyle w:val="Compact"/>
              <w:jc w:val="left"/>
            </w:pPr>
            <w:r>
              <w:t xml:space="preserve">522,427</w:t>
            </w:r>
          </w:p>
        </w:tc>
        <w:tc>
          <w:tcPr/>
          <w:p>
            <w:pPr>
              <w:pStyle w:val="Compact"/>
              <w:jc w:val="left"/>
            </w:pPr>
            <w:r>
              <w:t xml:space="preserve">11.5M</w:t>
            </w:r>
          </w:p>
        </w:tc>
        <w:tc>
          <w:tcPr/>
          <w:p>
            <w:pPr>
              <w:pStyle w:val="Compact"/>
              <w:jc w:val="left"/>
            </w:pPr>
            <w:r>
              <w:t xml:space="preserve">3–5</w:t>
            </w:r>
          </w:p>
        </w:tc>
        <w:tc>
          <w:tcPr/>
          <w:p>
            <w:pPr>
              <w:pStyle w:val="Compact"/>
              <w:jc w:val="left"/>
            </w:pPr>
            <w:r>
              <w:t xml:space="preserve">Jun–Oct</w:t>
            </w:r>
          </w:p>
        </w:tc>
      </w:tr>
      <w:tr>
        <w:tc>
          <w:tcPr/>
          <w:p>
            <w:pPr>
              <w:pStyle w:val="Compact"/>
              <w:jc w:val="left"/>
            </w:pPr>
            <w:r>
              <w:t xml:space="preserve">Zion</w:t>
            </w:r>
          </w:p>
        </w:tc>
        <w:tc>
          <w:tcPr/>
          <w:p>
            <w:pPr>
              <w:pStyle w:val="Compact"/>
              <w:jc w:val="left"/>
            </w:pPr>
            <w:r>
              <w:t xml:space="preserve">Utah</w:t>
            </w:r>
          </w:p>
        </w:tc>
        <w:tc>
          <w:tcPr/>
          <w:p>
            <w:pPr>
              <w:pStyle w:val="Compact"/>
              <w:jc w:val="left"/>
            </w:pPr>
            <w:r>
              <w:t xml:space="preserve">148,733</w:t>
            </w:r>
          </w:p>
        </w:tc>
        <w:tc>
          <w:tcPr/>
          <w:p>
            <w:pPr>
              <w:pStyle w:val="Compact"/>
              <w:jc w:val="left"/>
            </w:pPr>
            <w:r>
              <w:t xml:space="preserve">~5M</w:t>
            </w:r>
          </w:p>
        </w:tc>
        <w:tc>
          <w:tcPr/>
          <w:p>
            <w:pPr>
              <w:pStyle w:val="Compact"/>
              <w:jc w:val="left"/>
            </w:pPr>
            <w:r>
              <w:t xml:space="preserve">2–3</w:t>
            </w:r>
          </w:p>
        </w:tc>
        <w:tc>
          <w:tcPr/>
          <w:p>
            <w:pPr>
              <w:pStyle w:val="Compact"/>
              <w:jc w:val="left"/>
            </w:pPr>
            <w:r>
              <w:t xml:space="preserve">Mar–May</w:t>
            </w:r>
          </w:p>
        </w:tc>
      </w:tr>
      <w:tr>
        <w:tc>
          <w:tcPr/>
          <w:p>
            <w:pPr>
              <w:pStyle w:val="Compact"/>
              <w:jc w:val="left"/>
            </w:pPr>
            <w:r>
              <w:t xml:space="preserve">Yellowstone</w:t>
            </w:r>
          </w:p>
        </w:tc>
        <w:tc>
          <w:tcPr/>
          <w:p>
            <w:pPr>
              <w:pStyle w:val="Compact"/>
              <w:jc w:val="left"/>
            </w:pPr>
            <w:r>
              <w:t xml:space="preserve">WY/MT/ID</w:t>
            </w:r>
          </w:p>
        </w:tc>
        <w:tc>
          <w:tcPr/>
          <w:p>
            <w:pPr>
              <w:pStyle w:val="Compact"/>
              <w:jc w:val="left"/>
            </w:pPr>
            <w:r>
              <w:t xml:space="preserve">2,219,791</w:t>
            </w:r>
          </w:p>
        </w:tc>
        <w:tc>
          <w:tcPr/>
          <w:p>
            <w:pPr>
              <w:pStyle w:val="Compact"/>
              <w:jc w:val="left"/>
            </w:pPr>
            <w:r>
              <w:t xml:space="preserve">4.76M</w:t>
            </w:r>
          </w:p>
        </w:tc>
        <w:tc>
          <w:tcPr/>
          <w:p>
            <w:pPr>
              <w:pStyle w:val="Compact"/>
              <w:jc w:val="left"/>
            </w:pPr>
            <w:r>
              <w:t xml:space="preserve">4–7</w:t>
            </w:r>
          </w:p>
        </w:tc>
        <w:tc>
          <w:tcPr/>
          <w:p>
            <w:pPr>
              <w:pStyle w:val="Compact"/>
              <w:jc w:val="left"/>
            </w:pPr>
            <w:r>
              <w:t xml:space="preserve">May–Sep</w:t>
            </w:r>
          </w:p>
        </w:tc>
      </w:tr>
      <w:tr>
        <w:tc>
          <w:tcPr/>
          <w:p>
            <w:pPr>
              <w:pStyle w:val="Compact"/>
              <w:jc w:val="left"/>
            </w:pPr>
            <w:r>
              <w:t xml:space="preserve">Grand Canyon</w:t>
            </w:r>
          </w:p>
        </w:tc>
        <w:tc>
          <w:tcPr/>
          <w:p>
            <w:pPr>
              <w:pStyle w:val="Compact"/>
              <w:jc w:val="left"/>
            </w:pPr>
            <w:r>
              <w:t xml:space="preserve">Arizona</w:t>
            </w:r>
          </w:p>
        </w:tc>
        <w:tc>
          <w:tcPr/>
          <w:p>
            <w:pPr>
              <w:pStyle w:val="Compact"/>
              <w:jc w:val="left"/>
            </w:pPr>
            <w:r>
              <w:t xml:space="preserve">1,218,375</w:t>
            </w:r>
          </w:p>
        </w:tc>
        <w:tc>
          <w:tcPr/>
          <w:p>
            <w:pPr>
              <w:pStyle w:val="Compact"/>
              <w:jc w:val="left"/>
            </w:pPr>
            <w:r>
              <w:t xml:space="preserve">4.43M</w:t>
            </w:r>
          </w:p>
        </w:tc>
        <w:tc>
          <w:tcPr/>
          <w:p>
            <w:pPr>
              <w:pStyle w:val="Compact"/>
              <w:jc w:val="left"/>
            </w:pPr>
            <w:r>
              <w:t xml:space="preserve">2–4</w:t>
            </w:r>
          </w:p>
        </w:tc>
        <w:tc>
          <w:tcPr/>
          <w:p>
            <w:pPr>
              <w:pStyle w:val="Compact"/>
              <w:jc w:val="left"/>
            </w:pPr>
            <w:r>
              <w:t xml:space="preserve">Mar–May</w:t>
            </w:r>
          </w:p>
        </w:tc>
      </w:tr>
      <w:tr>
        <w:tc>
          <w:tcPr/>
          <w:p>
            <w:pPr>
              <w:pStyle w:val="Compact"/>
              <w:jc w:val="left"/>
            </w:pPr>
            <w:r>
              <w:t xml:space="preserve">Yosemite</w:t>
            </w:r>
          </w:p>
        </w:tc>
        <w:tc>
          <w:tcPr/>
          <w:p>
            <w:pPr>
              <w:pStyle w:val="Compact"/>
              <w:jc w:val="left"/>
            </w:pPr>
            <w:r>
              <w:t xml:space="preserve">California</w:t>
            </w:r>
          </w:p>
        </w:tc>
        <w:tc>
          <w:tcPr/>
          <w:p>
            <w:pPr>
              <w:pStyle w:val="Compact"/>
              <w:jc w:val="left"/>
            </w:pPr>
            <w:r>
              <w:t xml:space="preserve">761,748</w:t>
            </w:r>
          </w:p>
        </w:tc>
        <w:tc>
          <w:tcPr/>
          <w:p>
            <w:pPr>
              <w:pStyle w:val="Compact"/>
              <w:jc w:val="left"/>
            </w:pPr>
            <w:r>
              <w:t xml:space="preserve">4.28M</w:t>
            </w:r>
          </w:p>
        </w:tc>
        <w:tc>
          <w:tcPr/>
          <w:p>
            <w:pPr>
              <w:pStyle w:val="Compact"/>
              <w:jc w:val="left"/>
            </w:pPr>
            <w:r>
              <w:t xml:space="preserve">3–5</w:t>
            </w:r>
          </w:p>
        </w:tc>
        <w:tc>
          <w:tcPr/>
          <w:p>
            <w:pPr>
              <w:pStyle w:val="Compact"/>
              <w:jc w:val="left"/>
            </w:pPr>
            <w:r>
              <w:t xml:space="preserve">May–Sep</w:t>
            </w:r>
          </w:p>
        </w:tc>
      </w:tr>
      <w:tr>
        <w:tc>
          <w:tcPr/>
          <w:p>
            <w:pPr>
              <w:pStyle w:val="Compact"/>
              <w:jc w:val="left"/>
            </w:pPr>
            <w:r>
              <w:t xml:space="preserve">Rocky Mountain</w:t>
            </w:r>
          </w:p>
        </w:tc>
        <w:tc>
          <w:tcPr/>
          <w:p>
            <w:pPr>
              <w:pStyle w:val="Compact"/>
              <w:jc w:val="left"/>
            </w:pPr>
            <w:r>
              <w:t xml:space="preserve">Colorado</w:t>
            </w:r>
          </w:p>
        </w:tc>
        <w:tc>
          <w:tcPr/>
          <w:p>
            <w:pPr>
              <w:pStyle w:val="Compact"/>
              <w:jc w:val="left"/>
            </w:pPr>
            <w:r>
              <w:t xml:space="preserve">265,807</w:t>
            </w:r>
          </w:p>
        </w:tc>
        <w:tc>
          <w:tcPr/>
          <w:p>
            <w:pPr>
              <w:pStyle w:val="Compact"/>
              <w:jc w:val="left"/>
            </w:pPr>
            <w:r>
              <w:t xml:space="preserve">4.1M</w:t>
            </w:r>
          </w:p>
        </w:tc>
        <w:tc>
          <w:tcPr/>
          <w:p>
            <w:pPr>
              <w:pStyle w:val="Compact"/>
              <w:jc w:val="left"/>
            </w:pPr>
            <w:r>
              <w:t xml:space="preserve">2–4</w:t>
            </w:r>
          </w:p>
        </w:tc>
        <w:tc>
          <w:tcPr/>
          <w:p>
            <w:pPr>
              <w:pStyle w:val="Compact"/>
              <w:jc w:val="left"/>
            </w:pPr>
            <w:r>
              <w:t xml:space="preserve">Jun–Sep</w:t>
            </w:r>
          </w:p>
        </w:tc>
      </w:tr>
      <w:tr>
        <w:tc>
          <w:tcPr/>
          <w:p>
            <w:pPr>
              <w:pStyle w:val="Compact"/>
              <w:jc w:val="left"/>
            </w:pPr>
            <w:r>
              <w:t xml:space="preserve">Acadia</w:t>
            </w:r>
          </w:p>
        </w:tc>
        <w:tc>
          <w:tcPr/>
          <w:p>
            <w:pPr>
              <w:pStyle w:val="Compact"/>
              <w:jc w:val="left"/>
            </w:pPr>
            <w:r>
              <w:t xml:space="preserve">Maine</w:t>
            </w:r>
          </w:p>
        </w:tc>
        <w:tc>
          <w:tcPr/>
          <w:p>
            <w:pPr>
              <w:pStyle w:val="Compact"/>
              <w:jc w:val="left"/>
            </w:pPr>
            <w:r>
              <w:t xml:space="preserve">49,075</w:t>
            </w:r>
          </w:p>
        </w:tc>
        <w:tc>
          <w:tcPr/>
          <w:p>
            <w:pPr>
              <w:pStyle w:val="Compact"/>
              <w:jc w:val="left"/>
            </w:pPr>
            <w:r>
              <w:t xml:space="preserve">4.08M</w:t>
            </w:r>
          </w:p>
        </w:tc>
        <w:tc>
          <w:tcPr/>
          <w:p>
            <w:pPr>
              <w:pStyle w:val="Compact"/>
              <w:jc w:val="left"/>
            </w:pPr>
            <w:r>
              <w:t xml:space="preserve">2–3</w:t>
            </w:r>
          </w:p>
        </w:tc>
        <w:tc>
          <w:tcPr/>
          <w:p>
            <w:pPr>
              <w:pStyle w:val="Compact"/>
              <w:jc w:val="left"/>
            </w:pPr>
            <w:r>
              <w:t xml:space="preserve">Jun–Oct</w:t>
            </w:r>
          </w:p>
        </w:tc>
      </w:tr>
      <w:tr>
        <w:tc>
          <w:tcPr/>
          <w:p>
            <w:pPr>
              <w:pStyle w:val="Compact"/>
              <w:jc w:val="left"/>
            </w:pPr>
            <w:r>
              <w:t xml:space="preserve">Grand Teton</w:t>
            </w:r>
          </w:p>
        </w:tc>
        <w:tc>
          <w:tcPr/>
          <w:p>
            <w:pPr>
              <w:pStyle w:val="Compact"/>
              <w:jc w:val="left"/>
            </w:pPr>
            <w:r>
              <w:t xml:space="preserve">Wyoming</w:t>
            </w:r>
          </w:p>
        </w:tc>
        <w:tc>
          <w:tcPr/>
          <w:p>
            <w:pPr>
              <w:pStyle w:val="Compact"/>
              <w:jc w:val="left"/>
            </w:pPr>
            <w:r>
              <w:t xml:space="preserve">310,044</w:t>
            </w:r>
          </w:p>
        </w:tc>
        <w:tc>
          <w:tcPr/>
          <w:p>
            <w:pPr>
              <w:pStyle w:val="Compact"/>
              <w:jc w:val="left"/>
            </w:pPr>
            <w:r>
              <w:t xml:space="preserve">3.8M</w:t>
            </w:r>
          </w:p>
        </w:tc>
        <w:tc>
          <w:tcPr/>
          <w:p>
            <w:pPr>
              <w:pStyle w:val="Compact"/>
              <w:jc w:val="left"/>
            </w:pPr>
            <w:r>
              <w:t xml:space="preserve">2–3</w:t>
            </w:r>
          </w:p>
        </w:tc>
        <w:tc>
          <w:tcPr/>
          <w:p>
            <w:pPr>
              <w:pStyle w:val="Compact"/>
              <w:jc w:val="left"/>
            </w:pPr>
            <w:r>
              <w:t xml:space="preserve">Jun–Sep</w:t>
            </w:r>
          </w:p>
        </w:tc>
      </w:tr>
      <w:tr>
        <w:tc>
          <w:tcPr/>
          <w:p>
            <w:pPr>
              <w:pStyle w:val="Compact"/>
              <w:jc w:val="left"/>
            </w:pPr>
            <w:r>
              <w:t xml:space="preserve">Olympic</w:t>
            </w:r>
          </w:p>
        </w:tc>
        <w:tc>
          <w:tcPr/>
          <w:p>
            <w:pPr>
              <w:pStyle w:val="Compact"/>
              <w:jc w:val="left"/>
            </w:pPr>
            <w:r>
              <w:t xml:space="preserve">Washington</w:t>
            </w:r>
          </w:p>
        </w:tc>
        <w:tc>
          <w:tcPr/>
          <w:p>
            <w:pPr>
              <w:pStyle w:val="Compact"/>
              <w:jc w:val="left"/>
            </w:pPr>
            <w:r>
              <w:t xml:space="preserve">922,651</w:t>
            </w:r>
          </w:p>
        </w:tc>
        <w:tc>
          <w:tcPr/>
          <w:p>
            <w:pPr>
              <w:pStyle w:val="Compact"/>
              <w:jc w:val="left"/>
            </w:pPr>
            <w:r>
              <w:t xml:space="preserve">3.6M</w:t>
            </w:r>
          </w:p>
        </w:tc>
        <w:tc>
          <w:tcPr/>
          <w:p>
            <w:pPr>
              <w:pStyle w:val="Compact"/>
              <w:jc w:val="left"/>
            </w:pPr>
            <w:r>
              <w:t xml:space="preserve">3–5</w:t>
            </w:r>
          </w:p>
        </w:tc>
        <w:tc>
          <w:tcPr/>
          <w:p>
            <w:pPr>
              <w:pStyle w:val="Compact"/>
              <w:jc w:val="left"/>
            </w:pPr>
            <w:r>
              <w:t xml:space="preserve">Jul–Sep</w:t>
            </w:r>
          </w:p>
        </w:tc>
      </w:tr>
      <w:tr>
        <w:tc>
          <w:tcPr/>
          <w:p>
            <w:pPr>
              <w:pStyle w:val="Compact"/>
              <w:jc w:val="left"/>
            </w:pPr>
            <w:r>
              <w:t xml:space="preserve">Glacier</w:t>
            </w:r>
          </w:p>
        </w:tc>
        <w:tc>
          <w:tcPr/>
          <w:p>
            <w:pPr>
              <w:pStyle w:val="Compact"/>
              <w:jc w:val="left"/>
            </w:pPr>
            <w:r>
              <w:t xml:space="preserve">Montana</w:t>
            </w:r>
          </w:p>
        </w:tc>
        <w:tc>
          <w:tcPr/>
          <w:p>
            <w:pPr>
              <w:pStyle w:val="Compact"/>
              <w:jc w:val="left"/>
            </w:pPr>
            <w:r>
              <w:t xml:space="preserve">1,013,122</w:t>
            </w:r>
          </w:p>
        </w:tc>
        <w:tc>
          <w:tcPr/>
          <w:p>
            <w:pPr>
              <w:pStyle w:val="Compact"/>
              <w:jc w:val="left"/>
            </w:pPr>
            <w:r>
              <w:t xml:space="preserve">3.14M</w:t>
            </w:r>
          </w:p>
        </w:tc>
        <w:tc>
          <w:tcPr/>
          <w:p>
            <w:pPr>
              <w:pStyle w:val="Compact"/>
              <w:jc w:val="left"/>
            </w:pPr>
            <w:r>
              <w:t xml:space="preserve">3–5</w:t>
            </w:r>
          </w:p>
        </w:tc>
        <w:tc>
          <w:tcPr/>
          <w:p>
            <w:pPr>
              <w:pStyle w:val="Compact"/>
              <w:jc w:val="left"/>
            </w:pPr>
            <w:r>
              <w:t xml:space="preserve">Jul–Sep</w:t>
            </w:r>
          </w:p>
        </w:tc>
      </w:tr>
      <w:tr>
        <w:tc>
          <w:tcPr/>
          <w:p>
            <w:pPr>
              <w:pStyle w:val="Compact"/>
              <w:jc w:val="left"/>
            </w:pPr>
            <w:r>
              <w:t xml:space="preserve">Arches</w:t>
            </w:r>
          </w:p>
        </w:tc>
        <w:tc>
          <w:tcPr/>
          <w:p>
            <w:pPr>
              <w:pStyle w:val="Compact"/>
              <w:jc w:val="left"/>
            </w:pPr>
            <w:r>
              <w:t xml:space="preserve">Utah</w:t>
            </w:r>
          </w:p>
        </w:tc>
        <w:tc>
          <w:tcPr/>
          <w:p>
            <w:pPr>
              <w:pStyle w:val="Compact"/>
              <w:jc w:val="left"/>
            </w:pPr>
            <w:r>
              <w:t xml:space="preserve">76,519</w:t>
            </w:r>
          </w:p>
        </w:tc>
        <w:tc>
          <w:tcPr/>
          <w:p>
            <w:pPr>
              <w:pStyle w:val="Compact"/>
              <w:jc w:val="left"/>
            </w:pPr>
            <w:r>
              <w:t xml:space="preserve">~1.5M</w:t>
            </w:r>
          </w:p>
        </w:tc>
        <w:tc>
          <w:tcPr/>
          <w:p>
            <w:pPr>
              <w:pStyle w:val="Compact"/>
              <w:jc w:val="left"/>
            </w:pPr>
            <w:r>
              <w:t xml:space="preserve">1–2</w:t>
            </w:r>
          </w:p>
        </w:tc>
        <w:tc>
          <w:tcPr/>
          <w:p>
            <w:pPr>
              <w:pStyle w:val="Compact"/>
              <w:jc w:val="left"/>
            </w:pPr>
            <w:r>
              <w:t xml:space="preserve">Apr–May</w:t>
            </w:r>
          </w:p>
        </w:tc>
      </w:tr>
      <w:tr>
        <w:tc>
          <w:tcPr/>
          <w:p>
            <w:pPr>
              <w:pStyle w:val="Compact"/>
              <w:jc w:val="left"/>
            </w:pPr>
            <w:r>
              <w:t xml:space="preserve">Bryce Canyon</w:t>
            </w:r>
          </w:p>
        </w:tc>
        <w:tc>
          <w:tcPr/>
          <w:p>
            <w:pPr>
              <w:pStyle w:val="Compact"/>
              <w:jc w:val="left"/>
            </w:pPr>
            <w:r>
              <w:t xml:space="preserve">Utah</w:t>
            </w:r>
          </w:p>
        </w:tc>
        <w:tc>
          <w:tcPr/>
          <w:p>
            <w:pPr>
              <w:pStyle w:val="Compact"/>
              <w:jc w:val="left"/>
            </w:pPr>
            <w:r>
              <w:t xml:space="preserve">35,835</w:t>
            </w:r>
          </w:p>
        </w:tc>
        <w:tc>
          <w:tcPr/>
          <w:p>
            <w:pPr>
              <w:pStyle w:val="Compact"/>
              <w:jc w:val="left"/>
            </w:pPr>
            <w:r>
              <w:t xml:space="preserve">~1.7M</w:t>
            </w:r>
          </w:p>
        </w:tc>
        <w:tc>
          <w:tcPr/>
          <w:p>
            <w:pPr>
              <w:pStyle w:val="Compact"/>
              <w:jc w:val="left"/>
            </w:pPr>
            <w:r>
              <w:t xml:space="preserve">1–2</w:t>
            </w:r>
          </w:p>
        </w:tc>
        <w:tc>
          <w:tcPr/>
          <w:p>
            <w:pPr>
              <w:pStyle w:val="Compact"/>
              <w:jc w:val="left"/>
            </w:pPr>
            <w:r>
              <w:t xml:space="preserve">May–Sep</w:t>
            </w:r>
          </w:p>
        </w:tc>
      </w:tr>
      <w:tr>
        <w:tc>
          <w:tcPr/>
          <w:p>
            <w:pPr>
              <w:pStyle w:val="Compact"/>
              <w:jc w:val="left"/>
            </w:pPr>
            <w:r>
              <w:t xml:space="preserve">Denali</w:t>
            </w:r>
          </w:p>
        </w:tc>
        <w:tc>
          <w:tcPr/>
          <w:p>
            <w:pPr>
              <w:pStyle w:val="Compact"/>
              <w:jc w:val="left"/>
            </w:pPr>
            <w:r>
              <w:t xml:space="preserve">Alaska</w:t>
            </w:r>
          </w:p>
        </w:tc>
        <w:tc>
          <w:tcPr/>
          <w:p>
            <w:pPr>
              <w:pStyle w:val="Compact"/>
              <w:jc w:val="left"/>
            </w:pPr>
            <w:r>
              <w:t xml:space="preserve">6,045,153</w:t>
            </w:r>
          </w:p>
        </w:tc>
        <w:tc>
          <w:tcPr/>
          <w:p>
            <w:pPr>
              <w:pStyle w:val="Compact"/>
              <w:jc w:val="left"/>
            </w:pPr>
            <w:r>
              <w:t xml:space="preserve">~0.6M</w:t>
            </w:r>
          </w:p>
        </w:tc>
        <w:tc>
          <w:tcPr/>
          <w:p>
            <w:pPr>
              <w:pStyle w:val="Compact"/>
              <w:jc w:val="left"/>
            </w:pPr>
            <w:r>
              <w:t xml:space="preserve">3–5</w:t>
            </w:r>
          </w:p>
        </w:tc>
        <w:tc>
          <w:tcPr/>
          <w:p>
            <w:pPr>
              <w:pStyle w:val="Compact"/>
              <w:jc w:val="left"/>
            </w:pPr>
            <w:r>
              <w:t xml:space="preserve">Jun–Sep</w:t>
            </w:r>
          </w:p>
        </w:tc>
      </w:tr>
      <w:tr>
        <w:tc>
          <w:tcPr/>
          <w:p>
            <w:pPr>
              <w:pStyle w:val="Compact"/>
              <w:jc w:val="left"/>
            </w:pPr>
            <w:r>
              <w:t xml:space="preserve">Hawai'i Volcanoes</w:t>
            </w:r>
          </w:p>
        </w:tc>
        <w:tc>
          <w:tcPr/>
          <w:p>
            <w:pPr>
              <w:pStyle w:val="Compact"/>
              <w:jc w:val="left"/>
            </w:pPr>
            <w:r>
              <w:t xml:space="preserve">Hawai'i</w:t>
            </w:r>
          </w:p>
        </w:tc>
        <w:tc>
          <w:tcPr/>
          <w:p>
            <w:pPr>
              <w:pStyle w:val="Compact"/>
              <w:jc w:val="left"/>
            </w:pPr>
            <w:r>
              <w:t xml:space="preserve">335,259</w:t>
            </w:r>
          </w:p>
        </w:tc>
        <w:tc>
          <w:tcPr/>
          <w:p>
            <w:pPr>
              <w:pStyle w:val="Compact"/>
              <w:jc w:val="left"/>
            </w:pPr>
            <w:r>
              <w:t xml:space="preserve">~1.5M</w:t>
            </w:r>
          </w:p>
        </w:tc>
        <w:tc>
          <w:tcPr/>
          <w:p>
            <w:pPr>
              <w:pStyle w:val="Compact"/>
              <w:jc w:val="left"/>
            </w:pPr>
            <w:r>
              <w:t xml:space="preserve">2–3</w:t>
            </w:r>
          </w:p>
        </w:tc>
        <w:tc>
          <w:tcPr/>
          <w:p>
            <w:pPr>
              <w:pStyle w:val="Compact"/>
              <w:jc w:val="left"/>
            </w:pPr>
            <w:r>
              <w:t xml:space="preserve">Year-round</w:t>
            </w:r>
          </w:p>
        </w:tc>
      </w:tr>
      <w:tr>
        <w:tc>
          <w:tcPr/>
          <w:p>
            <w:pPr>
              <w:pStyle w:val="Compact"/>
              <w:jc w:val="left"/>
            </w:pPr>
            <w:r>
              <w:t xml:space="preserve">Everglades</w:t>
            </w:r>
          </w:p>
        </w:tc>
        <w:tc>
          <w:tcPr/>
          <w:p>
            <w:pPr>
              <w:pStyle w:val="Compact"/>
              <w:jc w:val="left"/>
            </w:pPr>
            <w:r>
              <w:t xml:space="preserve">Florida</w:t>
            </w:r>
          </w:p>
        </w:tc>
        <w:tc>
          <w:tcPr/>
          <w:p>
            <w:pPr>
              <w:pStyle w:val="Compact"/>
              <w:jc w:val="left"/>
            </w:pPr>
            <w:r>
              <w:t xml:space="preserve">1,508,539</w:t>
            </w:r>
          </w:p>
        </w:tc>
        <w:tc>
          <w:tcPr/>
          <w:p>
            <w:pPr>
              <w:pStyle w:val="Compact"/>
              <w:jc w:val="left"/>
            </w:pPr>
            <w:r>
              <w:t xml:space="preserve">~0.9M</w:t>
            </w:r>
          </w:p>
        </w:tc>
        <w:tc>
          <w:tcPr/>
          <w:p>
            <w:pPr>
              <w:pStyle w:val="Compact"/>
              <w:jc w:val="left"/>
            </w:pPr>
            <w:r>
              <w:t xml:space="preserve">2–3</w:t>
            </w:r>
          </w:p>
        </w:tc>
        <w:tc>
          <w:tcPr/>
          <w:p>
            <w:pPr>
              <w:pStyle w:val="Compact"/>
              <w:jc w:val="left"/>
            </w:pPr>
            <w:r>
              <w:t xml:space="preserve">Dec–Apr</w:t>
            </w:r>
          </w:p>
        </w:tc>
      </w:tr>
    </w:tbl>
    <w:bookmarkEnd w:id="170"/>
    <w:bookmarkStart w:id="171" w:name="conclusion"/>
    <w:p>
      <w:pPr>
        <w:pStyle w:val="Heading1"/>
      </w:pPr>
      <w:r>
        <w:t xml:space="preserve">Conclusion</w:t>
      </w:r>
    </w:p>
    <w:p>
      <w:pPr>
        <w:pStyle w:val="FirstParagraph"/>
      </w:pPr>
      <w:r>
        <w:t xml:space="preserve">﴿ وَفِي الْأَرْضِ آيَاتٌ لِلْمُوقِنِينَ ﴾ — Adh-Dhariyat: 20</w:t>
      </w:r>
    </w:p>
    <w:p>
      <w:pPr>
        <w:pStyle w:val="BodyText"/>
      </w:pPr>
      <w:r>
        <w:t xml:space="preserve">America's national parks represent a priceless natural heritage and a pioneering model in environmental conservation, providing opportunities for contemplation and exploration for all of humanity. From the misty Smoky Mountains to Utah's red canyons, from Yellowstone's hot springs to Alaska's glacial rivers, these parks tell the story of a living, diverse, and wondrous planet.</w:t>
      </w:r>
    </w:p>
    <w:p>
      <w:pPr>
        <w:pStyle w:val="BodyText"/>
      </w:pPr>
      <w:r>
        <w:t xml:space="preserve">Visiting these places is not merely a recreational trip, but a spiritual and educational experience that deepens one's awareness of the grandeur of creation and the importance of preserving the environment for future generations. We ask God to preserve these blessings and to help humanity care for and protect them.</w:t>
      </w:r>
    </w:p>
    <w:p>
      <w:pPr>
        <w:pStyle w:val="BodyText"/>
      </w:pPr>
      <w:r>
        <w:t xml:space="preserve">And God knows best.</w:t>
      </w:r>
    </w:p>
    <w:bookmarkEnd w:id="171"/>
    <w:bookmarkStart w:id="175" w:name="scientific-references"/>
    <w:p>
      <w:pPr>
        <w:pStyle w:val="Heading1"/>
      </w:pPr>
      <w:r>
        <w:t xml:space="preserve">Scientific References</w:t>
      </w:r>
    </w:p>
    <w:bookmarkStart w:id="172" w:name="national-park-information-sources"/>
    <w:p>
      <w:pPr>
        <w:pStyle w:val="Heading2"/>
      </w:pPr>
      <w:r>
        <w:t xml:space="preserve">National Park Information Sources</w:t>
      </w:r>
    </w:p>
    <w:p>
      <w:pPr>
        <w:pStyle w:val="FirstParagraph"/>
      </w:pPr>
      <w:r>
        <w:t xml:space="preserve">1. National Park Service (NPS). "Visitation Numbers." www.nps.gov, 2026.</w:t>
      </w:r>
    </w:p>
    <w:p>
      <w:pPr>
        <w:pStyle w:val="BodyText"/>
      </w:pPr>
      <w:r>
        <w:t xml:space="preserve">2. National Geographic. "Top 10 Most Visited National Parks." nationalgeographic.com, 2026.</w:t>
      </w:r>
    </w:p>
    <w:p>
      <w:pPr>
        <w:pStyle w:val="BodyText"/>
      </w:pPr>
      <w:r>
        <w:t xml:space="preserve">3. U.S. News &amp; World Report. "Best National Parks in the USA." travel.usnews.com, 2026.</w:t>
      </w:r>
    </w:p>
    <w:p>
      <w:pPr>
        <w:pStyle w:val="BodyText"/>
      </w:pPr>
      <w:r>
        <w:t xml:space="preserve">4. The Points Guy. "Best National Park to Visit Each Month." thepointsguy.com, 2022.</w:t>
      </w:r>
    </w:p>
    <w:p>
      <w:pPr>
        <w:pStyle w:val="BodyText"/>
      </w:pPr>
      <w:r>
        <w:t xml:space="preserve">5. Earth Trekkers. "Best US National Parks by Season." earthtrekkers.com, 2025.</w:t>
      </w:r>
    </w:p>
    <w:bookmarkEnd w:id="172"/>
    <w:bookmarkStart w:id="173" w:name="quranic-exegesis-sources"/>
    <w:p>
      <w:pPr>
        <w:pStyle w:val="Heading2"/>
      </w:pPr>
      <w:r>
        <w:t xml:space="preserve">Quranic Exegesis Sources</w:t>
      </w:r>
    </w:p>
    <w:p>
      <w:pPr>
        <w:pStyle w:val="FirstParagraph"/>
      </w:pPr>
      <w:r>
        <w:t xml:space="preserve">6. Ibn Kathir. Tafsir al-Quran al-Azim. Dar Taiba Publishing.</w:t>
      </w:r>
    </w:p>
    <w:p>
      <w:pPr>
        <w:pStyle w:val="BodyText"/>
      </w:pPr>
      <w:r>
        <w:t xml:space="preserve">7. Al-Tabari. Jami' al-Bayan fi Ta'wil al-Quran. Al-Risala Foundation.</w:t>
      </w:r>
    </w:p>
    <w:bookmarkEnd w:id="173"/>
    <w:bookmarkStart w:id="174" w:name="X1c5bfac951c06aabc3518956c3cbd0195e1e16a"/>
    <w:p>
      <w:pPr>
        <w:pStyle w:val="Heading2"/>
      </w:pPr>
      <w:r>
        <w:t xml:space="preserve">Environmental and Geographical References</w:t>
      </w:r>
    </w:p>
    <w:p>
      <w:pPr>
        <w:pStyle w:val="FirstParagraph"/>
      </w:pPr>
      <w:r>
        <w:t xml:space="preserve">8. Stegner, Wallace. "The Best Idea We Ever Had." Wilderness Magazine, 1983.</w:t>
      </w:r>
    </w:p>
    <w:p>
      <w:pPr>
        <w:pStyle w:val="BodyText"/>
      </w:pPr>
      <w:r>
        <w:t xml:space="preserve">9. Duncan, Dayton &amp; Burns, Ken. "The National Parks: America's Best Idea." Alfred A. Knopf, 2009.</w:t>
      </w:r>
    </w:p>
    <w:p>
      <w:pPr>
        <w:pStyle w:val="BodyText"/>
      </w:pPr>
      <w:r>
        <w:t xml:space="preserve">10. USGS. "Geology of National Parks." United States Geological Survey.</w:t>
      </w:r>
    </w:p>
    <w:bookmarkEnd w:id="174"/>
    <w:bookmarkEnd w:id="175"/>
    <w:bookmarkStart w:id="179" w:name="نبذة-عن-المؤلف"/>
    <w:p>
      <w:pPr>
        <w:pStyle w:val="Heading1"/>
      </w:pPr>
      <w:r>
        <w:t xml:space="preserve">نبذة عن المؤلف</w:t>
      </w:r>
    </w:p>
    <w:bookmarkStart w:id="176" w:name="د.-فضل-محمد-الأكوع"/>
    <w:p>
      <w:pPr>
        <w:pStyle w:val="Heading2"/>
      </w:pPr>
      <w:r>
        <w:t xml:space="preserve">د. فضل محمد الأكوع</w:t>
      </w:r>
    </w:p>
    <w:p>
      <w:pPr>
        <w:pStyle w:val="FirstParagraph"/>
      </w:pPr>
      <w:r>
        <w:t xml:space="preserve">باحث في البيولوجيا الحاسوبية والمعلوماتية الحيوية وعلم الجينوم المكاني في جامعة ميشيغان بالولايات المتحدة الأمريكية. حاصل على درجة الدكتوراه في المعلوماتية الحيوية، وله أبحاث منشورة في مجلات علمية محكّمة دولياً في مجالات متعددة تشمل الأيض الكلوي، والتغيرات الجزيئية بعد جراحة السمنة، وتطبيقات الذكاء الاصطناعي في البحث العلمي.</w:t>
      </w:r>
    </w:p>
    <w:p>
      <w:pPr>
        <w:pStyle w:val="BodyText"/>
      </w:pPr>
      <w:r>
        <w:t xml:space="preserve">إلى جانب عمله الأكاديمي، يُعد المؤلف كاتباً نشطاً ومتعدد المجالات، أصدر عدداً من الكتب باللغتين العربية والإنجليزية في مواضيع متنوعة تشمل العلوم والتكنولوجيا والدراسات الإسلامية والتاريخ والجغرافيا السياسية.</w:t>
      </w:r>
    </w:p>
    <w:bookmarkEnd w:id="176"/>
    <w:bookmarkStart w:id="177" w:name="about-the-author"/>
    <w:p>
      <w:pPr>
        <w:pStyle w:val="Heading2"/>
      </w:pPr>
      <w:r>
        <w:t xml:space="preserve">About the Author</w:t>
      </w:r>
    </w:p>
    <w:bookmarkEnd w:id="177"/>
    <w:bookmarkStart w:id="178" w:name="dr.-fadhl-mohammed-alakwaa"/>
    <w:p>
      <w:pPr>
        <w:pStyle w:val="Heading2"/>
      </w:pPr>
      <w:r>
        <w:t xml:space="preserve">Dr. Fadhl Mohammed Alakwaa</w:t>
      </w:r>
    </w:p>
    <w:p>
      <w:pPr>
        <w:pStyle w:val="FirstParagraph"/>
      </w:pPr>
      <w:r>
        <w:t xml:space="preserve">A researcher in computational biology, bioinformatics, and spatial genomics at the University of Michigan, USA. He holds a PhD in Bioinformatics and has published peer-reviewed research in international journals across multiple fields including kidney metabolism, molecular changes following bariatric surgery, and AI applications in scientific research.</w:t>
      </w:r>
    </w:p>
    <w:p>
      <w:pPr>
        <w:pStyle w:val="BodyText"/>
      </w:pPr>
      <w:r>
        <w:t xml:space="preserve">Alongside his academic work, the author is an active bilingual writer who has published numerous books in Arabic and English on diverse topics including science, technology, Islamic studies, history, and geopolitics.</w:t>
      </w:r>
    </w:p>
    <w:bookmarkEnd w:id="178"/>
    <w:bookmarkEnd w:id="179"/>
    <w:bookmarkStart w:id="180" w:name="مؤلفات-المؤلف"/>
    <w:p>
      <w:pPr>
        <w:pStyle w:val="Heading1"/>
      </w:pPr>
      <w:r>
        <w:t xml:space="preserve">مؤلفات المؤلف</w:t>
      </w:r>
    </w:p>
    <w:p>
      <w:pPr>
        <w:pStyle w:val="FirstParagraph"/>
      </w:pPr>
      <w:r>
        <w:t xml:space="preserve">١. نهاية الكون في القرآن الكريم — تحليل علمي شامل (٢٠٢٦)</w:t>
      </w:r>
    </w:p>
    <w:p>
      <w:pPr>
        <w:pStyle w:val="BodyText"/>
      </w:pPr>
      <w:r>
        <w:t xml:space="preserve">٢. أدوات وتطبيقات الذكاء الاصطناعي منذ ٢٠٢٥ (٢٠٢٦)</w:t>
      </w:r>
    </w:p>
    <w:p>
      <w:pPr>
        <w:pStyle w:val="BodyText"/>
      </w:pPr>
      <w:r>
        <w:t xml:space="preserve">٣. أدوية GLP-1 وSGLT2 والتقاليد الغذائية الإسلامية (٢٠٢٦)</w:t>
      </w:r>
    </w:p>
    <w:p>
      <w:pPr>
        <w:pStyle w:val="BodyText"/>
      </w:pPr>
      <w:r>
        <w:t xml:space="preserve">٤. التغير الديني بين أجيال المسلمين في المهجر (٢٠٢٦)</w:t>
      </w:r>
    </w:p>
    <w:p>
      <w:pPr>
        <w:pStyle w:val="BodyText"/>
      </w:pPr>
      <w:r>
        <w:t xml:space="preserve">٥. التحالف الأمريكي الإسرائيلي — دراسة تحليلية (٢٠٢٦)</w:t>
      </w:r>
    </w:p>
    <w:p>
      <w:pPr>
        <w:pStyle w:val="BodyText"/>
      </w:pPr>
      <w:r>
        <w:t xml:space="preserve">٦. الرؤساء اليمنيون في وثائق ويكيليكس (٢٠٢٦)</w:t>
      </w:r>
    </w:p>
    <w:p>
      <w:pPr>
        <w:pStyle w:val="BodyText"/>
      </w:pPr>
      <w:r>
        <w:t xml:space="preserve">٧. الوحدة اليمنية — التاريخ والآفاق (٢٠٢٦)</w:t>
      </w:r>
    </w:p>
    <w:p>
      <w:pPr>
        <w:pStyle w:val="BodyText"/>
      </w:pPr>
      <w:r>
        <w:t xml:space="preserve">٨. المعرفة والتعليم — كتاب تحفيزي للأجيال القادمة (٢٠٢٦)</w:t>
      </w:r>
    </w:p>
    <w:p>
      <w:pPr>
        <w:pStyle w:val="BodyText"/>
      </w:pPr>
      <w:r>
        <w:t xml:space="preserve">٩. تأثير النماذج اللغوية الكبيرة على البحث العلمي والتعليم الجامعي (٢٠٢٦)</w:t>
      </w:r>
    </w:p>
    <w:p>
      <w:pPr>
        <w:pStyle w:val="BodyText"/>
      </w:pPr>
      <w:r>
        <w:t xml:space="preserve">١٠. تصنيف الآيات في القرآن الكريم — دراسة تأملية في البنية الموضوعية (٢٠٢٦)</w:t>
      </w:r>
    </w:p>
    <w:p>
      <w:pPr>
        <w:pStyle w:val="BodyText"/>
      </w:pPr>
      <w:r>
        <w:t xml:space="preserve">١١. كيف تعمل النماذج اللغوية الكبيرة — دليل مبسّط لفهم ثورة الذكاء الاصطناعي (٢٠٢٦)</w:t>
      </w:r>
    </w:p>
    <w:p>
      <w:pPr>
        <w:pStyle w:val="BodyText"/>
      </w:pPr>
      <w:r>
        <w:t xml:space="preserve">١٢. أشهر المتنزهات الوطنية في أمريكا — دليل شامل (٢٠٢٦)</w:t>
      </w:r>
    </w:p>
    <w:bookmarkEnd w:id="180"/>
    <w:bookmarkStart w:id="181" w:name="عن-الكتاب"/>
    <w:p>
      <w:pPr>
        <w:pStyle w:val="Heading2"/>
      </w:pPr>
      <w:r>
        <w:t xml:space="preserve">عن الكتاب</w:t>
      </w:r>
    </w:p>
    <w:p>
      <w:pPr>
        <w:pStyle w:val="FirstParagraph"/>
      </w:pPr>
      <w:r>
        <w:t xml:space="preserve">يقدم هذا الكتاب دليلاً شاملاً لأشهر خمس عشرة متنزهاً وطنياً في الولايات المتحدة الأمريكية، مستعرضاً مواقعها ومساحاتها وأعداد زوارها والأنشطة المتاحة فيها وأفضل أوقات الزيارة وأبرز معالمها الطبيعية. من جبال سموكي الضبابية إلى أخاديد يوتا الحمراء، ومن ينابيع يلوستون إلى قمم ألاسكا الجليدية.</w:t>
      </w:r>
    </w:p>
    <w:bookmarkEnd w:id="181"/>
    <w:bookmarkStart w:id="182" w:name="عن-المؤلف"/>
    <w:p>
      <w:pPr>
        <w:pStyle w:val="Heading2"/>
      </w:pPr>
      <w:r>
        <w:t xml:space="preserve">عن المؤلف</w:t>
      </w:r>
    </w:p>
    <w:p>
      <w:pPr>
        <w:pStyle w:val="FirstParagraph"/>
      </w:pPr>
      <w:r>
        <w:t xml:space="preserve">د. فضل محمد الأكوع — باحث في البيولوجيا الحاسوبية والمعلوماتية الحيوية في جامعة ميشيغان. كاتب ومؤلف لعدد من الكتب باللغتين العربية والإنجليزية في العلوم والتكنولوجيا والدراسات الإسلامية.</w:t>
      </w:r>
    </w:p>
    <w:p>
      <w:pPr>
        <w:pStyle w:val="BodyText"/>
      </w:pPr>
      <w:r>
        <w:t xml:space="preserve">جميع الحقوق محفوظة للمؤلف © 2026</w:t>
      </w:r>
    </w:p>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2026-04-02T11:00:21Z</dcterms:created>
  <dcterms:modified xsi:type="dcterms:W3CDTF">2026-04-02T11:00:21Z</dcterms:modified>
</cp:coreProperties>
</file>

<file path=docProps/custom.xml><?xml version="1.0" encoding="utf-8"?>
<Properties xmlns="http://schemas.openxmlformats.org/officeDocument/2006/custom-properties" xmlns:vt="http://schemas.openxmlformats.org/officeDocument/2006/docPropsVTypes"/>
</file>