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bidi/>
        <w:jc w:val="center"/>
      </w:pPr>
      <w:r>
        <w:rPr>
          <w:rFonts w:ascii="Amiri" w:cs="Amiri" w:eastAsia="Amiri" w:hAnsi="Amiri"/>
          <w:b/>
          <w:bCs/>
          <w:i w:val="false"/>
          <w:iCs w:val="false"/>
          <w:color w:val="C9A84C"/>
          <w:sz w:val="48"/>
          <w:szCs w:val="48"/>
          <w:rtl/>
        </w:rPr>
        <w:t xml:space="preserve">عـلامـات الـسـاعـة</w:t>
      </w:r>
    </w:p>
    <w:p>
      <w:pPr>
        <w:bidi/>
        <w:spacing w:after="200"/>
        <w:jc w:val="center"/>
      </w:pPr>
      <w:r>
        <w:rPr>
          <w:rFonts w:ascii="Amiri" w:cs="Amiri" w:eastAsia="Amiri" w:hAnsi="Amiri"/>
          <w:b/>
          <w:bCs/>
          <w:i w:val="false"/>
          <w:iCs w:val="false"/>
          <w:color w:val="1B3A5C"/>
          <w:sz w:val="36"/>
          <w:szCs w:val="36"/>
          <w:rtl/>
        </w:rPr>
        <w:t xml:space="preserve">الصغرى والكبرى</w:t>
      </w:r>
    </w:p>
    <w:p>
      <w:pPr>
        <w:bidi/>
        <w:jc w:val="center"/>
      </w:pPr>
      <w:r>
        <w:rPr>
          <w:rFonts w:ascii="Amiri" w:cs="Amiri" w:eastAsia="Amiri" w:hAnsi="Amiri"/>
          <w:b w:val="false"/>
          <w:bCs w:val="false"/>
          <w:i w:val="false"/>
          <w:iCs w:val="false"/>
          <w:color w:val="2E75B6"/>
          <w:sz w:val="28"/>
          <w:szCs w:val="28"/>
          <w:rtl/>
        </w:rPr>
        <w:t xml:space="preserve">بين النص الشرعي والعلم الحديث</w:t>
      </w:r>
    </w:p>
    <w:p>
      <w:pPr>
        <w:pBdr>
          <w:bottom w:val="single" w:color="C9A84C" w:sz="3" w:space="1"/>
        </w:pBdr>
        <w:spacing w:after="200" w:before="200"/>
        <w:jc w:val="center"/>
      </w:pPr>
    </w:p>
    <w:p>
      <w:pPr>
        <w:jc w:val="center"/>
      </w:pPr>
      <w:r>
        <w:rPr>
          <w:rFonts w:ascii="Amiri" w:cs="Amiri" w:eastAsia="Amiri" w:hAnsi="Amiri"/>
          <w:b w:val="false"/>
          <w:bCs w:val="false"/>
          <w:i w:val="false"/>
          <w:iCs w:val="false"/>
          <w:color w:val="666666"/>
          <w:sz w:val="26"/>
          <w:szCs w:val="26"/>
        </w:rPr>
        <w:t xml:space="preserve">Signs of the Hour: Minor &amp; Major</w:t>
      </w:r>
    </w:p>
    <w:p>
      <w:pPr>
        <w:spacing w:after="100"/>
      </w:pPr>
    </w:p>
    <w:p>
      <w:pPr>
        <w:spacing w:after="100"/>
      </w:pPr>
    </w:p>
    <w:p>
      <w:pPr>
        <w:bidi/>
        <w:jc w:val="center"/>
      </w:pPr>
      <w:r>
        <w:rPr>
          <w:rFonts w:ascii="Amiri" w:cs="Amiri" w:eastAsia="Amiri" w:hAnsi="Amiri"/>
          <w:b/>
          <w:bCs/>
          <w:i w:val="false"/>
          <w:iCs w:val="false"/>
          <w:color w:val="1C1C1C"/>
          <w:sz w:val="28"/>
          <w:szCs w:val="28"/>
          <w:rtl/>
        </w:rPr>
        <w:t xml:space="preserve">د. فضل محمد الأكوع</w:t>
      </w:r>
    </w:p>
    <w:p>
      <w:pPr>
        <w:jc w:val="center"/>
      </w:pPr>
      <w:r>
        <w:rPr>
          <w:rFonts w:ascii="Amiri" w:cs="Amiri" w:eastAsia="Amiri" w:hAnsi="Amiri"/>
          <w:b w:val="false"/>
          <w:bCs w:val="false"/>
          <w:i w:val="false"/>
          <w:iCs w:val="false"/>
          <w:color w:val="666666"/>
          <w:sz w:val="22"/>
          <w:szCs w:val="22"/>
        </w:rPr>
        <w:t xml:space="preserve">Dr. Fadhl Mohammed Alakwaa</w:t>
      </w:r>
    </w:p>
    <w:p>
      <w:pPr>
        <w:spacing w:after="100"/>
      </w:pPr>
    </w:p>
    <w:p>
      <w:pPr>
        <w:spacing w:after="100"/>
      </w:pPr>
    </w:p>
    <w:p>
      <w:pPr>
        <w:bidi/>
        <w:jc w:val="center"/>
      </w:pPr>
      <w:r>
        <w:rPr>
          <w:rFonts w:ascii="Amiri" w:cs="Amiri" w:eastAsia="Amiri" w:hAnsi="Amiri"/>
          <w:b w:val="false"/>
          <w:bCs w:val="false"/>
          <w:i w:val="false"/>
          <w:iCs w:val="false"/>
          <w:color w:val="888888"/>
          <w:sz w:val="22"/>
          <w:szCs w:val="22"/>
          <w:rtl/>
        </w:rPr>
        <w:t xml:space="preserve">الطبعة الأولى — 2026</w:t>
      </w:r>
    </w:p>
    <w:p>
      <w:pPr>
        <w:bidi/>
        <w:jc w:val="center"/>
      </w:pPr>
      <w:r>
        <w:rPr>
          <w:rFonts w:ascii="Amiri" w:cs="Amiri" w:eastAsia="Amiri" w:hAnsi="Amiri"/>
          <w:b w:val="false"/>
          <w:bCs w:val="false"/>
          <w:i w:val="false"/>
          <w:iCs w:val="false"/>
          <w:color w:val="888888"/>
          <w:sz w:val="22"/>
          <w:szCs w:val="22"/>
          <w:rtl/>
        </w:rPr>
        <w:t xml:space="preserve">جميع الحقوق محفوظة للمؤلف</w:t>
      </w:r>
    </w:p>
    <w:p>
      <w:r>
        <w:br w:type="page"/>
      </w:r>
    </w:p>
    <w:p>
      <w:pPr>
        <w:spacing w:after="100"/>
      </w:pPr>
    </w:p>
    <w:p>
      <w:pPr>
        <w:spacing w:after="100"/>
      </w:pPr>
    </w:p>
    <w:p>
      <w:pPr>
        <w:spacing w:after="100"/>
      </w:pPr>
    </w:p>
    <w:p>
      <w:pPr>
        <w:spacing w:after="100"/>
      </w:pPr>
    </w:p>
    <w:p>
      <w:pPr>
        <w:bidi/>
        <w:jc w:val="center"/>
      </w:pPr>
      <w:r>
        <w:rPr>
          <w:rFonts w:ascii="Amiri" w:cs="Amiri" w:eastAsia="Amiri" w:hAnsi="Amiri"/>
          <w:b/>
          <w:bCs/>
          <w:i w:val="false"/>
          <w:iCs w:val="false"/>
          <w:color w:val="C9A84C"/>
          <w:sz w:val="40"/>
          <w:szCs w:val="40"/>
          <w:rtl/>
        </w:rPr>
        <w:t xml:space="preserve">بِسْمِ اللَّهِ الرَّحْمَـٰنِ الرَّحِيمِ</w:t>
      </w:r>
    </w:p>
    <w:p>
      <w:r>
        <w:br w:type="page"/>
      </w:r>
    </w:p>
    <w:p>
      <w:pPr>
        <w:bidi/>
        <w:spacing w:after="300" w:before="400"/>
        <w:jc w:val="center"/>
      </w:pPr>
      <w:r>
        <w:rPr>
          <w:rFonts w:ascii="Amiri" w:cs="Amiri" w:eastAsia="Amiri" w:hAnsi="Amiri"/>
          <w:b/>
          <w:bCs/>
          <w:i w:val="false"/>
          <w:iCs w:val="false"/>
          <w:color w:val="1B3A5C"/>
          <w:sz w:val="36"/>
          <w:szCs w:val="36"/>
          <w:rtl/>
        </w:rPr>
        <w:t xml:space="preserve">إهداء</w:t>
      </w:r>
    </w:p>
    <w:p>
      <w:pPr>
        <w:spacing w:after="100"/>
      </w:pPr>
    </w:p>
    <w:p>
      <w:pPr>
        <w:bidi/>
        <w:spacing w:after="80"/>
        <w:jc w:val="center"/>
      </w:pPr>
      <w:r>
        <w:rPr>
          <w:rFonts w:ascii="Amiri" w:cs="Amiri" w:eastAsia="Amiri" w:hAnsi="Amiri"/>
          <w:b w:val="false"/>
          <w:bCs w:val="false"/>
          <w:i w:val="false"/>
          <w:iCs w:val="false"/>
          <w:color w:val="1C1C1C"/>
          <w:sz w:val="26"/>
          <w:szCs w:val="26"/>
          <w:rtl/>
        </w:rPr>
        <w:t xml:space="preserve">إلى روح والدي رحمه الله</w:t>
      </w:r>
    </w:p>
    <w:p>
      <w:pPr>
        <w:bidi/>
        <w:spacing w:after="80"/>
        <w:jc w:val="center"/>
      </w:pPr>
      <w:r>
        <w:rPr>
          <w:rFonts w:ascii="Amiri" w:cs="Amiri" w:eastAsia="Amiri" w:hAnsi="Amiri"/>
          <w:b w:val="false"/>
          <w:bCs w:val="false"/>
          <w:i w:val="false"/>
          <w:iCs w:val="false"/>
          <w:color w:val="1C1C1C"/>
          <w:sz w:val="26"/>
          <w:szCs w:val="26"/>
          <w:rtl/>
        </w:rPr>
        <w:t xml:space="preserve">أمي حفظها الله</w:t>
      </w:r>
    </w:p>
    <w:p>
      <w:pPr>
        <w:bidi/>
        <w:spacing w:after="80"/>
        <w:jc w:val="center"/>
      </w:pPr>
      <w:r>
        <w:rPr>
          <w:rFonts w:ascii="Amiri" w:cs="Amiri" w:eastAsia="Amiri" w:hAnsi="Amiri"/>
          <w:b w:val="false"/>
          <w:bCs w:val="false"/>
          <w:i w:val="false"/>
          <w:iCs w:val="false"/>
          <w:color w:val="1C1C1C"/>
          <w:sz w:val="26"/>
          <w:szCs w:val="26"/>
          <w:rtl/>
        </w:rPr>
        <w:t xml:space="preserve">زوجتي</w:t>
      </w:r>
    </w:p>
    <w:p>
      <w:pPr>
        <w:bidi/>
        <w:spacing w:after="80"/>
        <w:jc w:val="center"/>
      </w:pPr>
      <w:r>
        <w:rPr>
          <w:rFonts w:ascii="Amiri" w:cs="Amiri" w:eastAsia="Amiri" w:hAnsi="Amiri"/>
          <w:b w:val="false"/>
          <w:bCs w:val="false"/>
          <w:i w:val="false"/>
          <w:iCs w:val="false"/>
          <w:color w:val="1C1C1C"/>
          <w:sz w:val="26"/>
          <w:szCs w:val="26"/>
          <w:rtl/>
        </w:rPr>
        <w:t xml:space="preserve">أولادي</w:t>
      </w:r>
    </w:p>
    <w:p>
      <w:pPr>
        <w:bidi/>
        <w:spacing w:after="80"/>
        <w:jc w:val="center"/>
      </w:pPr>
      <w:r>
        <w:rPr>
          <w:rFonts w:ascii="Amiri" w:cs="Amiri" w:eastAsia="Amiri" w:hAnsi="Amiri"/>
          <w:b w:val="false"/>
          <w:bCs w:val="false"/>
          <w:i w:val="false"/>
          <w:iCs w:val="false"/>
          <w:color w:val="1C1C1C"/>
          <w:sz w:val="26"/>
          <w:szCs w:val="26"/>
          <w:rtl/>
        </w:rPr>
        <w:t xml:space="preserve">إخواني وأخواتي</w:t>
      </w:r>
    </w:p>
    <w:p>
      <w:pPr>
        <w:pBdr>
          <w:bottom w:val="single" w:color="C9A84C" w:sz="3" w:space="1"/>
        </w:pBdr>
        <w:spacing w:after="200" w:before="200"/>
        <w:jc w:val="center"/>
      </w:pPr>
    </w:p>
    <w:p>
      <w:pPr>
        <w:bidi/>
        <w:jc w:val="center"/>
      </w:pPr>
      <w:r>
        <w:rPr>
          <w:rFonts w:ascii="Amiri" w:cs="Amiri" w:eastAsia="Amiri" w:hAnsi="Amiri"/>
          <w:b w:val="false"/>
          <w:bCs w:val="false"/>
          <w:i/>
          <w:iCs/>
          <w:color w:val="1C1C1C"/>
          <w:sz w:val="24"/>
          <w:szCs w:val="24"/>
          <w:rtl/>
        </w:rPr>
        <w:t xml:space="preserve">إلى كل مسلم يبحث عن الحقيقة في زمن الفتن</w:t>
      </w:r>
    </w:p>
    <w:p>
      <w:r>
        <w:br w:type="page"/>
      </w:r>
    </w:p>
    <w:p>
      <w:pPr>
        <w:bidi/>
        <w:spacing w:after="300" w:before="400"/>
        <w:jc w:val="center"/>
      </w:pPr>
      <w:r>
        <w:rPr>
          <w:rFonts w:ascii="Amiri" w:cs="Amiri" w:eastAsia="Amiri" w:hAnsi="Amiri"/>
          <w:b/>
          <w:bCs/>
          <w:i w:val="false"/>
          <w:iCs w:val="false"/>
          <w:color w:val="1B3A5C"/>
          <w:sz w:val="36"/>
          <w:szCs w:val="36"/>
          <w:rtl/>
        </w:rPr>
        <w:t xml:space="preserve">المقدمة</w:t>
      </w:r>
    </w:p>
    <w:p>
      <w:pPr>
        <w:bidi/>
        <w:spacing w:after="120"/>
        <w:jc w:val="right"/>
      </w:pPr>
      <w:r>
        <w:rPr>
          <w:rFonts w:ascii="Amiri" w:cs="Amiri" w:eastAsia="Amiri" w:hAnsi="Amiri"/>
          <w:b w:val="false"/>
          <w:bCs w:val="false"/>
          <w:i w:val="false"/>
          <w:iCs w:val="false"/>
          <w:color w:val="1C1C1C"/>
          <w:sz w:val="24"/>
          <w:szCs w:val="24"/>
          <w:rtl/>
        </w:rPr>
        <w:t xml:space="preserve">الحمد لله رب العالمين، والصلاة والسلام على أشرف المرسلين، سيدنا محمد وعلى آله وصحبه أجمعين. أما بعد:</w:t>
      </w:r>
    </w:p>
    <w:p>
      <w:pPr>
        <w:bidi/>
        <w:spacing w:after="120"/>
        <w:jc w:val="right"/>
      </w:pPr>
      <w:r>
        <w:rPr>
          <w:rFonts w:ascii="Amiri" w:cs="Amiri" w:eastAsia="Amiri" w:hAnsi="Amiri"/>
          <w:b w:val="false"/>
          <w:bCs w:val="false"/>
          <w:i w:val="false"/>
          <w:iCs w:val="false"/>
          <w:color w:val="1C1C1C"/>
          <w:sz w:val="24"/>
          <w:szCs w:val="24"/>
          <w:rtl/>
        </w:rPr>
        <w:t xml:space="preserve">فإن الإيمان باليوم الآخر ركن من أركان الإيمان الستة، وقد أخبرنا الله تعالى ورسوله صلى الله عليه وسلم بعلامات تسبق قيام الساعة، منها ما تحقق ومنها ما لم يتحقق بعد. يأتي هذا الكتاب ليجمع بين النصوص الشرعية من القرآن الكريم والسنة النبوية وبين ما توصل إليه العلم الحديث من اكتشافات تؤيد هذه العلامات.</w:t>
      </w:r>
    </w:p>
    <w:p>
      <w:pPr>
        <w:pBdr>
          <w:right w:val="single" w:color="C9A84C" w:sz="6"/>
        </w:pBdr>
        <w:shd w:fill="F5F0E8" w:val="clear"/>
        <w:bidi/>
        <w:spacing w:after="150" w:before="150"/>
        <w:jc w:val="center"/>
      </w:pPr>
      <w:r>
        <w:rPr>
          <w:rFonts w:ascii="Amiri" w:cs="Amiri" w:eastAsia="Amiri" w:hAnsi="Amiri"/>
          <w:b/>
          <w:bCs/>
          <w:i w:val="false"/>
          <w:iCs w:val="false"/>
          <w:color w:val="1C1C1C"/>
          <w:sz w:val="26"/>
          <w:szCs w:val="26"/>
          <w:rtl/>
        </w:rPr>
        <w:t xml:space="preserve">﴿ يَسْأَلُونَكَ عَنِ السَّاعَةِ أَيَّانَ مُرْسَاهَا ۖ قُلْ إِنَّمَا عِلْمُهَا عِندَ رَبِّي ﴾</w:t>
      </w:r>
    </w:p>
    <w:p>
      <w:pPr>
        <w:bidi/>
        <w:spacing w:after="120"/>
        <w:jc w:val="right"/>
      </w:pPr>
      <w:r>
        <w:rPr>
          <w:rFonts w:ascii="Amiri" w:cs="Amiri" w:eastAsia="Amiri" w:hAnsi="Amiri"/>
          <w:b w:val="false"/>
          <w:bCs w:val="false"/>
          <w:i w:val="false"/>
          <w:iCs w:val="false"/>
          <w:color w:val="1C1C1C"/>
          <w:sz w:val="24"/>
          <w:szCs w:val="24"/>
          <w:rtl/>
        </w:rPr>
        <w:t xml:space="preserve">ينقسم الكتاب إلى ثمانية فصول رئيسية تتناول أصول الإيمان بعلامات الساعة، والعلامات الصغرى والكبرى، والربط بالعلم الحديث، والمخطط الزمني.</w:t>
      </w:r>
    </w:p>
    <w:p>
      <w:r>
        <w:br w:type="page"/>
      </w:r>
    </w:p>
    <w:p>
      <w:pPr>
        <w:bidi/>
        <w:spacing w:after="300" w:before="400"/>
        <w:jc w:val="center"/>
      </w:pPr>
      <w:r>
        <w:rPr>
          <w:rFonts w:ascii="Amiri" w:cs="Amiri" w:eastAsia="Amiri" w:hAnsi="Amiri"/>
          <w:b/>
          <w:bCs/>
          <w:i w:val="false"/>
          <w:iCs w:val="false"/>
          <w:color w:val="1B3A5C"/>
          <w:sz w:val="36"/>
          <w:szCs w:val="36"/>
          <w:rtl/>
        </w:rPr>
        <w:t xml:space="preserve">الفصل الأول: أصول الإيمان بعلامات الساعة</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الأساس القرآني</w:t>
      </w:r>
    </w:p>
    <w:p>
      <w:pPr>
        <w:bidi/>
        <w:spacing w:after="120"/>
        <w:jc w:val="right"/>
      </w:pPr>
      <w:r>
        <w:rPr>
          <w:rFonts w:ascii="Amiri" w:cs="Amiri" w:eastAsia="Amiri" w:hAnsi="Amiri"/>
          <w:b w:val="false"/>
          <w:bCs w:val="false"/>
          <w:i w:val="false"/>
          <w:iCs w:val="false"/>
          <w:color w:val="1C1C1C"/>
          <w:sz w:val="24"/>
          <w:szCs w:val="24"/>
          <w:rtl/>
        </w:rPr>
        <w:t xml:space="preserve">وردت الإشارة إلى الساعة وأشراطها في مواضع كثيرة من القرآن الكريم.</w:t>
      </w:r>
    </w:p>
    <w:p>
      <w:pPr>
        <w:pBdr>
          <w:right w:val="single" w:color="C9A84C" w:sz="6"/>
        </w:pBdr>
        <w:shd w:fill="F5F0E8" w:val="clear"/>
        <w:bidi/>
        <w:spacing w:after="150" w:before="150"/>
        <w:jc w:val="center"/>
      </w:pPr>
      <w:r>
        <w:rPr>
          <w:rFonts w:ascii="Amiri" w:cs="Amiri" w:eastAsia="Amiri" w:hAnsi="Amiri"/>
          <w:b/>
          <w:bCs/>
          <w:i w:val="false"/>
          <w:iCs w:val="false"/>
          <w:color w:val="1C1C1C"/>
          <w:sz w:val="26"/>
          <w:szCs w:val="26"/>
          <w:rtl/>
        </w:rPr>
        <w:t xml:space="preserve">﴿ اقْتَرَبَتِ السَّاعَةُ وَانشَقَّ الْقَمَرُ ﴾</w:t>
      </w:r>
    </w:p>
    <w:p>
      <w:pPr>
        <w:pBdr>
          <w:right w:val="single" w:color="C9A84C" w:sz="6"/>
        </w:pBdr>
        <w:shd w:fill="F5F0E8" w:val="clear"/>
        <w:bidi/>
        <w:spacing w:after="150" w:before="150"/>
        <w:jc w:val="center"/>
      </w:pPr>
      <w:r>
        <w:rPr>
          <w:rFonts w:ascii="Amiri" w:cs="Amiri" w:eastAsia="Amiri" w:hAnsi="Amiri"/>
          <w:b/>
          <w:bCs/>
          <w:i w:val="false"/>
          <w:iCs w:val="false"/>
          <w:color w:val="1C1C1C"/>
          <w:sz w:val="26"/>
          <w:szCs w:val="26"/>
          <w:rtl/>
        </w:rPr>
        <w:t xml:space="preserve">﴿ فَهَلْ يَنظُرُونَ إِلَّا السَّاعَةَ أَن تَأْتِيَهُم بَغْتَةً ۖ فَقَدْ جَاءَ أَشْرَاطُهَا ﴾</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الأساس من السنة النبوية</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قال: فأخبرني عن الساعة؟ قال: ما المسؤول عنها بأعلم من السائل. قال: فأخبرني عن أماراتها؟ قال: أن تلد الأمة ربتها، وأن ترى الحفاة العراة العالة رعاء الشاء يتطاولون في البنيان</w:t>
      </w:r>
      <w:r>
        <w:rPr>
          <w:rFonts w:ascii="Amiri" w:cs="Amiri" w:eastAsia="Amiri" w:hAnsi="Amiri"/>
          <w:b w:val="false"/>
          <w:bCs w:val="false"/>
          <w:i w:val="false"/>
          <w:iCs w:val="false"/>
          <w:color w:val="666666"/>
          <w:sz w:val="20"/>
          <w:szCs w:val="20"/>
          <w:rtl/>
        </w:rPr>
        <w:t xml:space="preserve"> (رواه مسلم)</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إنها لن تقوم حتى ترَوْا قبلها عشر آيات: الدخان، والدجال، والدابة، وطلوع الشمس من مغربها، ونزول عيسى ابن مريم، ويأجوج ومأجوج، وثلاثة خسوف، وآخر ذلك نار تخرج من اليمن تطرد الناس إلى محشرهم</w:t>
      </w:r>
      <w:r>
        <w:rPr>
          <w:rFonts w:ascii="Amiri" w:cs="Amiri" w:eastAsia="Amiri" w:hAnsi="Amiri"/>
          <w:b w:val="false"/>
          <w:bCs w:val="false"/>
          <w:i w:val="false"/>
          <w:iCs w:val="false"/>
          <w:color w:val="666666"/>
          <w:sz w:val="20"/>
          <w:szCs w:val="20"/>
          <w:rtl/>
        </w:rPr>
        <w:t xml:space="preserve"> (رواه مسلم)</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تقسيم العلامات</w:t>
      </w:r>
    </w:p>
    <w:p>
      <w:pPr>
        <w:bidi/>
        <w:spacing w:after="120"/>
        <w:jc w:val="right"/>
      </w:pPr>
      <w:r>
        <w:rPr>
          <w:rFonts w:ascii="Amiri" w:cs="Amiri" w:eastAsia="Amiri" w:hAnsi="Amiri"/>
          <w:b w:val="false"/>
          <w:bCs w:val="false"/>
          <w:i w:val="false"/>
          <w:iCs w:val="false"/>
          <w:color w:val="1C1C1C"/>
          <w:sz w:val="24"/>
          <w:szCs w:val="24"/>
          <w:rtl/>
        </w:rPr>
        <w:t xml:space="preserve">قسّم العلماء علامات الساعة إلى قسمين: العلامات الصغرى وهي التي تسبق الكبرى بفترات متفاوتة وتحدث بشكل تدريجي، والعلامات الكبرى وهي عشر علامات عظيمة تقع متتابعة كحبات العقد إذا انقطع سلكها.</w:t>
      </w:r>
    </w:p>
    <w:p>
      <w:r>
        <w:br w:type="page"/>
      </w:r>
    </w:p>
    <w:p>
      <w:pPr>
        <w:bidi/>
        <w:spacing w:after="300" w:before="400"/>
        <w:jc w:val="center"/>
      </w:pPr>
      <w:r>
        <w:rPr>
          <w:rFonts w:ascii="Amiri" w:cs="Amiri" w:eastAsia="Amiri" w:hAnsi="Amiri"/>
          <w:b/>
          <w:bCs/>
          <w:i w:val="false"/>
          <w:iCs w:val="false"/>
          <w:color w:val="1B3A5C"/>
          <w:sz w:val="36"/>
          <w:szCs w:val="36"/>
          <w:rtl/>
        </w:rPr>
        <w:t xml:space="preserve">الفصل الثاني: العلامات الصغرى التي تحققت</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بعثة النبي ﷺ ووفاته</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بُعثت أنا والساعة كهاتين</w:t>
      </w:r>
      <w:r>
        <w:rPr>
          <w:rFonts w:ascii="Amiri" w:cs="Amiri" w:eastAsia="Amiri" w:hAnsi="Amiri"/>
          <w:b w:val="false"/>
          <w:bCs w:val="false"/>
          <w:i w:val="false"/>
          <w:iCs w:val="false"/>
          <w:color w:val="666666"/>
          <w:sz w:val="20"/>
          <w:szCs w:val="20"/>
          <w:rtl/>
        </w:rPr>
        <w:t xml:space="preserve"> (متفق عليه)</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فتح بيت المقدس</w:t>
      </w:r>
    </w:p>
    <w:p>
      <w:pPr>
        <w:bidi/>
        <w:spacing w:after="120"/>
        <w:jc w:val="right"/>
      </w:pPr>
      <w:r>
        <w:rPr>
          <w:rFonts w:ascii="Amiri" w:cs="Amiri" w:eastAsia="Amiri" w:hAnsi="Amiri"/>
          <w:b w:val="false"/>
          <w:bCs w:val="false"/>
          <w:i w:val="false"/>
          <w:iCs w:val="false"/>
          <w:color w:val="1C1C1C"/>
          <w:sz w:val="24"/>
          <w:szCs w:val="24"/>
          <w:rtl/>
        </w:rPr>
        <w:t xml:space="preserve">وقع فتح بيت المقدس في عهد عمر بن الخطاب سنة 15 هجرية (636م).</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طاعون عمواس</w:t>
      </w:r>
    </w:p>
    <w:p>
      <w:pPr>
        <w:bidi/>
        <w:spacing w:after="120"/>
        <w:jc w:val="right"/>
      </w:pPr>
      <w:r>
        <w:rPr>
          <w:rFonts w:ascii="Amiri" w:cs="Amiri" w:eastAsia="Amiri" w:hAnsi="Amiri"/>
          <w:b w:val="false"/>
          <w:bCs w:val="false"/>
          <w:i w:val="false"/>
          <w:iCs w:val="false"/>
          <w:color w:val="1C1C1C"/>
          <w:sz w:val="24"/>
          <w:szCs w:val="24"/>
          <w:rtl/>
        </w:rPr>
        <w:t xml:space="preserve">وقع سنة 18 هجرية (639م) في الشام، استشهد فيه عدد كبير من الصحابة.</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نار الحجاز</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لا تقوم الساعة حتى تخرج نار من أرض الحجاز تضيء أعناق الإبل ببصرى</w:t>
      </w:r>
      <w:r>
        <w:rPr>
          <w:rFonts w:ascii="Amiri" w:cs="Amiri" w:eastAsia="Amiri" w:hAnsi="Amiri"/>
          <w:b w:val="false"/>
          <w:bCs w:val="false"/>
          <w:i w:val="false"/>
          <w:iCs w:val="false"/>
          <w:color w:val="666666"/>
          <w:sz w:val="20"/>
          <w:szCs w:val="20"/>
          <w:rtl/>
        </w:rPr>
        <w:t xml:space="preserve"> (متفق عليه)</w:t>
      </w:r>
    </w:p>
    <w:p>
      <w:pPr>
        <w:bidi/>
        <w:spacing w:after="120"/>
        <w:jc w:val="right"/>
      </w:pPr>
      <w:r>
        <w:rPr>
          <w:rFonts w:ascii="Amiri" w:cs="Amiri" w:eastAsia="Amiri" w:hAnsi="Amiri"/>
          <w:b w:val="false"/>
          <w:bCs w:val="false"/>
          <w:i w:val="false"/>
          <w:iCs w:val="false"/>
          <w:color w:val="1C1C1C"/>
          <w:sz w:val="24"/>
          <w:szCs w:val="24"/>
          <w:rtl/>
        </w:rPr>
        <w:t xml:space="preserve">تحققت سنة 654 هجرية (1256م) حين وقع بركان المدينة المنورة.</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التطاول في البنيان</w:t>
      </w:r>
    </w:p>
    <w:p>
      <w:pPr>
        <w:bidi/>
        <w:spacing w:after="120"/>
        <w:jc w:val="right"/>
      </w:pPr>
      <w:r>
        <w:rPr>
          <w:rFonts w:ascii="Amiri" w:cs="Amiri" w:eastAsia="Amiri" w:hAnsi="Amiri"/>
          <w:b w:val="false"/>
          <w:bCs w:val="false"/>
          <w:i w:val="false"/>
          <w:iCs w:val="false"/>
          <w:color w:val="1C1C1C"/>
          <w:sz w:val="24"/>
          <w:szCs w:val="24"/>
          <w:rtl/>
        </w:rPr>
        <w:t xml:space="preserve">يتجلى في ناطحات سحاب الخليج العربي — برج خليفة 828 متراً.</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تقارب الزمان</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لا تقوم الساعة حتى يتقارب الزمان</w:t>
      </w:r>
      <w:r>
        <w:rPr>
          <w:rFonts w:ascii="Amiri" w:cs="Amiri" w:eastAsia="Amiri" w:hAnsi="Amiri"/>
          <w:b w:val="false"/>
          <w:bCs w:val="false"/>
          <w:i w:val="false"/>
          <w:iCs w:val="false"/>
          <w:color w:val="666666"/>
          <w:sz w:val="20"/>
          <w:szCs w:val="20"/>
          <w:rtl/>
        </w:rPr>
        <w:t xml:space="preserve"> (الترمذي وأحمد)</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انشقاق القمر</w:t>
      </w:r>
    </w:p>
    <w:p>
      <w:pPr>
        <w:pBdr>
          <w:right w:val="single" w:color="C9A84C" w:sz="6"/>
        </w:pBdr>
        <w:shd w:fill="F5F0E8" w:val="clear"/>
        <w:bidi/>
        <w:spacing w:after="150" w:before="150"/>
        <w:jc w:val="center"/>
      </w:pPr>
      <w:r>
        <w:rPr>
          <w:rFonts w:ascii="Amiri" w:cs="Amiri" w:eastAsia="Amiri" w:hAnsi="Amiri"/>
          <w:b/>
          <w:bCs/>
          <w:i w:val="false"/>
          <w:iCs w:val="false"/>
          <w:color w:val="1C1C1C"/>
          <w:sz w:val="26"/>
          <w:szCs w:val="26"/>
          <w:rtl/>
        </w:rPr>
        <w:t xml:space="preserve">﴿ اقْتَرَبَتِ السَّاعَةُ وَانشَقَّ الْقَمَرُ ﴾</w:t>
      </w:r>
    </w:p>
    <w:p>
      <w:r>
        <w:br w:type="page"/>
      </w:r>
    </w:p>
    <w:p>
      <w:pPr>
        <w:bidi/>
        <w:spacing w:after="300" w:before="400"/>
        <w:jc w:val="center"/>
      </w:pPr>
      <w:r>
        <w:rPr>
          <w:rFonts w:ascii="Amiri" w:cs="Amiri" w:eastAsia="Amiri" w:hAnsi="Amiri"/>
          <w:b/>
          <w:bCs/>
          <w:i w:val="false"/>
          <w:iCs w:val="false"/>
          <w:color w:val="1B3A5C"/>
          <w:sz w:val="36"/>
          <w:szCs w:val="36"/>
          <w:rtl/>
        </w:rPr>
        <w:t xml:space="preserve">الفصل الثالث: العلامات الجارية والمستقبلية</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العلامات الجارية</w:t>
      </w:r>
    </w:p>
    <w:p>
      <w:pPr>
        <w:bidi/>
        <w:spacing w:after="150" w:before="200"/>
        <w:jc w:val="right"/>
      </w:pPr>
      <w:r>
        <w:rPr>
          <w:rFonts w:ascii="Amiri" w:cs="Amiri" w:eastAsia="Amiri" w:hAnsi="Amiri"/>
          <w:b/>
          <w:bCs/>
          <w:i w:val="false"/>
          <w:iCs w:val="false"/>
          <w:color w:val="2E75B6"/>
          <w:sz w:val="26"/>
          <w:szCs w:val="26"/>
          <w:rtl/>
        </w:rPr>
        <w:t xml:space="preserve">انتشار الربا</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ليأتينّ على الناس زمان لا يبقى أحد إلا أكل الربا</w:t>
      </w:r>
      <w:r>
        <w:rPr>
          <w:rFonts w:ascii="Amiri" w:cs="Amiri" w:eastAsia="Amiri" w:hAnsi="Amiri"/>
          <w:b w:val="false"/>
          <w:bCs w:val="false"/>
          <w:i w:val="false"/>
          <w:iCs w:val="false"/>
          <w:color w:val="666666"/>
          <w:sz w:val="20"/>
          <w:szCs w:val="20"/>
          <w:rtl/>
        </w:rPr>
        <w:t xml:space="preserve"> (أبو داود والنسائي)</w:t>
      </w:r>
    </w:p>
    <w:p>
      <w:pPr>
        <w:bidi/>
        <w:spacing w:after="150" w:before="200"/>
        <w:jc w:val="right"/>
      </w:pPr>
      <w:r>
        <w:rPr>
          <w:rFonts w:ascii="Amiri" w:cs="Amiri" w:eastAsia="Amiri" w:hAnsi="Amiri"/>
          <w:b/>
          <w:bCs/>
          <w:i w:val="false"/>
          <w:iCs w:val="false"/>
          <w:color w:val="2E75B6"/>
          <w:sz w:val="26"/>
          <w:szCs w:val="26"/>
          <w:rtl/>
        </w:rPr>
        <w:t xml:space="preserve">كثرة الزلازل</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لا تقوم الساعة حتى تكثر الزلازل</w:t>
      </w:r>
      <w:r>
        <w:rPr>
          <w:rFonts w:ascii="Amiri" w:cs="Amiri" w:eastAsia="Amiri" w:hAnsi="Amiri"/>
          <w:b w:val="false"/>
          <w:bCs w:val="false"/>
          <w:i w:val="false"/>
          <w:iCs w:val="false"/>
          <w:color w:val="666666"/>
          <w:sz w:val="20"/>
          <w:szCs w:val="20"/>
          <w:rtl/>
        </w:rPr>
        <w:t xml:space="preserve"> (البخاري)</w:t>
      </w:r>
    </w:p>
    <w:p>
      <w:pPr>
        <w:bidi/>
        <w:spacing w:after="120"/>
        <w:jc w:val="right"/>
      </w:pPr>
      <w:r>
        <w:rPr>
          <w:rFonts w:ascii="Amiri" w:cs="Amiri" w:eastAsia="Amiri" w:hAnsi="Amiri"/>
          <w:b w:val="false"/>
          <w:bCs w:val="false"/>
          <w:i w:val="false"/>
          <w:iCs w:val="false"/>
          <w:color w:val="1C1C1C"/>
          <w:sz w:val="24"/>
          <w:szCs w:val="24"/>
          <w:rtl/>
        </w:rPr>
        <w:t xml:space="preserve">تشير إحصائيات USGS إلى تزايد ملحوظ في النشاط الزلزالي.</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العلامات المستقبلية</w:t>
      </w:r>
    </w:p>
    <w:p>
      <w:pPr>
        <w:bidi/>
        <w:spacing w:after="150" w:before="200"/>
        <w:jc w:val="right"/>
      </w:pPr>
      <w:r>
        <w:rPr>
          <w:rFonts w:ascii="Amiri" w:cs="Amiri" w:eastAsia="Amiri" w:hAnsi="Amiri"/>
          <w:b/>
          <w:bCs/>
          <w:i w:val="false"/>
          <w:iCs w:val="false"/>
          <w:color w:val="2E75B6"/>
          <w:sz w:val="26"/>
          <w:szCs w:val="26"/>
          <w:rtl/>
        </w:rPr>
        <w:t xml:space="preserve">خروج المهدي</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لا تذهب الدنيا حتى يملك العرب رجل من أهل بيتي</w:t>
      </w:r>
      <w:r>
        <w:rPr>
          <w:rFonts w:ascii="Amiri" w:cs="Amiri" w:eastAsia="Amiri" w:hAnsi="Amiri"/>
          <w:b w:val="false"/>
          <w:bCs w:val="false"/>
          <w:i w:val="false"/>
          <w:iCs w:val="false"/>
          <w:color w:val="666666"/>
          <w:sz w:val="20"/>
          <w:szCs w:val="20"/>
          <w:rtl/>
        </w:rPr>
        <w:t xml:space="preserve"> (أحمد والترمذي)</w:t>
      </w:r>
    </w:p>
    <w:p>
      <w:pPr>
        <w:bidi/>
        <w:spacing w:after="150" w:before="200"/>
        <w:jc w:val="right"/>
      </w:pPr>
      <w:r>
        <w:rPr>
          <w:rFonts w:ascii="Amiri" w:cs="Amiri" w:eastAsia="Amiri" w:hAnsi="Amiri"/>
          <w:b/>
          <w:bCs/>
          <w:i w:val="false"/>
          <w:iCs w:val="false"/>
          <w:color w:val="2E75B6"/>
          <w:sz w:val="26"/>
          <w:szCs w:val="26"/>
          <w:rtl/>
        </w:rPr>
        <w:t xml:space="preserve">عودة جزيرة العرب مروجاً</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لا تقوم الساعة حتى تعود أرض العرب مروجاً وأنهاراً</w:t>
      </w:r>
      <w:r>
        <w:rPr>
          <w:rFonts w:ascii="Amiri" w:cs="Amiri" w:eastAsia="Amiri" w:hAnsi="Amiri"/>
          <w:b w:val="false"/>
          <w:bCs w:val="false"/>
          <w:i w:val="false"/>
          <w:iCs w:val="false"/>
          <w:color w:val="666666"/>
          <w:sz w:val="20"/>
          <w:szCs w:val="20"/>
          <w:rtl/>
        </w:rPr>
        <w:t xml:space="preserve"> (مسلم)</w:t>
      </w:r>
    </w:p>
    <w:p>
      <w:pPr>
        <w:bidi/>
        <w:spacing w:after="150" w:before="200"/>
        <w:jc w:val="right"/>
      </w:pPr>
      <w:r>
        <w:rPr>
          <w:rFonts w:ascii="Amiri" w:cs="Amiri" w:eastAsia="Amiri" w:hAnsi="Amiri"/>
          <w:b/>
          <w:bCs/>
          <w:i w:val="false"/>
          <w:iCs w:val="false"/>
          <w:color w:val="2E75B6"/>
          <w:sz w:val="26"/>
          <w:szCs w:val="26"/>
          <w:rtl/>
        </w:rPr>
        <w:t xml:space="preserve">انحسار الفرات</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لا تقوم الساعة حتى يحسر الفرات عن جبل من ذهب</w:t>
      </w:r>
      <w:r>
        <w:rPr>
          <w:rFonts w:ascii="Amiri" w:cs="Amiri" w:eastAsia="Amiri" w:hAnsi="Amiri"/>
          <w:b w:val="false"/>
          <w:bCs w:val="false"/>
          <w:i w:val="false"/>
          <w:iCs w:val="false"/>
          <w:color w:val="666666"/>
          <w:sz w:val="20"/>
          <w:szCs w:val="20"/>
          <w:rtl/>
        </w:rPr>
        <w:t xml:space="preserve"> (متفق عليه)</w:t>
      </w:r>
    </w:p>
    <w:p>
      <w:r>
        <w:br w:type="page"/>
      </w:r>
    </w:p>
    <w:p>
      <w:pPr>
        <w:bidi/>
        <w:spacing w:after="300" w:before="400"/>
        <w:jc w:val="center"/>
      </w:pPr>
      <w:r>
        <w:rPr>
          <w:rFonts w:ascii="Amiri" w:cs="Amiri" w:eastAsia="Amiri" w:hAnsi="Amiri"/>
          <w:b/>
          <w:bCs/>
          <w:i w:val="false"/>
          <w:iCs w:val="false"/>
          <w:color w:val="1B3A5C"/>
          <w:sz w:val="36"/>
          <w:szCs w:val="36"/>
          <w:rtl/>
        </w:rPr>
        <w:t xml:space="preserve">الفصل الرابع: الدخان والدجال</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الدخان</w:t>
      </w:r>
    </w:p>
    <w:p>
      <w:pPr>
        <w:pBdr>
          <w:right w:val="single" w:color="C9A84C" w:sz="6"/>
        </w:pBdr>
        <w:shd w:fill="F5F0E8" w:val="clear"/>
        <w:bidi/>
        <w:spacing w:after="150" w:before="150"/>
        <w:jc w:val="center"/>
      </w:pPr>
      <w:r>
        <w:rPr>
          <w:rFonts w:ascii="Amiri" w:cs="Amiri" w:eastAsia="Amiri" w:hAnsi="Amiri"/>
          <w:b/>
          <w:bCs/>
          <w:i w:val="false"/>
          <w:iCs w:val="false"/>
          <w:color w:val="1C1C1C"/>
          <w:sz w:val="26"/>
          <w:szCs w:val="26"/>
          <w:rtl/>
        </w:rPr>
        <w:t xml:space="preserve">﴿ فَارْتَقِبْ يَوْمَ تَأْتِي السَّمَاءُ بِدُخَانٍ مُّبِينٍ ﴾</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المسيح الدجال</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ما بين خلق آدم إلى قيام الساعة خلق أكبر من الدجال</w:t>
      </w:r>
      <w:r>
        <w:rPr>
          <w:rFonts w:ascii="Amiri" w:cs="Amiri" w:eastAsia="Amiri" w:hAnsi="Amiri"/>
          <w:b w:val="false"/>
          <w:bCs w:val="false"/>
          <w:i w:val="false"/>
          <w:iCs w:val="false"/>
          <w:color w:val="666666"/>
          <w:sz w:val="20"/>
          <w:szCs w:val="20"/>
          <w:rtl/>
        </w:rPr>
        <w:t xml:space="preserve"> (مسلم)</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إنه أعور، وإن ربكم ليس بأعور، مكتوب بين عينيه ك ف ر</w:t>
      </w:r>
      <w:r>
        <w:rPr>
          <w:rFonts w:ascii="Amiri" w:cs="Amiri" w:eastAsia="Amiri" w:hAnsi="Amiri"/>
          <w:b w:val="false"/>
          <w:bCs w:val="false"/>
          <w:i w:val="false"/>
          <w:iCs w:val="false"/>
          <w:color w:val="666666"/>
          <w:sz w:val="20"/>
          <w:szCs w:val="20"/>
          <w:rtl/>
        </w:rPr>
        <w:t xml:space="preserve"> (متفق عليه)</w:t>
      </w:r>
    </w:p>
    <w:p>
      <w:pPr>
        <w:bidi/>
        <w:spacing w:after="150" w:before="200"/>
        <w:jc w:val="right"/>
      </w:pPr>
      <w:r>
        <w:rPr>
          <w:rFonts w:ascii="Amiri" w:cs="Amiri" w:eastAsia="Amiri" w:hAnsi="Amiri"/>
          <w:b/>
          <w:bCs/>
          <w:i w:val="false"/>
          <w:iCs w:val="false"/>
          <w:color w:val="2E75B6"/>
          <w:sz w:val="26"/>
          <w:szCs w:val="26"/>
          <w:rtl/>
        </w:rPr>
        <w:t xml:space="preserve">الحماية من فتنته</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من حفظ عشر آيات من أول سورة الكهف عُصم من فتنة الدجال</w:t>
      </w:r>
      <w:r>
        <w:rPr>
          <w:rFonts w:ascii="Amiri" w:cs="Amiri" w:eastAsia="Amiri" w:hAnsi="Amiri"/>
          <w:b w:val="false"/>
          <w:bCs w:val="false"/>
          <w:i w:val="false"/>
          <w:iCs w:val="false"/>
          <w:color w:val="666666"/>
          <w:sz w:val="20"/>
          <w:szCs w:val="20"/>
          <w:rtl/>
        </w:rPr>
        <w:t xml:space="preserve"> (مسلم)</w:t>
      </w:r>
    </w:p>
    <w:p>
      <w:r>
        <w:br w:type="page"/>
      </w:r>
    </w:p>
    <w:p>
      <w:pPr>
        <w:bidi/>
        <w:spacing w:after="300" w:before="400"/>
        <w:jc w:val="center"/>
      </w:pPr>
      <w:r>
        <w:rPr>
          <w:rFonts w:ascii="Amiri" w:cs="Amiri" w:eastAsia="Amiri" w:hAnsi="Amiri"/>
          <w:b/>
          <w:bCs/>
          <w:i w:val="false"/>
          <w:iCs w:val="false"/>
          <w:color w:val="1B3A5C"/>
          <w:sz w:val="36"/>
          <w:szCs w:val="36"/>
          <w:rtl/>
        </w:rPr>
        <w:t xml:space="preserve">الفصل الخامس: نزول عيسى ويأجوج ومأجوج</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نزول عيسى ابن مريم</w:t>
      </w:r>
    </w:p>
    <w:p>
      <w:pPr>
        <w:pBdr>
          <w:right w:val="single" w:color="C9A84C" w:sz="6"/>
        </w:pBdr>
        <w:shd w:fill="F5F0E8" w:val="clear"/>
        <w:bidi/>
        <w:spacing w:after="150" w:before="150"/>
        <w:jc w:val="center"/>
      </w:pPr>
      <w:r>
        <w:rPr>
          <w:rFonts w:ascii="Amiri" w:cs="Amiri" w:eastAsia="Amiri" w:hAnsi="Amiri"/>
          <w:b/>
          <w:bCs/>
          <w:i w:val="false"/>
          <w:iCs w:val="false"/>
          <w:color w:val="1C1C1C"/>
          <w:sz w:val="26"/>
          <w:szCs w:val="26"/>
          <w:rtl/>
        </w:rPr>
        <w:t xml:space="preserve">﴿ وَإِنَّهُ لَعِلْمٌ لِّلسَّاعَةِ فَلَا تَمْتَرُنَّ بِهَا ﴾</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والله لينزلن ابن مريم حكماً عادلاً</w:t>
      </w:r>
      <w:r>
        <w:rPr>
          <w:rFonts w:ascii="Amiri" w:cs="Amiri" w:eastAsia="Amiri" w:hAnsi="Amiri"/>
          <w:b w:val="false"/>
          <w:bCs w:val="false"/>
          <w:i w:val="false"/>
          <w:iCs w:val="false"/>
          <w:color w:val="666666"/>
          <w:sz w:val="20"/>
          <w:szCs w:val="20"/>
          <w:rtl/>
        </w:rPr>
        <w:t xml:space="preserve"> (متفق عليه)</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يأجوج ومأجوج</w:t>
      </w:r>
    </w:p>
    <w:p>
      <w:pPr>
        <w:pBdr>
          <w:right w:val="single" w:color="C9A84C" w:sz="6"/>
        </w:pBdr>
        <w:shd w:fill="F5F0E8" w:val="clear"/>
        <w:bidi/>
        <w:spacing w:after="150" w:before="150"/>
        <w:jc w:val="center"/>
      </w:pPr>
      <w:r>
        <w:rPr>
          <w:rFonts w:ascii="Amiri" w:cs="Amiri" w:eastAsia="Amiri" w:hAnsi="Amiri"/>
          <w:b/>
          <w:bCs/>
          <w:i w:val="false"/>
          <w:iCs w:val="false"/>
          <w:color w:val="1C1C1C"/>
          <w:sz w:val="26"/>
          <w:szCs w:val="26"/>
          <w:rtl/>
        </w:rPr>
        <w:t xml:space="preserve">﴿ حَتَّىٰ إِذَا فُتِحَتْ يَأْجُوجُ وَمَأْجُوجُ وَهُم مِّن كُلِّ حَدَبٍ يَنسِلُونَ ﴾</w:t>
      </w:r>
    </w:p>
    <w:p>
      <w:r>
        <w:br w:type="page"/>
      </w:r>
    </w:p>
    <w:p>
      <w:pPr>
        <w:bidi/>
        <w:spacing w:after="300" w:before="400"/>
        <w:jc w:val="center"/>
      </w:pPr>
      <w:r>
        <w:rPr>
          <w:rFonts w:ascii="Amiri" w:cs="Amiri" w:eastAsia="Amiri" w:hAnsi="Amiri"/>
          <w:b/>
          <w:bCs/>
          <w:i w:val="false"/>
          <w:iCs w:val="false"/>
          <w:color w:val="1B3A5C"/>
          <w:sz w:val="36"/>
          <w:szCs w:val="36"/>
          <w:rtl/>
        </w:rPr>
        <w:t xml:space="preserve">الفصل السادس: طلوع الشمس والدابة والنار</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طلوع الشمس من مغربها</w:t>
      </w:r>
    </w:p>
    <w:p>
      <w:pPr>
        <w:pBdr>
          <w:right w:val="single" w:color="C9A84C" w:sz="6"/>
        </w:pBdr>
        <w:shd w:fill="F5F0E8" w:val="clear"/>
        <w:bidi/>
        <w:spacing w:after="150" w:before="150"/>
        <w:jc w:val="center"/>
      </w:pPr>
      <w:r>
        <w:rPr>
          <w:rFonts w:ascii="Amiri" w:cs="Amiri" w:eastAsia="Amiri" w:hAnsi="Amiri"/>
          <w:b/>
          <w:bCs/>
          <w:i w:val="false"/>
          <w:iCs w:val="false"/>
          <w:color w:val="1C1C1C"/>
          <w:sz w:val="26"/>
          <w:szCs w:val="26"/>
          <w:rtl/>
        </w:rPr>
        <w:t xml:space="preserve">﴿ يَوْمَ يَأْتِي بَعْضُ آيَاتِ رَبِّكَ لَا يَنفَعُ نَفْسًا إِيمَانُهَا لَمْ تَكُنْ آمَنَتْ مِن قَبْلُ ﴾</w:t>
      </w:r>
    </w:p>
    <w:p>
      <w:pPr>
        <w:bidi/>
        <w:spacing w:after="120"/>
        <w:jc w:val="right"/>
      </w:pPr>
      <w:r>
        <w:rPr>
          <w:rFonts w:ascii="Amiri" w:cs="Amiri" w:eastAsia="Amiri" w:hAnsi="Amiri"/>
          <w:b w:val="false"/>
          <w:bCs w:val="false"/>
          <w:i w:val="false"/>
          <w:iCs w:val="false"/>
          <w:color w:val="1C1C1C"/>
          <w:sz w:val="24"/>
          <w:szCs w:val="24"/>
          <w:rtl/>
        </w:rPr>
        <w:t xml:space="preserve">كوكب الزهرة يدور بشكل عكسي فتشرق الشمس عليه من الغرب — مما يثبت أن هذه الظاهرة ليست مستحيلة فيزيائياً.</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خروج دابة الأرض</w:t>
      </w:r>
    </w:p>
    <w:p>
      <w:pPr>
        <w:pBdr>
          <w:right w:val="single" w:color="C9A84C" w:sz="6"/>
        </w:pBdr>
        <w:shd w:fill="F5F0E8" w:val="clear"/>
        <w:bidi/>
        <w:spacing w:after="150" w:before="150"/>
        <w:jc w:val="center"/>
      </w:pPr>
      <w:r>
        <w:rPr>
          <w:rFonts w:ascii="Amiri" w:cs="Amiri" w:eastAsia="Amiri" w:hAnsi="Amiri"/>
          <w:b/>
          <w:bCs/>
          <w:i w:val="false"/>
          <w:iCs w:val="false"/>
          <w:color w:val="1C1C1C"/>
          <w:sz w:val="26"/>
          <w:szCs w:val="26"/>
          <w:rtl/>
        </w:rPr>
        <w:t xml:space="preserve">﴿ وَإِذَا وَقَعَ الْقَوْلُ عَلَيْهِمْ أَخْرَجْنَا لَهُمْ دَابَّةً مِّنَ الْأَرْضِ تُكَلِّمُهُمْ ﴾</w:t>
      </w:r>
    </w:p>
    <w:p>
      <w:pPr>
        <w:pBdr>
          <w:bottom w:val="single" w:color="C9A84C" w:sz="3"/>
        </w:pBdr>
        <w:bidi/>
        <w:spacing w:after="200" w:before="300"/>
        <w:jc w:val="right"/>
      </w:pPr>
      <w:r>
        <w:rPr>
          <w:rFonts w:ascii="Amiri" w:cs="Amiri" w:eastAsia="Amiri" w:hAnsi="Amiri"/>
          <w:b/>
          <w:bCs/>
          <w:i w:val="false"/>
          <w:iCs w:val="false"/>
          <w:color w:val="1B3A5C"/>
          <w:sz w:val="30"/>
          <w:szCs w:val="30"/>
          <w:rtl/>
        </w:rPr>
        <w:t xml:space="preserve">النار التي تسوق الناس</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ستخرج نار من حضرموت تحشر الناس</w:t>
      </w:r>
      <w:r>
        <w:rPr>
          <w:rFonts w:ascii="Amiri" w:cs="Amiri" w:eastAsia="Amiri" w:hAnsi="Amiri"/>
          <w:b w:val="false"/>
          <w:bCs w:val="false"/>
          <w:i w:val="false"/>
          <w:iCs w:val="false"/>
          <w:color w:val="666666"/>
          <w:sz w:val="20"/>
          <w:szCs w:val="20"/>
          <w:rtl/>
        </w:rPr>
        <w:t xml:space="preserve"> (الترمذي وأحمد)</w:t>
      </w:r>
    </w:p>
    <w:p>
      <w:r>
        <w:br w:type="page"/>
      </w:r>
    </w:p>
    <w:p>
      <w:pPr>
        <w:bidi/>
        <w:spacing w:after="300" w:before="400"/>
        <w:jc w:val="center"/>
      </w:pPr>
      <w:r>
        <w:rPr>
          <w:rFonts w:ascii="Amiri" w:cs="Amiri" w:eastAsia="Amiri" w:hAnsi="Amiri"/>
          <w:b/>
          <w:bCs/>
          <w:i w:val="false"/>
          <w:iCs w:val="false"/>
          <w:color w:val="1B3A5C"/>
          <w:sz w:val="36"/>
          <w:szCs w:val="36"/>
          <w:rtl/>
        </w:rPr>
        <w:t xml:space="preserve">الفصل السابع: العلم الحديث وعلامات الساعة</w:t>
      </w:r>
    </w:p>
    <w:p>
      <w:pPr>
        <w:bidi/>
        <w:spacing w:after="120"/>
        <w:jc w:val="right"/>
      </w:pPr>
      <w:r>
        <w:rPr>
          <w:rFonts w:ascii="Amiri" w:cs="Amiri" w:eastAsia="Amiri" w:hAnsi="Amiri"/>
          <w:b w:val="false"/>
          <w:bCs w:val="false"/>
          <w:i w:val="false"/>
          <w:iCs w:val="false"/>
          <w:color w:val="1C1C1C"/>
          <w:sz w:val="24"/>
          <w:szCs w:val="24"/>
          <w:rtl/>
        </w:rPr>
        <w:t xml:space="preserve">العلاقة بين النصوص الشرعية والعلم الحديث علاقة تكامل لا تناقض.</w:t>
      </w:r>
    </w:p>
    <w:p>
      <w:pPr>
        <w:bidi/>
        <w:spacing w:after="150" w:before="200"/>
        <w:jc w:val="right"/>
      </w:pPr>
      <w:r>
        <w:rPr>
          <w:rFonts w:ascii="Amiri" w:cs="Amiri" w:eastAsia="Amiri" w:hAnsi="Amiri"/>
          <w:b/>
          <w:bCs/>
          <w:i w:val="false"/>
          <w:iCs w:val="false"/>
          <w:color w:val="2E75B6"/>
          <w:sz w:val="26"/>
          <w:szCs w:val="26"/>
          <w:rtl/>
        </w:rPr>
        <w:t xml:space="preserve">التطاول في البنيان</w:t>
      </w:r>
    </w:p>
    <w:p>
      <w:pPr>
        <w:bidi/>
        <w:spacing w:after="120"/>
        <w:jc w:val="right"/>
      </w:pPr>
      <w:r>
        <w:rPr>
          <w:rFonts w:ascii="Amiri" w:cs="Amiri" w:eastAsia="Amiri" w:hAnsi="Amiri"/>
          <w:b w:val="false"/>
          <w:bCs w:val="false"/>
          <w:i w:val="false"/>
          <w:iCs w:val="false"/>
          <w:color w:val="1C1C1C"/>
          <w:sz w:val="24"/>
          <w:szCs w:val="24"/>
          <w:rtl/>
        </w:rPr>
        <w:t xml:space="preserve">برج خليفة 828 متراً في دول كانت قبل قرن من رعاة الإبل.</w:t>
      </w:r>
    </w:p>
    <w:p>
      <w:pPr>
        <w:bidi/>
        <w:spacing w:after="150" w:before="200"/>
        <w:jc w:val="right"/>
      </w:pPr>
      <w:r>
        <w:rPr>
          <w:rFonts w:ascii="Amiri" w:cs="Amiri" w:eastAsia="Amiri" w:hAnsi="Amiri"/>
          <w:b/>
          <w:bCs/>
          <w:i w:val="false"/>
          <w:iCs w:val="false"/>
          <w:color w:val="2E75B6"/>
          <w:sz w:val="26"/>
          <w:szCs w:val="26"/>
          <w:rtl/>
        </w:rPr>
        <w:t xml:space="preserve">الزلازل</w:t>
      </w:r>
    </w:p>
    <w:p>
      <w:pPr>
        <w:bidi/>
        <w:spacing w:after="120"/>
        <w:jc w:val="right"/>
      </w:pPr>
      <w:r>
        <w:rPr>
          <w:rFonts w:ascii="Amiri" w:cs="Amiri" w:eastAsia="Amiri" w:hAnsi="Amiri"/>
          <w:b w:val="false"/>
          <w:bCs w:val="false"/>
          <w:i w:val="false"/>
          <w:iCs w:val="false"/>
          <w:color w:val="1C1C1C"/>
          <w:sz w:val="24"/>
          <w:szCs w:val="24"/>
          <w:rtl/>
        </w:rPr>
        <w:t xml:space="preserve">بيانات USGS تشير لتزايد مستمر.</w:t>
      </w:r>
    </w:p>
    <w:p>
      <w:pPr>
        <w:bidi/>
        <w:spacing w:after="150" w:before="200"/>
        <w:jc w:val="right"/>
      </w:pPr>
      <w:r>
        <w:rPr>
          <w:rFonts w:ascii="Amiri" w:cs="Amiri" w:eastAsia="Amiri" w:hAnsi="Amiri"/>
          <w:b/>
          <w:bCs/>
          <w:i w:val="false"/>
          <w:iCs w:val="false"/>
          <w:color w:val="2E75B6"/>
          <w:sz w:val="26"/>
          <w:szCs w:val="26"/>
          <w:rtl/>
        </w:rPr>
        <w:t xml:space="preserve">جفاف الفرات</w:t>
      </w:r>
    </w:p>
    <w:p>
      <w:pPr>
        <w:bidi/>
        <w:spacing w:after="120"/>
        <w:jc w:val="right"/>
      </w:pPr>
      <w:r>
        <w:rPr>
          <w:rFonts w:ascii="Amiri" w:cs="Amiri" w:eastAsia="Amiri" w:hAnsi="Amiri"/>
          <w:b w:val="false"/>
          <w:bCs w:val="false"/>
          <w:i w:val="false"/>
          <w:iCs w:val="false"/>
          <w:color w:val="1C1C1C"/>
          <w:sz w:val="24"/>
          <w:szCs w:val="24"/>
          <w:rtl/>
        </w:rPr>
        <w:t xml:space="preserve">انخفاض حاد بسبب السدود التركية والتغير المناخي.</w:t>
      </w:r>
    </w:p>
    <w:p>
      <w:pPr>
        <w:bidi/>
        <w:spacing w:after="150" w:before="200"/>
        <w:jc w:val="right"/>
      </w:pPr>
      <w:r>
        <w:rPr>
          <w:rFonts w:ascii="Amiri" w:cs="Amiri" w:eastAsia="Amiri" w:hAnsi="Amiri"/>
          <w:b/>
          <w:bCs/>
          <w:i w:val="false"/>
          <w:iCs w:val="false"/>
          <w:color w:val="2E75B6"/>
          <w:sz w:val="26"/>
          <w:szCs w:val="26"/>
          <w:rtl/>
        </w:rPr>
        <w:t xml:space="preserve">عودة الجزيرة العربية خضراء</w:t>
      </w:r>
    </w:p>
    <w:p>
      <w:pPr>
        <w:bidi/>
        <w:spacing w:after="120"/>
        <w:jc w:val="right"/>
      </w:pPr>
      <w:r>
        <w:rPr>
          <w:rFonts w:ascii="Amiri" w:cs="Amiri" w:eastAsia="Amiri" w:hAnsi="Amiri"/>
          <w:b w:val="false"/>
          <w:bCs w:val="false"/>
          <w:i w:val="false"/>
          <w:iCs w:val="false"/>
          <w:color w:val="1C1C1C"/>
          <w:sz w:val="24"/>
          <w:szCs w:val="24"/>
          <w:rtl/>
        </w:rPr>
        <w:t xml:space="preserve">دراسات Nature أثبتت أنها كانت خضراء قبل 10,000 سنة.</w:t>
      </w:r>
    </w:p>
    <w:p>
      <w:pPr>
        <w:bidi/>
        <w:spacing w:after="150" w:before="200"/>
        <w:jc w:val="right"/>
      </w:pPr>
      <w:r>
        <w:rPr>
          <w:rFonts w:ascii="Amiri" w:cs="Amiri" w:eastAsia="Amiri" w:hAnsi="Amiri"/>
          <w:b/>
          <w:bCs/>
          <w:i w:val="false"/>
          <w:iCs w:val="false"/>
          <w:color w:val="2E75B6"/>
          <w:sz w:val="26"/>
          <w:szCs w:val="26"/>
          <w:rtl/>
        </w:rPr>
        <w:t xml:space="preserve">طلوع الشمس من المغرب</w:t>
      </w:r>
    </w:p>
    <w:p>
      <w:pPr>
        <w:bidi/>
        <w:spacing w:after="120"/>
        <w:jc w:val="right"/>
      </w:pPr>
      <w:r>
        <w:rPr>
          <w:rFonts w:ascii="Amiri" w:cs="Amiri" w:eastAsia="Amiri" w:hAnsi="Amiri"/>
          <w:b w:val="false"/>
          <w:bCs w:val="false"/>
          <w:i w:val="false"/>
          <w:iCs w:val="false"/>
          <w:color w:val="1C1C1C"/>
          <w:sz w:val="24"/>
          <w:szCs w:val="24"/>
          <w:rtl/>
        </w:rPr>
        <w:t xml:space="preserve">الزهرة يدور عكسياً. انعكاسات المجال المغناطيسي موثقة علمياً.</w:t>
      </w:r>
    </w:p>
    <w:p>
      <w:r>
        <w:br w:type="page"/>
      </w:r>
    </w:p>
    <w:p>
      <w:pPr>
        <w:bidi/>
        <w:spacing w:after="300" w:before="400"/>
        <w:jc w:val="center"/>
      </w:pPr>
      <w:r>
        <w:rPr>
          <w:rFonts w:ascii="Amiri" w:cs="Amiri" w:eastAsia="Amiri" w:hAnsi="Amiri"/>
          <w:b/>
          <w:bCs/>
          <w:i w:val="false"/>
          <w:iCs w:val="false"/>
          <w:color w:val="1B3A5C"/>
          <w:sz w:val="36"/>
          <w:szCs w:val="36"/>
          <w:rtl/>
        </w:rPr>
        <w:t xml:space="preserve">الفصل الثامن: المخطط الزمني</w:t>
      </w:r>
    </w:p>
    <w:p>
      <w:pPr>
        <w:bidi/>
        <w:spacing w:after="120"/>
        <w:jc w:val="right"/>
      </w:pPr>
      <w:r>
        <w:rPr>
          <w:rFonts w:ascii="Amiri" w:cs="Amiri" w:eastAsia="Amiri" w:hAnsi="Amiri"/>
          <w:b w:val="false"/>
          <w:bCs w:val="false"/>
          <w:i w:val="false"/>
          <w:iCs w:val="false"/>
          <w:color w:val="1C1C1C"/>
          <w:sz w:val="24"/>
          <w:szCs w:val="24"/>
          <w:rtl/>
        </w:rPr>
        <w:t xml:space="preserve">العلامات المتحققة: بعثة النبي ﷺ (610م)، فتح بيت المقدس (636م)، طاعون عمواس (639م)، نار الحجاز (1256م)، التطاول في البنيان (القرن 21).</w:t>
      </w:r>
    </w:p>
    <w:p>
      <w:pPr>
        <w:bidi/>
        <w:spacing w:after="120"/>
        <w:jc w:val="right"/>
      </w:pPr>
      <w:r>
        <w:rPr>
          <w:rFonts w:ascii="Amiri" w:cs="Amiri" w:eastAsia="Amiri" w:hAnsi="Amiri"/>
          <w:b w:val="false"/>
          <w:bCs w:val="false"/>
          <w:i w:val="false"/>
          <w:iCs w:val="false"/>
          <w:color w:val="1C1C1C"/>
          <w:sz w:val="24"/>
          <w:szCs w:val="24"/>
          <w:rtl/>
        </w:rPr>
        <w:t xml:space="preserve">العلامات الجارية: كثرة الزلازل، انتشار الربا، ضياع الأمانة، جفاف الفرات.</w:t>
      </w:r>
    </w:p>
    <w:p>
      <w:pPr>
        <w:bidi/>
        <w:spacing w:after="120"/>
        <w:jc w:val="right"/>
      </w:pPr>
      <w:r>
        <w:rPr>
          <w:rFonts w:ascii="Amiri" w:cs="Amiri" w:eastAsia="Amiri" w:hAnsi="Amiri"/>
          <w:b w:val="false"/>
          <w:bCs w:val="false"/>
          <w:i w:val="false"/>
          <w:iCs w:val="false"/>
          <w:color w:val="1C1C1C"/>
          <w:sz w:val="24"/>
          <w:szCs w:val="24"/>
          <w:rtl/>
        </w:rPr>
        <w:t xml:space="preserve">العلامات الكبرى العشر بالترتيب المرجّح: الدخان، الدجال، نزول عيسى، يأجوج ومأجوج، طلوع الشمس من مغربها، الدابة، ثلاثة خسوف، النار.</w:t>
      </w:r>
    </w:p>
    <w:p>
      <w:pPr>
        <w:pBdr>
          <w:right w:val="single" w:color="2E75B6" w:sz="6"/>
        </w:pBdr>
        <w:shd w:fill="F0F5F0" w:val="clear"/>
        <w:bidi/>
        <w:spacing w:after="150" w:before="150"/>
        <w:jc w:val="right"/>
      </w:pPr>
      <w:r>
        <w:rPr>
          <w:rFonts w:ascii="Amiri" w:cs="Amiri" w:eastAsia="Amiri" w:hAnsi="Amiri"/>
          <w:b w:val="false"/>
          <w:bCs w:val="false"/>
          <w:i/>
          <w:iCs/>
          <w:color w:val="1C1C1C"/>
          <w:sz w:val="24"/>
          <w:szCs w:val="24"/>
          <w:rtl/>
        </w:rPr>
        <w:t xml:space="preserve">الآيات خرزات منظومات في سلك، فإن يُقطع السلك يتبع بعضها بعضاً</w:t>
      </w:r>
      <w:r>
        <w:rPr>
          <w:rFonts w:ascii="Amiri" w:cs="Amiri" w:eastAsia="Amiri" w:hAnsi="Amiri"/>
          <w:b w:val="false"/>
          <w:bCs w:val="false"/>
          <w:i w:val="false"/>
          <w:iCs w:val="false"/>
          <w:color w:val="666666"/>
          <w:sz w:val="20"/>
          <w:szCs w:val="20"/>
          <w:rtl/>
        </w:rPr>
        <w:t xml:space="preserve"> (أحمد)</w:t>
      </w:r>
    </w:p>
    <w:p>
      <w:r>
        <w:br w:type="page"/>
      </w:r>
    </w:p>
    <w:p>
      <w:pPr>
        <w:bidi/>
        <w:spacing w:after="300" w:before="400"/>
        <w:jc w:val="center"/>
      </w:pPr>
      <w:r>
        <w:rPr>
          <w:rFonts w:ascii="Amiri" w:cs="Amiri" w:eastAsia="Amiri" w:hAnsi="Amiri"/>
          <w:b/>
          <w:bCs/>
          <w:i w:val="false"/>
          <w:iCs w:val="false"/>
          <w:color w:val="1B3A5C"/>
          <w:sz w:val="36"/>
          <w:szCs w:val="36"/>
          <w:rtl/>
        </w:rPr>
        <w:t xml:space="preserve">الخاتمة</w:t>
      </w:r>
    </w:p>
    <w:p>
      <w:pPr>
        <w:bidi/>
        <w:spacing w:after="120"/>
        <w:jc w:val="right"/>
      </w:pPr>
      <w:r>
        <w:rPr>
          <w:rFonts w:ascii="Amiri" w:cs="Amiri" w:eastAsia="Amiri" w:hAnsi="Amiri"/>
          <w:b w:val="false"/>
          <w:bCs w:val="false"/>
          <w:i w:val="false"/>
          <w:iCs w:val="false"/>
          <w:color w:val="1C1C1C"/>
          <w:sz w:val="24"/>
          <w:szCs w:val="24"/>
          <w:rtl/>
        </w:rPr>
        <w:t xml:space="preserve">علامات الساعة حقيقة إيمانية ثابتة بالقرآن والسنة. العلم الحديث يؤيد كثيراً منها. المنهج الصحيح هو الإيمان بها والاستعداد للقاء الله. نسأل الله أن ينفع بهذا الكتاب المسلمين وأن يجعله في ميزان حسناتنا يوم القيامة.</w:t>
      </w:r>
    </w:p>
    <w:p>
      <w:pPr>
        <w:bidi/>
        <w:spacing w:before="300"/>
        <w:jc w:val="center"/>
      </w:pPr>
      <w:r>
        <w:rPr>
          <w:rFonts w:ascii="Amiri" w:cs="Amiri" w:eastAsia="Amiri" w:hAnsi="Amiri"/>
          <w:b/>
          <w:bCs/>
          <w:i w:val="false"/>
          <w:iCs w:val="false"/>
          <w:color w:val="C9A84C"/>
          <w:sz w:val="28"/>
          <w:szCs w:val="28"/>
          <w:rtl/>
        </w:rPr>
        <w:t xml:space="preserve">والله أعلم</w:t>
      </w:r>
    </w:p>
    <w:p>
      <w:r>
        <w:br w:type="page"/>
      </w:r>
    </w:p>
    <w:p>
      <w:pPr>
        <w:spacing w:after="200" w:before="400"/>
        <w:jc w:val="center"/>
      </w:pPr>
      <w:r>
        <w:rPr>
          <w:rFonts w:ascii="Amiri" w:cs="Amiri" w:eastAsia="Amiri" w:hAnsi="Amiri"/>
          <w:b w:val="false"/>
          <w:bCs w:val="false"/>
          <w:i w:val="false"/>
          <w:iCs w:val="false"/>
          <w:color w:val="C9A84C"/>
          <w:sz w:val="32"/>
          <w:szCs w:val="32"/>
        </w:rPr>
        <w:t xml:space="preserve">❊ ❊ ❊</w:t>
      </w:r>
    </w:p>
    <w:p>
      <w:pPr>
        <w:spacing w:after="300" w:before="400"/>
        <w:jc w:val="center"/>
      </w:pPr>
      <w:r>
        <w:rPr>
          <w:rFonts w:ascii="Amiri" w:cs="Amiri" w:eastAsia="Amiri" w:hAnsi="Amiri"/>
          <w:b/>
          <w:bCs/>
          <w:i w:val="false"/>
          <w:iCs w:val="false"/>
          <w:color w:val="1B3A5C"/>
          <w:sz w:val="36"/>
          <w:szCs w:val="36"/>
        </w:rPr>
        <w:t xml:space="preserve">English Section</w:t>
      </w:r>
    </w:p>
    <w:p>
      <w:pPr>
        <w:pBdr>
          <w:bottom w:val="single" w:color="C9A84C" w:sz="3"/>
        </w:pBdr>
        <w:spacing w:after="200" w:before="300"/>
        <w:jc w:val="left"/>
      </w:pPr>
      <w:r>
        <w:rPr>
          <w:rFonts w:ascii="Amiri" w:cs="Amiri" w:eastAsia="Amiri" w:hAnsi="Amiri"/>
          <w:b/>
          <w:bCs/>
          <w:i w:val="false"/>
          <w:iCs w:val="false"/>
          <w:color w:val="1B3A5C"/>
          <w:sz w:val="30"/>
          <w:szCs w:val="30"/>
        </w:rPr>
        <w:t xml:space="preserve">Signs of the Hour: Minor &amp; Major</w:t>
      </w:r>
    </w:p>
    <w:p>
      <w:pPr>
        <w:pBdr>
          <w:bottom w:val="single" w:color="C9A84C" w:sz="3" w:space="1"/>
        </w:pBdr>
        <w:spacing w:after="200" w:before="200"/>
        <w:jc w:val="center"/>
      </w:pPr>
    </w:p>
    <w:p>
      <w:r>
        <w:br w:type="page"/>
      </w:r>
    </w:p>
    <w:p>
      <w:pPr>
        <w:spacing w:after="300" w:before="400"/>
        <w:jc w:val="center"/>
      </w:pPr>
      <w:r>
        <w:rPr>
          <w:rFonts w:ascii="Amiri" w:cs="Amiri" w:eastAsia="Amiri" w:hAnsi="Amiri"/>
          <w:b/>
          <w:bCs/>
          <w:i w:val="false"/>
          <w:iCs w:val="false"/>
          <w:color w:val="1B3A5C"/>
          <w:sz w:val="36"/>
          <w:szCs w:val="36"/>
        </w:rPr>
        <w:t xml:space="preserve">Introduction</w:t>
      </w:r>
    </w:p>
    <w:p>
      <w:pPr>
        <w:spacing w:after="120"/>
        <w:jc w:val="left"/>
      </w:pPr>
      <w:r>
        <w:rPr>
          <w:rFonts w:ascii="Amiri" w:cs="Amiri" w:eastAsia="Amiri" w:hAnsi="Amiri"/>
          <w:b w:val="false"/>
          <w:bCs w:val="false"/>
          <w:i w:val="false"/>
          <w:iCs w:val="false"/>
          <w:color w:val="1C1C1C"/>
          <w:sz w:val="24"/>
          <w:szCs w:val="24"/>
        </w:rPr>
        <w:t xml:space="preserve">All praise is due to Allah. Belief in the Last Day is one of the six pillars of Islamic faith. This book brings together sacred texts from the Quran and authentic Prophetic traditions with modern scientific discoveries.</w:t>
      </w:r>
    </w:p>
    <w:p>
      <w:r>
        <w:br w:type="page"/>
      </w:r>
    </w:p>
    <w:p>
      <w:pPr>
        <w:spacing w:after="300" w:before="400"/>
        <w:jc w:val="center"/>
      </w:pPr>
      <w:r>
        <w:rPr>
          <w:rFonts w:ascii="Amiri" w:cs="Amiri" w:eastAsia="Amiri" w:hAnsi="Amiri"/>
          <w:b/>
          <w:bCs/>
          <w:i w:val="false"/>
          <w:iCs w:val="false"/>
          <w:color w:val="1B3A5C"/>
          <w:sz w:val="36"/>
          <w:szCs w:val="36"/>
        </w:rPr>
        <w:t xml:space="preserve">Chapter 1: Foundations of Belief</w:t>
      </w:r>
    </w:p>
    <w:p>
      <w:pPr>
        <w:spacing w:after="120"/>
        <w:jc w:val="left"/>
      </w:pPr>
      <w:r>
        <w:rPr>
          <w:rFonts w:ascii="Amiri" w:cs="Amiri" w:eastAsia="Amiri" w:hAnsi="Amiri"/>
          <w:b w:val="false"/>
          <w:bCs w:val="false"/>
          <w:i w:val="false"/>
          <w:iCs w:val="false"/>
          <w:color w:val="1C1C1C"/>
          <w:sz w:val="24"/>
          <w:szCs w:val="24"/>
        </w:rPr>
        <w:t xml:space="preserve">References to the Hour appear throughout the Quran. The Prophet's hadiths detail the signs: the Hadith of Jibril mentions barefoot shepherds competing in tall buildings. Hudhayfah's hadith lists the ten major signs.</w:t>
      </w:r>
    </w:p>
    <w:p>
      <w:r>
        <w:br w:type="page"/>
      </w:r>
    </w:p>
    <w:p>
      <w:pPr>
        <w:spacing w:after="300" w:before="400"/>
        <w:jc w:val="center"/>
      </w:pPr>
      <w:r>
        <w:rPr>
          <w:rFonts w:ascii="Amiri" w:cs="Amiri" w:eastAsia="Amiri" w:hAnsi="Amiri"/>
          <w:b/>
          <w:bCs/>
          <w:i w:val="false"/>
          <w:iCs w:val="false"/>
          <w:color w:val="1B3A5C"/>
          <w:sz w:val="36"/>
          <w:szCs w:val="36"/>
        </w:rPr>
        <w:t xml:space="preserve">Chapter 2: Fulfilled Minor Signs</w:t>
      </w:r>
    </w:p>
    <w:p>
      <w:pPr>
        <w:spacing w:after="120"/>
        <w:jc w:val="left"/>
      </w:pPr>
      <w:r>
        <w:rPr>
          <w:rFonts w:ascii="Amiri" w:cs="Amiri" w:eastAsia="Amiri" w:hAnsi="Amiri"/>
          <w:b w:val="false"/>
          <w:bCs w:val="false"/>
          <w:i w:val="false"/>
          <w:iCs w:val="false"/>
          <w:color w:val="1C1C1C"/>
          <w:sz w:val="24"/>
          <w:szCs w:val="24"/>
        </w:rPr>
        <w:t xml:space="preserve">The Prophet's Mission (610 CE), Conquest of Jerusalem (636 CE), Plague of Amwas (639 CE), Fire of Hejaz (1256 CE), Competition in building (modern Gulf skyscrapers), Contraction of time (technology and loss of blessing).</w:t>
      </w:r>
    </w:p>
    <w:p>
      <w:r>
        <w:br w:type="page"/>
      </w:r>
    </w:p>
    <w:p>
      <w:pPr>
        <w:spacing w:after="300" w:before="400"/>
        <w:jc w:val="center"/>
      </w:pPr>
      <w:r>
        <w:rPr>
          <w:rFonts w:ascii="Amiri" w:cs="Amiri" w:eastAsia="Amiri" w:hAnsi="Amiri"/>
          <w:b/>
          <w:bCs/>
          <w:i w:val="false"/>
          <w:iCs w:val="false"/>
          <w:color w:val="1B3A5C"/>
          <w:sz w:val="36"/>
          <w:szCs w:val="36"/>
        </w:rPr>
        <w:t xml:space="preserve">Chapter 3: Ongoing &amp; Future Signs</w:t>
      </w:r>
    </w:p>
    <w:p>
      <w:pPr>
        <w:spacing w:after="120"/>
        <w:jc w:val="left"/>
      </w:pPr>
      <w:r>
        <w:rPr>
          <w:rFonts w:ascii="Amiri" w:cs="Amiri" w:eastAsia="Amiri" w:hAnsi="Amiri"/>
          <w:b w:val="false"/>
          <w:bCs w:val="false"/>
          <w:i w:val="false"/>
          <w:iCs w:val="false"/>
          <w:color w:val="1C1C1C"/>
          <w:sz w:val="24"/>
          <w:szCs w:val="24"/>
        </w:rPr>
        <w:t xml:space="preserve">Ongoing: Spread of usury, frequent earthquakes, widespread immorality. Future: Appearance of the Mahdi, return of Arabia to meadows (confirmed by geological studies), drying of the Euphrates.</w:t>
      </w:r>
    </w:p>
    <w:p>
      <w:r>
        <w:br w:type="page"/>
      </w:r>
    </w:p>
    <w:p>
      <w:pPr>
        <w:spacing w:after="300" w:before="400"/>
        <w:jc w:val="center"/>
      </w:pPr>
      <w:r>
        <w:rPr>
          <w:rFonts w:ascii="Amiri" w:cs="Amiri" w:eastAsia="Amiri" w:hAnsi="Amiri"/>
          <w:b/>
          <w:bCs/>
          <w:i w:val="false"/>
          <w:iCs w:val="false"/>
          <w:color w:val="1B3A5C"/>
          <w:sz w:val="36"/>
          <w:szCs w:val="36"/>
        </w:rPr>
        <w:t xml:space="preserve">Chapter 4: The Smoke and the Dajjal</w:t>
      </w:r>
    </w:p>
    <w:p>
      <w:pPr>
        <w:spacing w:after="120"/>
        <w:jc w:val="left"/>
      </w:pPr>
      <w:r>
        <w:rPr>
          <w:rFonts w:ascii="Amiri" w:cs="Amiri" w:eastAsia="Amiri" w:hAnsi="Amiri"/>
          <w:b w:val="false"/>
          <w:bCs w:val="false"/>
          <w:i w:val="false"/>
          <w:iCs w:val="false"/>
          <w:color w:val="1C1C1C"/>
          <w:sz w:val="24"/>
          <w:szCs w:val="24"/>
        </w:rPr>
        <w:t xml:space="preserve">The Smoke is a future event covering the earth. The Dajjal is the greatest trial: one-eyed, travels 40 days, claims divinity. Protection through Surah al-Kahf.</w:t>
      </w:r>
    </w:p>
    <w:p>
      <w:r>
        <w:br w:type="page"/>
      </w:r>
    </w:p>
    <w:p>
      <w:pPr>
        <w:spacing w:after="300" w:before="400"/>
        <w:jc w:val="center"/>
      </w:pPr>
      <w:r>
        <w:rPr>
          <w:rFonts w:ascii="Amiri" w:cs="Amiri" w:eastAsia="Amiri" w:hAnsi="Amiri"/>
          <w:b/>
          <w:bCs/>
          <w:i w:val="false"/>
          <w:iCs w:val="false"/>
          <w:color w:val="1B3A5C"/>
          <w:sz w:val="36"/>
          <w:szCs w:val="36"/>
        </w:rPr>
        <w:t xml:space="preserve">Chapter 5: Jesus and Gog &amp; Magog</w:t>
      </w:r>
    </w:p>
    <w:p>
      <w:pPr>
        <w:spacing w:after="120"/>
        <w:jc w:val="left"/>
      </w:pPr>
      <w:r>
        <w:rPr>
          <w:rFonts w:ascii="Amiri" w:cs="Amiri" w:eastAsia="Amiri" w:hAnsi="Amiri"/>
          <w:b w:val="false"/>
          <w:bCs w:val="false"/>
          <w:i w:val="false"/>
          <w:iCs w:val="false"/>
          <w:color w:val="1C1C1C"/>
          <w:sz w:val="24"/>
          <w:szCs w:val="24"/>
        </w:rPr>
        <w:t xml:space="preserve">Jesus descends at Damascus, kills the Dajjal, rules by Islamic law for 40 years. Gog and Magog emerge in overwhelming numbers, destroyed by divine intervention.</w:t>
      </w:r>
    </w:p>
    <w:p>
      <w:r>
        <w:br w:type="page"/>
      </w:r>
    </w:p>
    <w:p>
      <w:pPr>
        <w:spacing w:after="300" w:before="400"/>
        <w:jc w:val="center"/>
      </w:pPr>
      <w:r>
        <w:rPr>
          <w:rFonts w:ascii="Amiri" w:cs="Amiri" w:eastAsia="Amiri" w:hAnsi="Amiri"/>
          <w:b/>
          <w:bCs/>
          <w:i w:val="false"/>
          <w:iCs w:val="false"/>
          <w:color w:val="1B3A5C"/>
          <w:sz w:val="36"/>
          <w:szCs w:val="36"/>
        </w:rPr>
        <w:t xml:space="preserve">Chapter 6: The Sun, Beast, and Fire</w:t>
      </w:r>
    </w:p>
    <w:p>
      <w:pPr>
        <w:spacing w:after="120"/>
        <w:jc w:val="left"/>
      </w:pPr>
      <w:r>
        <w:rPr>
          <w:rFonts w:ascii="Amiri" w:cs="Amiri" w:eastAsia="Amiri" w:hAnsi="Amiri"/>
          <w:b w:val="false"/>
          <w:bCs w:val="false"/>
          <w:i w:val="false"/>
          <w:iCs w:val="false"/>
          <w:color w:val="1C1C1C"/>
          <w:sz w:val="24"/>
          <w:szCs w:val="24"/>
        </w:rPr>
        <w:t xml:space="preserve">Sun from the West: Venus has retrograde rotation. Geomagnetic reversals documented. The Beast emerges to mark believers and disbelievers. The Fire from Yemen drives people to the Levant.</w:t>
      </w:r>
    </w:p>
    <w:p>
      <w:r>
        <w:br w:type="page"/>
      </w:r>
    </w:p>
    <w:p>
      <w:pPr>
        <w:spacing w:after="300" w:before="400"/>
        <w:jc w:val="center"/>
      </w:pPr>
      <w:r>
        <w:rPr>
          <w:rFonts w:ascii="Amiri" w:cs="Amiri" w:eastAsia="Amiri" w:hAnsi="Amiri"/>
          <w:b/>
          <w:bCs/>
          <w:i w:val="false"/>
          <w:iCs w:val="false"/>
          <w:color w:val="1B3A5C"/>
          <w:sz w:val="36"/>
          <w:szCs w:val="36"/>
        </w:rPr>
        <w:t xml:space="preserve">Chapter 7: Modern Science</w:t>
      </w:r>
    </w:p>
    <w:p>
      <w:pPr>
        <w:spacing w:after="120"/>
        <w:jc w:val="left"/>
      </w:pPr>
      <w:r>
        <w:rPr>
          <w:rFonts w:ascii="Amiri" w:cs="Amiri" w:eastAsia="Amiri" w:hAnsi="Amiri"/>
          <w:b w:val="false"/>
          <w:bCs w:val="false"/>
          <w:i w:val="false"/>
          <w:iCs w:val="false"/>
          <w:color w:val="1C1C1C"/>
          <w:sz w:val="24"/>
          <w:szCs w:val="24"/>
        </w:rPr>
        <w:t xml:space="preserve">Science supports many signs: Gulf skyscrapers, USGS earthquake data, Euphrates drying, Green Arabia studies, Venus retrograde rotation.</w:t>
      </w:r>
    </w:p>
    <w:p>
      <w:r>
        <w:br w:type="page"/>
      </w:r>
    </w:p>
    <w:p>
      <w:pPr>
        <w:spacing w:after="300" w:before="400"/>
        <w:jc w:val="center"/>
      </w:pPr>
      <w:r>
        <w:rPr>
          <w:rFonts w:ascii="Amiri" w:cs="Amiri" w:eastAsia="Amiri" w:hAnsi="Amiri"/>
          <w:b/>
          <w:bCs/>
          <w:i w:val="false"/>
          <w:iCs w:val="false"/>
          <w:color w:val="1B3A5C"/>
          <w:sz w:val="36"/>
          <w:szCs w:val="36"/>
        </w:rPr>
        <w:t xml:space="preserve">Chapter 8: Timeline</w:t>
      </w:r>
    </w:p>
    <w:p>
      <w:pPr>
        <w:spacing w:after="120"/>
        <w:jc w:val="left"/>
      </w:pPr>
      <w:r>
        <w:rPr>
          <w:rFonts w:ascii="Amiri" w:cs="Amiri" w:eastAsia="Amiri" w:hAnsi="Amiri"/>
          <w:b w:val="false"/>
          <w:bCs w:val="false"/>
          <w:i w:val="false"/>
          <w:iCs w:val="false"/>
          <w:color w:val="1C1C1C"/>
          <w:sz w:val="24"/>
          <w:szCs w:val="24"/>
        </w:rPr>
        <w:t xml:space="preserve">Phase 1 — Fulfilled: Prophet's mission to Hejaz fire. Phase 2 — Ongoing: Earthquakes, usury, Euphrates. Phase 3 — Major Signs: Smoke → Dajjal → Jesus → Gog &amp; Magog → Sun → Beast → Collapses → Fire.</w:t>
      </w:r>
    </w:p>
    <w:p>
      <w:r>
        <w:br w:type="page"/>
      </w:r>
    </w:p>
    <w:p>
      <w:pPr>
        <w:spacing w:after="300" w:before="400"/>
        <w:jc w:val="center"/>
      </w:pPr>
      <w:r>
        <w:rPr>
          <w:rFonts w:ascii="Amiri" w:cs="Amiri" w:eastAsia="Amiri" w:hAnsi="Amiri"/>
          <w:b/>
          <w:bCs/>
          <w:i w:val="false"/>
          <w:iCs w:val="false"/>
          <w:color w:val="1B3A5C"/>
          <w:sz w:val="36"/>
          <w:szCs w:val="36"/>
        </w:rPr>
        <w:t xml:space="preserve">Conclusion</w:t>
      </w:r>
    </w:p>
    <w:p>
      <w:pPr>
        <w:spacing w:after="120"/>
        <w:jc w:val="left"/>
      </w:pPr>
      <w:r>
        <w:rPr>
          <w:rFonts w:ascii="Amiri" w:cs="Amiri" w:eastAsia="Amiri" w:hAnsi="Amiri"/>
          <w:b w:val="false"/>
          <w:bCs w:val="false"/>
          <w:i w:val="false"/>
          <w:iCs w:val="false"/>
          <w:color w:val="1C1C1C"/>
          <w:sz w:val="24"/>
          <w:szCs w:val="24"/>
        </w:rPr>
        <w:t xml:space="preserve">The signs of the Hour are a firm article of faith. Modern science supports many of them. The correct approach is belief and preparation for meeting Allah through righteous deeds.</w:t>
      </w:r>
    </w:p>
    <w:p>
      <w:pPr>
        <w:spacing w:before="300"/>
        <w:jc w:val="center"/>
      </w:pPr>
      <w:r>
        <w:rPr>
          <w:rFonts w:ascii="Amiri" w:cs="Amiri" w:eastAsia="Amiri" w:hAnsi="Amiri"/>
          <w:b/>
          <w:bCs/>
          <w:i w:val="false"/>
          <w:iCs w:val="false"/>
          <w:color w:val="C9A84C"/>
          <w:sz w:val="28"/>
          <w:szCs w:val="28"/>
        </w:rPr>
        <w:t xml:space="preserve">And Allah knows best.</w:t>
      </w:r>
    </w:p>
    <w:p>
      <w:r>
        <w:br w:type="page"/>
      </w:r>
    </w:p>
    <w:p>
      <w:pPr>
        <w:bidi/>
        <w:spacing w:after="200" w:before="200"/>
        <w:jc w:val="center"/>
      </w:pPr>
      <w:r>
        <w:rPr>
          <w:rFonts w:ascii="Amiri" w:cs="Amiri" w:eastAsia="Amiri" w:hAnsi="Amiri"/>
          <w:b/>
          <w:bCs/>
          <w:i w:val="false"/>
          <w:iCs w:val="false"/>
          <w:color w:val="C9A84C"/>
          <w:sz w:val="32"/>
          <w:szCs w:val="32"/>
          <w:rtl/>
        </w:rPr>
        <w:t xml:space="preserve">نبذة عن المؤلف</w:t>
      </w:r>
    </w:p>
    <w:p>
      <w:pPr>
        <w:pBdr>
          <w:bottom w:val="single" w:color="C9A84C" w:sz="3" w:space="1"/>
        </w:pBdr>
        <w:spacing w:after="200" w:before="200"/>
        <w:jc w:val="center"/>
      </w:pPr>
    </w:p>
    <w:p>
      <w:pPr>
        <w:bidi/>
        <w:jc w:val="center"/>
      </w:pPr>
      <w:r>
        <w:rPr>
          <w:rFonts w:ascii="Amiri" w:cs="Amiri" w:eastAsia="Amiri" w:hAnsi="Amiri"/>
          <w:b/>
          <w:bCs/>
          <w:i w:val="false"/>
          <w:iCs w:val="false"/>
          <w:color w:val="1C1C1C"/>
          <w:sz w:val="26"/>
          <w:szCs w:val="26"/>
          <w:rtl/>
        </w:rPr>
        <w:t xml:space="preserve">د. فضل محمد الأكوع</w:t>
      </w:r>
    </w:p>
    <w:p>
      <w:pPr>
        <w:bidi/>
        <w:spacing w:after="120"/>
        <w:jc w:val="right"/>
      </w:pPr>
      <w:r>
        <w:rPr>
          <w:rFonts w:ascii="Amiri" w:cs="Amiri" w:eastAsia="Amiri" w:hAnsi="Amiri"/>
          <w:b w:val="false"/>
          <w:bCs w:val="false"/>
          <w:i w:val="false"/>
          <w:iCs w:val="false"/>
          <w:color w:val="1C1C1C"/>
          <w:sz w:val="24"/>
          <w:szCs w:val="24"/>
          <w:rtl/>
        </w:rPr>
        <w:t xml:space="preserve">باحث في البيولوجيا الحسابية والمعلوماتية الحيوية وتحليل الصور النسيجية في جامعة ميشيغان بالولايات المتحدة الأمريكية.</w:t>
      </w:r>
    </w:p>
    <w:p>
      <w:pPr>
        <w:pBdr>
          <w:bottom w:val="single" w:color="C9A84C" w:sz="3" w:space="1"/>
        </w:pBdr>
        <w:spacing w:after="200" w:before="200"/>
        <w:jc w:val="center"/>
      </w:pPr>
    </w:p>
    <w:p>
      <w:pPr>
        <w:jc w:val="center"/>
      </w:pPr>
      <w:r>
        <w:rPr>
          <w:rFonts w:ascii="Amiri" w:cs="Amiri" w:eastAsia="Amiri" w:hAnsi="Amiri"/>
          <w:b/>
          <w:bCs/>
          <w:i w:val="false"/>
          <w:iCs w:val="false"/>
          <w:color w:val="1C1C1C"/>
          <w:sz w:val="26"/>
          <w:szCs w:val="26"/>
        </w:rPr>
        <w:t xml:space="preserve">Dr. Fadhl Mohammed Alakwaa</w:t>
      </w:r>
    </w:p>
    <w:p>
      <w:pPr>
        <w:spacing w:after="120"/>
        <w:jc w:val="left"/>
      </w:pPr>
      <w:r>
        <w:rPr>
          <w:rFonts w:ascii="Amiri" w:cs="Amiri" w:eastAsia="Amiri" w:hAnsi="Amiri"/>
          <w:b w:val="false"/>
          <w:bCs w:val="false"/>
          <w:i w:val="false"/>
          <w:iCs w:val="false"/>
          <w:color w:val="1C1C1C"/>
          <w:sz w:val="24"/>
          <w:szCs w:val="24"/>
        </w:rPr>
        <w:t xml:space="preserve">A researcher in computational biology, bioinformatics, and histological image analysis at the University of Michigan, USA.</w:t>
      </w:r>
    </w:p>
    <w:p>
      <w:r>
        <w:br w:type="page"/>
      </w:r>
    </w:p>
    <w:p>
      <w:pPr>
        <w:bidi/>
        <w:spacing w:after="200" w:before="200"/>
        <w:jc w:val="center"/>
      </w:pPr>
      <w:r>
        <w:rPr>
          <w:rFonts w:ascii="Amiri" w:cs="Amiri" w:eastAsia="Amiri" w:hAnsi="Amiri"/>
          <w:b/>
          <w:bCs/>
          <w:i w:val="false"/>
          <w:iCs w:val="false"/>
          <w:color w:val="C9A84C"/>
          <w:sz w:val="32"/>
          <w:szCs w:val="32"/>
          <w:rtl/>
        </w:rPr>
        <w:t xml:space="preserve">مؤلفات المؤلف</w:t>
      </w:r>
    </w:p>
    <w:p>
      <w:pPr>
        <w:pBdr>
          <w:bottom w:val="single" w:color="C9A84C" w:sz="3" w:space="1"/>
        </w:pBdr>
        <w:spacing w:after="200" w:before="200"/>
        <w:jc w:val="center"/>
      </w:pPr>
    </w:p>
    <w:p>
      <w:pPr>
        <w:bidi/>
        <w:spacing w:after="120"/>
        <w:jc w:val="right"/>
      </w:pPr>
      <w:r>
        <w:rPr>
          <w:rFonts w:ascii="Amiri" w:cs="Amiri" w:eastAsia="Amiri" w:hAnsi="Amiri"/>
          <w:b w:val="false"/>
          <w:bCs w:val="false"/>
          <w:i w:val="false"/>
          <w:iCs w:val="false"/>
          <w:color w:val="1C1C1C"/>
          <w:sz w:val="24"/>
          <w:szCs w:val="24"/>
          <w:rtl/>
        </w:rPr>
        <w:t xml:space="preserve">١. نهاية الكون في القرآن الكريم — تحليل علمي شامل (2026)</w:t>
      </w:r>
    </w:p>
    <w:p>
      <w:pPr>
        <w:bidi/>
        <w:spacing w:after="120"/>
        <w:jc w:val="right"/>
      </w:pPr>
      <w:r>
        <w:rPr>
          <w:rFonts w:ascii="Amiri" w:cs="Amiri" w:eastAsia="Amiri" w:hAnsi="Amiri"/>
          <w:b w:val="false"/>
          <w:bCs w:val="false"/>
          <w:i w:val="false"/>
          <w:iCs w:val="false"/>
          <w:color w:val="1C1C1C"/>
          <w:sz w:val="24"/>
          <w:szCs w:val="24"/>
          <w:rtl/>
        </w:rPr>
        <w:t xml:space="preserve">٢. علامات الساعة الصغرى والكبرى — بين النص الشرعي والعلم الحديث (2026)</w:t>
      </w:r>
    </w:p>
    <w:p>
      <w:pPr>
        <w:pBdr>
          <w:bottom w:val="single" w:color="C9A84C" w:sz="3" w:space="1"/>
        </w:pBdr>
        <w:spacing w:after="200" w:before="200"/>
        <w:jc w:val="center"/>
      </w:pPr>
    </w:p>
    <w:p>
      <w:pPr>
        <w:bidi/>
        <w:spacing w:before="400"/>
        <w:jc w:val="center"/>
      </w:pPr>
      <w:r>
        <w:rPr>
          <w:rFonts w:ascii="Amiri" w:cs="Amiri" w:eastAsia="Amiri" w:hAnsi="Amiri"/>
          <w:b w:val="false"/>
          <w:bCs w:val="false"/>
          <w:i w:val="false"/>
          <w:iCs w:val="false"/>
          <w:color w:val="888888"/>
          <w:sz w:val="20"/>
          <w:szCs w:val="20"/>
          <w:rtl/>
        </w:rPr>
        <w:t xml:space="preserve">جميع الحقوق محفوظة للمؤلف © 2026</w:t>
      </w:r>
    </w:p>
    <w:sectPr>
      <w:pgSz w:w="8390" w:h="11906"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2026-04-02T07:47:31.731Z</dcterms:created>
  <dcterms:modified xsi:type="dcterms:W3CDTF">2026-04-02T07:47:31.732Z</dcterms:modified>
</cp:coreProperties>
</file>

<file path=docProps/custom.xml><?xml version="1.0" encoding="utf-8"?>
<Properties xmlns="http://schemas.openxmlformats.org/officeDocument/2006/custom-properties" xmlns:vt="http://schemas.openxmlformats.org/officeDocument/2006/docPropsVTypes"/>
</file>