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bidi/>
        <w:spacing w:after="160" w:before="240"/>
        <w:jc w:val="center"/>
      </w:pPr>
      <w:r>
        <w:rPr>
          <w:rFonts w:ascii="Amiri" w:cs="Amiri" w:eastAsia="Amiri" w:hAnsi="Amiri"/>
          <w:b/>
          <w:bCs/>
          <w:color w:val="1B3A5C"/>
          <w:sz w:val="40"/>
          <w:szCs w:val="40"/>
          <w:rtl/>
        </w:rPr>
        <w:t xml:space="preserve">آيباك وانتخابات ٢٠٢٦</w:t>
      </w:r>
    </w:p>
    <w:p>
      <w:pPr>
        <w:bidi/>
        <w:spacing w:after="300" w:line="340"/>
        <w:jc w:val="center"/>
      </w:pPr>
      <w:r>
        <w:rPr>
          <w:rFonts w:ascii="Amiri" w:cs="Amiri" w:eastAsia="Amiri" w:hAnsi="Amiri"/>
          <w:b w:val="false"/>
          <w:bCs w:val="false"/>
          <w:color w:val="2E75B6"/>
          <w:sz w:val="24"/>
          <w:szCs w:val="24"/>
          <w:rtl/>
        </w:rPr>
        <w:t xml:space="preserve">خريطةُ المالِ السياسيِّ، ومَن يرفضُ دعمَ اللوبي ويفوز</w:t>
      </w:r>
    </w:p>
    <w:p>
      <w:pPr>
        <w:spacing w:after="160" w:before="240"/>
        <w:jc w:val="center"/>
      </w:pPr>
      <w:r>
        <w:rPr>
          <w:rFonts w:ascii="Amiri" w:cs="Amiri" w:eastAsia="Amiri" w:hAnsi="Amiri"/>
          <w:b/>
          <w:bCs/>
          <w:i w:val="false"/>
          <w:iCs w:val="false"/>
          <w:color w:val="1B3A5C"/>
          <w:sz w:val="32"/>
          <w:szCs w:val="32"/>
        </w:rPr>
        <w:t xml:space="preserve">AIPAC and the 2026 Elections</w:t>
      </w:r>
    </w:p>
    <w:p>
      <w:pPr>
        <w:spacing w:after="300" w:line="300"/>
        <w:jc w:val="center"/>
      </w:pPr>
      <w:r>
        <w:rPr>
          <w:rFonts w:ascii="Amiri" w:cs="Amiri" w:eastAsia="Amiri" w:hAnsi="Amiri"/>
          <w:b w:val="false"/>
          <w:bCs w:val="false"/>
          <w:i w:val="false"/>
          <w:iCs w:val="false"/>
          <w:color w:val="2E75B6"/>
          <w:sz w:val="22"/>
          <w:szCs w:val="22"/>
        </w:rPr>
        <w:t xml:space="preserve">The Map of Political Money and Those Who Reject the Lobby and Win</w:t>
      </w:r>
    </w:p>
    <w:p>
      <w:pPr>
        <w:bidi/>
        <w:spacing w:after="60" w:line="340"/>
        <w:jc w:val="center"/>
      </w:pPr>
      <w:r>
        <w:rPr>
          <w:rFonts w:ascii="Amiri" w:cs="Amiri" w:eastAsia="Amiri" w:hAnsi="Amiri"/>
          <w:b/>
          <w:bCs/>
          <w:color w:val="C9A84C"/>
          <w:sz w:val="28"/>
          <w:szCs w:val="28"/>
          <w:rtl/>
        </w:rPr>
        <w:t xml:space="preserve">د. فضل محمد الأكوع</w:t>
      </w:r>
    </w:p>
    <w:p>
      <w:pPr>
        <w:spacing w:after="300" w:line="300"/>
        <w:jc w:val="center"/>
      </w:pPr>
      <w:r>
        <w:rPr>
          <w:rFonts w:ascii="Amiri" w:cs="Amiri" w:eastAsia="Amiri" w:hAnsi="Amiri"/>
          <w:b/>
          <w:bCs/>
          <w:i w:val="false"/>
          <w:iCs w:val="false"/>
          <w:color w:val="C9A84C"/>
          <w:sz w:val="24"/>
          <w:szCs w:val="24"/>
        </w:rPr>
        <w:t xml:space="preserve">Dr. Fadhl Mohammed Alakwaa</w:t>
      </w:r>
    </w:p>
    <w:p>
      <w:pPr>
        <w:bidi/>
        <w:spacing w:after="140" w:line="340"/>
        <w:jc w:val="center"/>
      </w:pPr>
      <w:r>
        <w:rPr>
          <w:rFonts w:ascii="Amiri" w:cs="Amiri" w:eastAsia="Amiri" w:hAnsi="Amiri"/>
          <w:b w:val="false"/>
          <w:bCs w:val="false"/>
          <w:color w:val="1C1C1C"/>
          <w:sz w:val="20"/>
          <w:szCs w:val="20"/>
          <w:rtl/>
        </w:rPr>
        <w:t xml:space="preserve">الطبعة الأولى • ٢٠٢٦ — مكتبة فضل الأكوع الرقمية</w:t>
      </w:r>
    </w:p>
    <w:p>
      <w:pPr>
        <w:bidi/>
        <w:spacing w:after="200" w:line="340"/>
        <w:jc w:val="center"/>
      </w:pPr>
      <w:r>
        <w:rPr>
          <w:rFonts w:ascii="Amiri" w:cs="Amiri" w:eastAsia="Amiri" w:hAnsi="Amiri"/>
          <w:b w:val="false"/>
          <w:bCs w:val="false"/>
          <w:color w:val="1C1C1C"/>
          <w:sz w:val="19"/>
          <w:szCs w:val="19"/>
          <w:rtl/>
        </w:rPr>
        <w:t xml:space="preserve">جميع الحقوق محفوظة للمؤلف</w:t>
      </w:r>
    </w:p>
    <w:p>
      <w:pPr>
        <w:bidi/>
        <w:spacing w:after="40" w:line="340"/>
        <w:jc w:val="center"/>
      </w:pPr>
      <w:r>
        <w:rPr>
          <w:rFonts w:ascii="Amiri" w:cs="Amiri" w:eastAsia="Amiri" w:hAnsi="Amiri"/>
          <w:b w:val="false"/>
          <w:bCs w:val="false"/>
          <w:color w:val="7d7d7d"/>
          <w:sz w:val="16"/>
          <w:szCs w:val="16"/>
          <w:rtl/>
        </w:rPr>
        <w:t xml:space="preserve">أُنتج هذا الكتاب بمساعدة نموذج الذكاء الاصطناعي Claude Opus 4.8 من شركة Anthropic.</w:t>
      </w:r>
    </w:p>
    <w:p>
      <w:pPr>
        <w:spacing w:after="140" w:line="300"/>
        <w:jc w:val="center"/>
      </w:pPr>
      <w:r>
        <w:rPr>
          <w:rFonts w:ascii="Amiri" w:cs="Amiri" w:eastAsia="Amiri" w:hAnsi="Amiri"/>
          <w:b w:val="false"/>
          <w:bCs w:val="false"/>
          <w:i w:val="false"/>
          <w:iCs w:val="false"/>
          <w:color w:val="7d7d7d"/>
          <w:sz w:val="16"/>
          <w:szCs w:val="16"/>
        </w:rPr>
        <w:t xml:space="preserve">This book was produced with the assistance of Claude Opus 4.8 (Anthropic).</w:t>
      </w:r>
    </w:p>
    <w:p>
      <w:pPr>
        <w:pageBreakBefore/>
      </w:pPr>
    </w:p>
    <w:p>
      <w:pPr>
        <w:spacing w:before="1800"/>
      </w:pPr>
    </w:p>
    <w:p>
      <w:pPr>
        <w:bidi/>
        <w:jc w:val="center"/>
      </w:pPr>
      <w:r>
        <w:rPr>
          <w:rFonts w:ascii="Amiri Quran" w:cs="Amiri Quran" w:eastAsia="Amiri Quran" w:hAnsi="Amiri Quran"/>
          <w:color w:val="C9A84C"/>
          <w:sz w:val="44"/>
          <w:szCs w:val="44"/>
          <w:rtl/>
        </w:rPr>
        <w:t xml:space="preserve">بِسْمِ اللَّهِ الرَّحْمَٰنِ الرَّحِيمِ</w:t>
      </w:r>
    </w:p>
    <w:p>
      <w:pPr>
        <w:pageBreakBefore/>
      </w:pPr>
    </w:p>
    <w:p>
      <w:pPr>
        <w:bidi/>
        <w:spacing w:after="160" w:before="240"/>
        <w:jc w:val="center"/>
      </w:pPr>
      <w:r>
        <w:rPr>
          <w:rFonts w:ascii="Amiri" w:cs="Amiri" w:eastAsia="Amiri" w:hAnsi="Amiri"/>
          <w:b/>
          <w:bCs/>
          <w:color w:val="C9A84C"/>
          <w:sz w:val="30"/>
          <w:szCs w:val="30"/>
          <w:rtl/>
        </w:rPr>
        <w:t xml:space="preserve">إهداء</w:t>
      </w:r>
    </w:p>
    <w:p>
      <w:pPr>
        <w:bidi/>
        <w:spacing w:after="300" w:line="340"/>
        <w:jc w:val="center"/>
      </w:pPr>
      <w:r>
        <w:rPr>
          <w:rFonts w:ascii="Amiri" w:cs="Amiri" w:eastAsia="Amiri" w:hAnsi="Amiri"/>
          <w:b w:val="false"/>
          <w:bCs w:val="false"/>
          <w:color w:val="1B3A5C"/>
          <w:sz w:val="26"/>
          <w:szCs w:val="26"/>
          <w:rtl/>
        </w:rPr>
        <w:t xml:space="preserve">إلى كلِّ ناخبٍ يسألُ قبلَ أن يصوِّت: مَن يموِّلُ هذا المرشَّح؟ وإلى كلِّ مرشَّحٍ رفضَ أن يُباعَ صوتُه في سوقِ اللوبيات، فآثرَ ضميرَه على خزائنِ المال… وإلى مَن يؤمنون أنَّ الديمقراطيةَ الحقيقيةَ تبدأُ حين يُصبحُ المالُ شفَّافًا، والوَلاءُ للناسِ لا للمانحين.</w:t>
      </w:r>
    </w:p>
    <w:p>
      <w:pPr>
        <w:spacing w:after="140" w:line="300"/>
        <w:jc w:val="center"/>
      </w:pPr>
      <w:r>
        <w:rPr>
          <w:rFonts w:ascii="Amiri" w:cs="Amiri" w:eastAsia="Amiri" w:hAnsi="Amiri"/>
          <w:b w:val="false"/>
          <w:bCs w:val="false"/>
          <w:i/>
          <w:iCs/>
          <w:color w:val="444444"/>
          <w:sz w:val="22"/>
          <w:szCs w:val="22"/>
        </w:rPr>
        <w:t xml:space="preserve">To every voter who asks, before casting a ballot: who funds this candidate? To every candidate who refused to let their vote be sold in the marketplace of lobbies, choosing conscience over coffers. And to all who believe that real democracy begins when money becomes transparent, and loyalty belongs to the people, not the donors.</w:t>
      </w:r>
    </w:p>
    <w:p>
      <w:pPr>
        <w:pageBreakBefore/>
      </w:pPr>
    </w:p>
    <w:p>
      <w:pPr>
        <w:bidi/>
        <w:spacing w:after="160" w:before="240"/>
        <w:jc w:val="center"/>
      </w:pPr>
      <w:r>
        <w:rPr>
          <w:rFonts w:ascii="Amiri" w:cs="Amiri" w:eastAsia="Amiri" w:hAnsi="Amiri"/>
          <w:b/>
          <w:bCs/>
          <w:color w:val="1B3A5C"/>
          <w:sz w:val="32"/>
          <w:szCs w:val="32"/>
          <w:rtl/>
        </w:rPr>
        <w:t xml:space="preserve">مقدمة</w:t>
      </w:r>
    </w:p>
    <w:p>
      <w:pPr>
        <w:bidi/>
        <w:spacing w:after="140" w:line="340"/>
        <w:jc w:val="both"/>
      </w:pPr>
      <w:r>
        <w:rPr>
          <w:rFonts w:ascii="Amiri" w:cs="Amiri" w:eastAsia="Amiri" w:hAnsi="Amiri"/>
          <w:b w:val="false"/>
          <w:bCs w:val="false"/>
          <w:color w:val="1C1C1C"/>
          <w:sz w:val="23"/>
          <w:szCs w:val="23"/>
          <w:rtl/>
        </w:rPr>
        <w:t xml:space="preserve">في كلِّ دورةٍ انتخابيةٍ أمريكية، يتكرَّرُ سؤالٌ صار محورَ الجدلِ داخلَ الحزبِ الديمقراطيِّ نفسِه قبلَ خصومِه: مَن يدفعُ ثمنَ الحملات؟ ومَن يقفُ خلفَ الإعلاناتِ التي تنهمرُ على الناخبينَ في الأسابيعِ الأخيرة؟ وفي قلبِ هذا السؤالِ يقفُ اسمٌ واحدٌ صار رمزًا للنفوذِ والمال معًا: آيباك (AIPAC)، لجنةُ الشؤونِ العامةِ الأمريكيةِ الإسرائيلية.</w:t>
      </w:r>
    </w:p>
    <w:p>
      <w:pPr>
        <w:bidi/>
        <w:spacing w:after="140" w:line="340"/>
        <w:jc w:val="both"/>
      </w:pPr>
      <w:r>
        <w:rPr>
          <w:rFonts w:ascii="Amiri" w:cs="Amiri" w:eastAsia="Amiri" w:hAnsi="Amiri"/>
          <w:b w:val="false"/>
          <w:bCs w:val="false"/>
          <w:color w:val="1C1C1C"/>
          <w:sz w:val="23"/>
          <w:szCs w:val="23"/>
          <w:rtl/>
        </w:rPr>
        <w:t xml:space="preserve">هذا الكتابُ ليس قائمةً بأسماءِ كلِّ مرشَّحٍ في كلِّ ولاية؛ فمثلُ هذه القائمةِ الشاملةِ لا يمكنُ التحقُّقُ منها بدقّةٍ، ومَن يدَّعيها إنما يبيعُ للقارئِ أرقامًا مُختلَقةً عن أشخاصٍ حقيقيين. بل هو كتابٌ تحليليٌّ توثيقيٌّ يشرحُ كيف يعملُ المالُ السياسيُّ في انتخاباتِ التجديدِ النصفيِّ لعام ٢٠٢٦، ويستندُ إلى ما هو موثَّقٌ فعلًا: ملفاتُ لجنةِ الانتخاباتِ الفيدرالية (FEC)، وتقاريرُ الصحافةِ الاستقصائية، ومتتبِّعاتُ الإنفاقِ المستقلة.</w:t>
      </w:r>
    </w:p>
    <w:p>
      <w:pPr>
        <w:bidi/>
        <w:spacing w:after="140" w:line="340"/>
        <w:jc w:val="both"/>
      </w:pPr>
      <w:r>
        <w:rPr>
          <w:rFonts w:ascii="Amiri" w:cs="Amiri" w:eastAsia="Amiri" w:hAnsi="Amiri"/>
          <w:b w:val="false"/>
          <w:bCs w:val="false"/>
          <w:color w:val="1C1C1C"/>
          <w:sz w:val="23"/>
          <w:szCs w:val="23"/>
          <w:rtl/>
        </w:rPr>
        <w:t xml:space="preserve">سنبدأُ بالسؤالِ الأبسط: ما هو آيباك، وكيف تطوَّرَ من جماعةِ ضغطٍ تشريعيٍّ إلى لاعبٍ انتخابيٍّ ينفقُ مئاتِ الملايين؟ ثم نفكِّكُ آلةَ الإنفاق: كيف يتحوَّلُ المالُ من متبرِّعٍ فردٍ إلى إعلانٍ تلفزيونيٍّ عبرَ شبكةٍ من اللجانِ الظاهرةِ والخفية. وننتقلُ إلى ميدانِ ٢٠٢٦ نفسِه: إلينوي، ونيوجرزي، وكارولاينا الشمالية، وكولورادو، ثم زلزالُ نيويورك في يونيو، حيثُ سقطَ نوابٌ مخضرمون كان اللوبي يدعمُهم.</w:t>
      </w:r>
    </w:p>
    <w:p>
      <w:pPr>
        <w:bidi/>
        <w:spacing w:after="140" w:line="340"/>
        <w:jc w:val="both"/>
      </w:pPr>
      <w:r>
        <w:rPr>
          <w:rFonts w:ascii="Amiri" w:cs="Amiri" w:eastAsia="Amiri" w:hAnsi="Amiri"/>
          <w:b w:val="false"/>
          <w:bCs w:val="false"/>
          <w:color w:val="1C1C1C"/>
          <w:sz w:val="23"/>
          <w:szCs w:val="23"/>
          <w:rtl/>
        </w:rPr>
        <w:t xml:space="preserve">لكنَّ محورَ الكتابِ الحقيقيَّ هو السؤالُ الذي يشغلُ الناخبَ الغاضبَ من المالِ الكبير: هل يمكنُ لمرشَّحٍ يرفضُ مالَ آيباك أن يفوز؟ وهل صارَ رفضُ اللوبي ورقةً رابحةً بدلًا من أن يكونَ انتحارًا سياسيًّا؟ الإجابةُ، كما ستكشفُ الوقائع، ليست بنعم قاطعةٍ ولا بلا قاطعة، بل هي قصةُ تحوُّلٍ عميقٍ في السياسةِ الأمريكية.</w:t>
      </w:r>
    </w:p>
    <w:p>
      <w:pPr>
        <w:bidi/>
        <w:spacing w:after="140" w:line="340"/>
        <w:jc w:val="both"/>
      </w:pPr>
      <w:r>
        <w:rPr>
          <w:rFonts w:ascii="Amiri" w:cs="Amiri" w:eastAsia="Amiri" w:hAnsi="Amiri"/>
          <w:b w:val="false"/>
          <w:bCs w:val="false"/>
          <w:color w:val="1C1C1C"/>
          <w:sz w:val="23"/>
          <w:szCs w:val="23"/>
          <w:rtl/>
        </w:rPr>
        <w:t xml:space="preserve">الغايةُ من هذا الكتابِ ليست الدعايةَ لطرفٍ ضدَّ آخر، بل تمكينُ القارئِ من فهمِ اللعبةِ وأدواتِها، حتى يصبحَ قادرًا على أن يتحقَّقَ بنفسِه من مصادرِ تمويلِ أيِّ مرشَّح. فالمعرفةُ، في زمنِ المالِ الخفيّ، هي أولُ خطواتِ المواطَنةِ الرشيدة.</w:t>
      </w:r>
    </w:p>
    <w:p>
      <w:pPr>
        <w:pageBreakBefore/>
      </w:pPr>
    </w:p>
    <w:p>
      <w:pPr>
        <w:bidi/>
        <w:spacing w:after="40" w:line="340"/>
        <w:jc w:val="center"/>
      </w:pPr>
      <w:r>
        <w:rPr>
          <w:rFonts w:ascii="Amiri" w:cs="Amiri" w:eastAsia="Amiri" w:hAnsi="Amiri"/>
          <w:b/>
          <w:bCs/>
          <w:color w:val="C9A84C"/>
          <w:sz w:val="20"/>
          <w:szCs w:val="20"/>
          <w:rtl/>
        </w:rPr>
        <w:t xml:space="preserve">الفصل ١</w:t>
      </w:r>
    </w:p>
    <w:p>
      <w:pPr>
        <w:bidi/>
        <w:spacing w:after="160" w:before="240"/>
        <w:jc w:val="center"/>
      </w:pPr>
      <w:r>
        <w:rPr>
          <w:rFonts w:ascii="Amiri" w:cs="Amiri" w:eastAsia="Amiri" w:hAnsi="Amiri"/>
          <w:b/>
          <w:bCs/>
          <w:color w:val="1B3A5C"/>
          <w:sz w:val="30"/>
          <w:szCs w:val="30"/>
          <w:rtl/>
        </w:rPr>
        <w:t xml:space="preserve">ما هو آيباك؟ نشأةُ اللوبي وبنيتُه</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وَتَعَاوَنُوا عَلَى الْبِرِّ وَالتَّقْوَىٰ ۖ وَلَا تَعَاوَنُوا عَلَى الْإِثْمِ وَالْعُدْوَانِ ﴾</w:t>
            </w:r>
          </w:p>
          <w:p>
            <w:pPr>
              <w:bidi/>
              <w:jc w:val="center"/>
            </w:pPr>
            <w:r>
              <w:rPr>
                <w:rFonts w:ascii="Amiri" w:cs="Amiri" w:eastAsia="Amiri" w:hAnsi="Amiri"/>
                <w:b w:val="false"/>
                <w:bCs w:val="false"/>
                <w:color w:val="C9A84C"/>
                <w:sz w:val="19"/>
                <w:szCs w:val="19"/>
                <w:rtl/>
              </w:rPr>
              <w:t xml:space="preserve">المائدة: ٢</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آيباك (AIPAC) اختصارٌ للجنةِ الشؤونِ العامةِ الأمريكيةِ الإسرائيلية، وهي منظمةٌ ضاغطةٌ تأسَّست في خمسينياتِ القرنِ الماضي بهدفٍ معلَنٍ واحد: تعزيزُ العلاقةِ بين الولاياتِ المتحدةِ وإسرائيل، وضمانُ بقاءِ الدعمِ الأمريكيِّ لها إجماعًا يعبرُ الحزبين. ولعقودٍ طويلة، كانت أداتُها الأساسيةُ هي الضغطَ التشريعيَّ في الكونغرس، لا الإنفاقَ على الحملات.</w:t>
      </w:r>
    </w:p>
    <w:p>
      <w:pPr>
        <w:bidi/>
        <w:spacing w:after="140" w:line="340"/>
        <w:jc w:val="both"/>
      </w:pPr>
      <w:r>
        <w:rPr>
          <w:rFonts w:ascii="Amiri" w:cs="Amiri" w:eastAsia="Amiri" w:hAnsi="Amiri"/>
          <w:b w:val="false"/>
          <w:bCs w:val="false"/>
          <w:color w:val="1C1C1C"/>
          <w:sz w:val="23"/>
          <w:szCs w:val="23"/>
          <w:rtl/>
        </w:rPr>
        <w:t xml:space="preserve">من الناحيةِ القانونية، آيباك نفسُها منظمةٌ غيرُ ربحيةٍ معفاةٌ من الضرائب، ويُحظرُ عليها الانخراطُ المباشرُ في السياسةِ الانتخابية. لذلك ظلَّت لعقودٍ تكتفي بتوجيهِ متبرِّعيها نحو مرشَّحينَ بعينِهم عبرَ شبكةٍ من العلاقات، من دونِ أن تنفقَ رسميًّا. لكنَّ هذا النموذجَ تغيَّرَ جذريًّا في مطلعِ عقدِنا الحالي.</w:t>
      </w:r>
    </w:p>
    <w:p>
      <w:pPr>
        <w:bidi/>
        <w:spacing w:after="140" w:line="340"/>
        <w:jc w:val="both"/>
      </w:pPr>
      <w:r>
        <w:rPr>
          <w:rFonts w:ascii="Amiri" w:cs="Amiri" w:eastAsia="Amiri" w:hAnsi="Amiri"/>
          <w:b w:val="false"/>
          <w:bCs w:val="false"/>
          <w:color w:val="1C1C1C"/>
          <w:sz w:val="23"/>
          <w:szCs w:val="23"/>
          <w:rtl/>
        </w:rPr>
        <w:t xml:space="preserve">نقطةُ التحوُّلِ جاءت مع صعودِ جيلٍ جديدٍ من المرشَّحين — لا سيَّما في الحزبِ الديمقراطي — يجاهرونَ بنقدِ الدعمِ العسكريِّ غيرِ المشروطِ لإسرائيل. فبدأت جماعاتٌ حليفةٌ لآيباك، مثلِ «الأغلبيةِ الديمقراطيةِ من أجلِ إسرائيل» (DMFI)، تنفقُ على الإعلانات، وكان أولُ ظهورٍ لافتٍ حملةَ الهجومِ على بيرني ساندرز في نيفادا خلالَ تمهيدياتِ ٢٠٢٠.</w:t>
      </w:r>
    </w:p>
    <w:p>
      <w:pPr>
        <w:bidi/>
        <w:spacing w:after="140" w:line="340"/>
        <w:jc w:val="both"/>
      </w:pPr>
      <w:r>
        <w:rPr>
          <w:rFonts w:ascii="Amiri" w:cs="Amiri" w:eastAsia="Amiri" w:hAnsi="Amiri"/>
          <w:b w:val="false"/>
          <w:bCs w:val="false"/>
          <w:color w:val="1C1C1C"/>
          <w:sz w:val="23"/>
          <w:szCs w:val="23"/>
          <w:rtl/>
        </w:rPr>
        <w:t xml:space="preserve">في عام ٢٠٢١ أطلقت آيباك «لجنةَ العملِ السياسي» (AIPAC PAC)، التي تستطيعُ التبرُّعَ مباشرةً لحملاتِ المرشَّحين ضمنَ سقفٍ قانونيٍّ محدَّد. وبعدَها بقليلٍ أطلقتِ السوبر-باك الأشهرَ: «مشروع الديمقراطية الموحَّدة» (United Democracy Project - UDP)، وهو كيانٌ يستطيعُ إنفاقَ مبالغَ غيرِ محدودةٍ على إعلاناتٍ «مستقلةٍ» لدعمِ مرشَّحٍ أو مهاجمةِ آخر، ما دام لا ينسِّقُ رسميًّا مع الحملات.</w:t>
      </w:r>
    </w:p>
    <w:p>
      <w:pPr>
        <w:bidi/>
        <w:spacing w:after="140" w:line="340"/>
        <w:jc w:val="both"/>
      </w:pPr>
      <w:r>
        <w:rPr>
          <w:rFonts w:ascii="Amiri" w:cs="Amiri" w:eastAsia="Amiri" w:hAnsi="Amiri"/>
          <w:b w:val="false"/>
          <w:bCs w:val="false"/>
          <w:color w:val="1C1C1C"/>
          <w:sz w:val="23"/>
          <w:szCs w:val="23"/>
          <w:rtl/>
        </w:rPr>
        <w:t xml:space="preserve">بهذه البنيةِ ثلاثيةِ الطبقات — المنظمةُ الأمُّ، ثم لجنةُ العملِ السياسي، ثم السوبر-باك — تحوَّلَ آيباك من لاعبٍ تشريعيٍّ هادئٍ إلى أحدِ أضخمِ اللاعبينَ الانتخابيينَ في البلاد. وفي دورةِ ٢٠٢٤ وحدَها، وصلَ إنفاقُه المُعلَنُ إلى ما يتجاوزُ مئةَ مليونِ دولار، ما جعلَه أكبرَ منفقٍ أحاديِّ القضيةِ في تلك الانتخابات.</w:t>
      </w:r>
    </w:p>
    <w:p>
      <w:pPr>
        <w:bidi/>
        <w:spacing w:after="140" w:line="340"/>
        <w:jc w:val="both"/>
      </w:pPr>
      <w:r>
        <w:rPr>
          <w:rFonts w:ascii="Amiri" w:cs="Amiri" w:eastAsia="Amiri" w:hAnsi="Amiri"/>
          <w:b w:val="false"/>
          <w:bCs w:val="false"/>
          <w:color w:val="1C1C1C"/>
          <w:sz w:val="23"/>
          <w:szCs w:val="23"/>
          <w:rtl/>
        </w:rPr>
        <w:t xml:space="preserve">ومنذُ ذلك الحين صارَ اسمُ آيباك محورَ استقطابٍ حاد. فبينما يراه أنصارُه دفاعًا مشروعًا عن حليفٍ استراتيجي، يراه منتقدوه لوبيًّا أجنبيَّ الوجهةِ يشتري الصمتَ في قضيةٍ إنسانيةٍ كبرى. وهذا الاستقطابُ هو خلفيةُ كلِّ ما سيأتي في هذا الكتاب.</w:t>
      </w:r>
    </w:p>
    <w:p>
      <w:pPr>
        <w:pageBreakBefore/>
      </w:pPr>
    </w:p>
    <w:p>
      <w:pPr>
        <w:bidi/>
        <w:spacing w:after="40" w:line="340"/>
        <w:jc w:val="center"/>
      </w:pPr>
      <w:r>
        <w:rPr>
          <w:rFonts w:ascii="Amiri" w:cs="Amiri" w:eastAsia="Amiri" w:hAnsi="Amiri"/>
          <w:b/>
          <w:bCs/>
          <w:color w:val="C9A84C"/>
          <w:sz w:val="20"/>
          <w:szCs w:val="20"/>
          <w:rtl/>
        </w:rPr>
        <w:t xml:space="preserve">الفصل ٢</w:t>
      </w:r>
    </w:p>
    <w:p>
      <w:pPr>
        <w:bidi/>
        <w:spacing w:after="160" w:before="240"/>
        <w:jc w:val="center"/>
      </w:pPr>
      <w:r>
        <w:rPr>
          <w:rFonts w:ascii="Amiri" w:cs="Amiri" w:eastAsia="Amiri" w:hAnsi="Amiri"/>
          <w:b/>
          <w:bCs/>
          <w:color w:val="1B3A5C"/>
          <w:sz w:val="30"/>
          <w:szCs w:val="30"/>
          <w:rtl/>
        </w:rPr>
        <w:t xml:space="preserve">كيف يُنفقُ آيباك المال؟ آلةُ التمويلِ الخفيّ</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وَلَا تَلْبِسُوا الْحَقَّ بِالْبَاطِلِ وَتَكْتُمُوا الْحَقَّ وَأَنتُمْ تَعْلَمُونَ ﴾</w:t>
            </w:r>
          </w:p>
          <w:p>
            <w:pPr>
              <w:bidi/>
              <w:jc w:val="center"/>
            </w:pPr>
            <w:r>
              <w:rPr>
                <w:rFonts w:ascii="Amiri" w:cs="Amiri" w:eastAsia="Amiri" w:hAnsi="Amiri"/>
                <w:b w:val="false"/>
                <w:bCs w:val="false"/>
                <w:color w:val="C9A84C"/>
                <w:sz w:val="19"/>
                <w:szCs w:val="19"/>
                <w:rtl/>
              </w:rPr>
              <w:t xml:space="preserve">البقرة: ٤٢</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لفهمِ كيف يؤثِّرُ آيباك في نتيجةِ سباقٍ ما، ينبغي أن نتتبَّعَ رحلةَ الدولارِ الواحد. تبدأُ الرحلةُ من متبرِّعٍ ثريٍّ يؤيِّدُ إسرائيل، وقد ينتهي به المطافُ إعلانًا تلفزيونيًّا يهاجمُ مرشَّحًا في دائرةٍ نائيةٍ لا علاقةَ لها ظاهريًّا بالسياسةِ الخارجية. والوسيطُ في هذه الرحلةِ هو الشبكةُ الماليةُ المعقَّدة.</w:t>
      </w:r>
    </w:p>
    <w:p>
      <w:pPr>
        <w:bidi/>
        <w:spacing w:after="140" w:line="340"/>
        <w:jc w:val="both"/>
      </w:pPr>
      <w:r>
        <w:rPr>
          <w:rFonts w:ascii="Amiri" w:cs="Amiri" w:eastAsia="Amiri" w:hAnsi="Amiri"/>
          <w:b w:val="false"/>
          <w:bCs w:val="false"/>
          <w:color w:val="1C1C1C"/>
          <w:sz w:val="23"/>
          <w:szCs w:val="23"/>
          <w:rtl/>
        </w:rPr>
        <w:t xml:space="preserve">أبسطُ القنواتِ هي التبرُّعُ المباشرُ عبرَ «لجنةِ العملِ السياسي» (AIPAC PAC) إلى حملةِ المرشَّح. وهذه شفافةٌ نسبيًّا: تظهرُ في ملفاتِ لجنةِ الانتخاباتِ الفيدرالية باسمِ اللجنةِ صراحةً. لكنَّ القناةَ الأضخمَ أثرًا هي السوبر-باك «مشروع الديمقراطية الموحَّدة»، الذي أنفقَ في دورةِ ٢٠٢٦ عشراتِ الملايينِ على إعلاناتٍ مستقلة.</w:t>
      </w:r>
    </w:p>
    <w:p>
      <w:pPr>
        <w:bidi/>
        <w:spacing w:after="140" w:line="340"/>
        <w:jc w:val="both"/>
      </w:pPr>
      <w:r>
        <w:rPr>
          <w:rFonts w:ascii="Amiri" w:cs="Amiri" w:eastAsia="Amiri" w:hAnsi="Amiri"/>
          <w:b w:val="false"/>
          <w:bCs w:val="false"/>
          <w:color w:val="1C1C1C"/>
          <w:sz w:val="23"/>
          <w:szCs w:val="23"/>
          <w:rtl/>
        </w:rPr>
        <w:t xml:space="preserve">غيرَ أنَّ اسمَ آيباك صارَ عبئًا في التمهيدياتِ الديمقراطية، لأنَّ كثيرًا من الناخبينَ ينفرونَ منه. ولحلِّ هذه المعضلة، لجأتِ الشبكةُ إلى تكتيكٍ مثيرٍ للجدل: إنشاءُ لجانٍ «منبثقةٍ» (pop-up PACs) بأسماءٍ بريئةٍ لا تُلمِّحُ إلى إسرائيل من قريبٍ أو بعيد، مثلِ «انتخبوا نساءَ شيكاغو» أو «شيكاغو ميسورةُ الكلفة».</w:t>
      </w:r>
    </w:p>
    <w:p>
      <w:pPr>
        <w:bidi/>
        <w:spacing w:after="140" w:line="340"/>
        <w:jc w:val="both"/>
      </w:pPr>
      <w:r>
        <w:rPr>
          <w:rFonts w:ascii="Amiri" w:cs="Amiri" w:eastAsia="Amiri" w:hAnsi="Amiri"/>
          <w:b w:val="false"/>
          <w:bCs w:val="false"/>
          <w:color w:val="1C1C1C"/>
          <w:sz w:val="23"/>
          <w:szCs w:val="23"/>
          <w:rtl/>
        </w:rPr>
        <w:t xml:space="preserve">الخدعةُ في هذه اللجانِ أنها تُؤسَّسُ متأخِّرةً جدًّا في الحملة، بحيثُ لا يُلزمُها القانونُ بالكشفِ عن مموِّليها إلا بعدَ انتهاءِ التصويت. أي أنَّ الناخبَ يشاهدُ الإعلاناتِ من دونِ أن يعرفَ مَن يقفُ خلفَها، ولا يكتشفُ الحقيقةَ إلا حين يفوتُ الأوان. وقد كشفتِ الملفاتُ لاحقًا أنَّ هذه اللجانَ تلقَّت أموالَها من «مشروع الديمقراطية الموحَّدة» نفسِه.</w:t>
      </w:r>
    </w:p>
    <w:p>
      <w:pPr>
        <w:bidi/>
        <w:spacing w:after="140" w:line="340"/>
        <w:jc w:val="both"/>
      </w:pPr>
      <w:r>
        <w:rPr>
          <w:rFonts w:ascii="Amiri" w:cs="Amiri" w:eastAsia="Amiri" w:hAnsi="Amiri"/>
          <w:b w:val="false"/>
          <w:bCs w:val="false"/>
          <w:color w:val="1C1C1C"/>
          <w:sz w:val="23"/>
          <w:szCs w:val="23"/>
          <w:rtl/>
        </w:rPr>
        <w:t xml:space="preserve">وبحسبِ تحليلاتِ الصحافةِ الماليةِ لدورةِ ٢٠٢٦، فإنَّ أكثرَ من رُبعِ الأموالِ التي أنفقتْها المجموعاتُ المؤيِّدةُ لإسرائيلَ مرَّ عبرَ تسعِ لجانٍ شريكةٍ ووسيطة، أي نحوَ ثمانيةِ ملايينِ دولارٍ جرى تمريرُها لإخفاءِ مصدرِها الحقيقي. وهذا الرقمُ حدٌّ أدنى، لأنَّ الملفاتِ لا تشملُ اللجانَ ذاتَ «المالِ المظلم» التي لا تكشفُ إنفاقَها أصلًا.</w:t>
      </w:r>
    </w:p>
    <w:p>
      <w:pPr>
        <w:bidi/>
        <w:spacing w:after="140" w:line="340"/>
        <w:jc w:val="both"/>
      </w:pPr>
      <w:r>
        <w:rPr>
          <w:rFonts w:ascii="Amiri" w:cs="Amiri" w:eastAsia="Amiri" w:hAnsi="Amiri"/>
          <w:b w:val="false"/>
          <w:bCs w:val="false"/>
          <w:color w:val="1C1C1C"/>
          <w:sz w:val="23"/>
          <w:szCs w:val="23"/>
          <w:rtl/>
        </w:rPr>
        <w:t xml:space="preserve">هناك قناةٌ رابعةٌ أكثرُ مكرًا: تشجيعُ المتبرِّعينَ الأفرادِ الذين سبقَ أن تبرَّعوا لآيباك على الدفعِ مباشرةً لحملةِ مرشَّحٍ عبرَ صفحاتِ تبرُّعٍ خاصة. هذه التبرُّعاتُ لا تُحسَبُ ضمنَ «الإنفاقِ الخارجي»، فتبدو الحملةُ وكأنها مموَّلةٌ شعبيًّا بينما هي في الحقيقةِ مدعومةٌ من الشبكةِ ذاتِها. إنها هندسةٌ ماليةٌ غايتُها تحويلُ النفوذِ إلى ما يشبهُ الظلَّ.</w:t>
      </w:r>
    </w:p>
    <w:p>
      <w:pPr>
        <w:pageBreakBefore/>
      </w:pPr>
    </w:p>
    <w:p>
      <w:pPr>
        <w:bidi/>
        <w:spacing w:after="40" w:line="340"/>
        <w:jc w:val="center"/>
      </w:pPr>
      <w:r>
        <w:rPr>
          <w:rFonts w:ascii="Amiri" w:cs="Amiri" w:eastAsia="Amiri" w:hAnsi="Amiri"/>
          <w:b/>
          <w:bCs/>
          <w:color w:val="C9A84C"/>
          <w:sz w:val="20"/>
          <w:szCs w:val="20"/>
          <w:rtl/>
        </w:rPr>
        <w:t xml:space="preserve">الفصل ٣</w:t>
      </w:r>
    </w:p>
    <w:p>
      <w:pPr>
        <w:bidi/>
        <w:spacing w:after="160" w:before="240"/>
        <w:jc w:val="center"/>
      </w:pPr>
      <w:r>
        <w:rPr>
          <w:rFonts w:ascii="Amiri" w:cs="Amiri" w:eastAsia="Amiri" w:hAnsi="Amiri"/>
          <w:b/>
          <w:bCs/>
          <w:color w:val="1B3A5C"/>
          <w:sz w:val="30"/>
          <w:szCs w:val="30"/>
          <w:rtl/>
        </w:rPr>
        <w:t xml:space="preserve">من ٢٠٢٠ إلى ٢٠٢٤: تاريخُ الصعود</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وَمَكَرُوا وَمَكَرَ اللَّهُ ۖ وَاللَّهُ خَيْرُ الْمَاكِرِينَ ﴾</w:t>
            </w:r>
          </w:p>
          <w:p>
            <w:pPr>
              <w:bidi/>
              <w:jc w:val="center"/>
            </w:pPr>
            <w:r>
              <w:rPr>
                <w:rFonts w:ascii="Amiri" w:cs="Amiri" w:eastAsia="Amiri" w:hAnsi="Amiri"/>
                <w:b w:val="false"/>
                <w:bCs w:val="false"/>
                <w:color w:val="C9A84C"/>
                <w:sz w:val="19"/>
                <w:szCs w:val="19"/>
                <w:rtl/>
              </w:rPr>
              <w:t xml:space="preserve">آل عمران: ٥٤</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لم يصلْ آيباك إلى ذروةِ نفوذِه الانتخابيِّ فجأةً، بل عبرَ تصعيدٍ متدرِّجٍ على مدى دوراتٍ متتالية. في ٢٠٢٠، كما أسلفنا، جاءَ الاختبارُ الأولُ عبرَ الإعلاناتِ ضدَّ بيرني ساندرز في نيفادا. ثم في ٢٠٢٢، خاضَ آيباك أولَ مواسمِه الانتخابيةِ الكاملةِ بلجنتِه وسوبر-باك الجديد.</w:t>
      </w:r>
    </w:p>
    <w:p>
      <w:pPr>
        <w:bidi/>
        <w:spacing w:after="140" w:line="340"/>
        <w:jc w:val="both"/>
      </w:pPr>
      <w:r>
        <w:rPr>
          <w:rFonts w:ascii="Amiri" w:cs="Amiri" w:eastAsia="Amiri" w:hAnsi="Amiri"/>
          <w:b w:val="false"/>
          <w:bCs w:val="false"/>
          <w:color w:val="1C1C1C"/>
          <w:sz w:val="23"/>
          <w:szCs w:val="23"/>
          <w:rtl/>
        </w:rPr>
        <w:t xml:space="preserve">أثارت دورةُ ٢٠٢٢ جدلًا واسعًا حين تبيَّنَ أنَّ آيباك أيَّدَ عشراتِ الجمهوريينَ الذين صوَّتوا لرفضِ نتائجِ انتخاباتِ الرئاسةِ لعام ٢٠٢٠. رأى منتقدوه في ذلك دليلًا على أنَّ اللوبيَّ يضعُ قضيتَه الواحدةَ فوقَ أيِّ اعتبارٍ ديمقراطيٍّ آخر، ما دامَ المرشَّحُ مؤيِّدًا لإسرائيل.</w:t>
      </w:r>
    </w:p>
    <w:p>
      <w:pPr>
        <w:bidi/>
        <w:spacing w:after="140" w:line="340"/>
        <w:jc w:val="both"/>
      </w:pPr>
      <w:r>
        <w:rPr>
          <w:rFonts w:ascii="Amiri" w:cs="Amiri" w:eastAsia="Amiri" w:hAnsi="Amiri"/>
          <w:b w:val="false"/>
          <w:bCs w:val="false"/>
          <w:color w:val="1C1C1C"/>
          <w:sz w:val="23"/>
          <w:szCs w:val="23"/>
          <w:rtl/>
        </w:rPr>
        <w:t xml:space="preserve">لكنَّ الذروةَ الحقيقيةَ كانت دورةَ ٢٠٢٤. فقد ضخَّ آيباك وحلفاؤه أكثرَ من مئةِ مليونِ دولار، وأعلنَ أنه أيَّدَ ٣٦١ مرشَّحًا مؤيِّدًا لإسرائيلَ من الحزبين فازوا في مئاتِ السباقات. كانت الاستراتيجيةُ صريحة: مكافأةُ الحلفاءِ ومعاقبةُ المنتقدين.</w:t>
      </w:r>
    </w:p>
    <w:p>
      <w:pPr>
        <w:bidi/>
        <w:spacing w:after="140" w:line="340"/>
        <w:jc w:val="both"/>
      </w:pPr>
      <w:r>
        <w:rPr>
          <w:rFonts w:ascii="Amiri" w:cs="Amiri" w:eastAsia="Amiri" w:hAnsi="Amiri"/>
          <w:b w:val="false"/>
          <w:bCs w:val="false"/>
          <w:color w:val="1C1C1C"/>
          <w:sz w:val="23"/>
          <w:szCs w:val="23"/>
          <w:rtl/>
        </w:rPr>
        <w:t xml:space="preserve">برزَ سباقان صارا رمزين لتلك الحملة. الأولُ في الدائرةِ الأولى بولايةِ ميزوري، حيثُ أنفقَ آيباك نحوَ ٨٫٦ ملايينِ دولارٍ لإسقاطِ النائبةِ التقدُّميةِ كوري بوش. والثاني في الدائرةِ السادسةَ عشْرةَ بنيويورك، حيثُ أنفقَ أكثرَ من ١٤ مليونَ دولارٍ لهزيمةِ النائبِ جمال بومان. كان الرقمانِ الأضخمَ في تاريخِ إنفاقِ اللوبي على سباقاتِ نوابٍ فرديّة.</w:t>
      </w:r>
    </w:p>
    <w:p>
      <w:pPr>
        <w:bidi/>
        <w:spacing w:after="140" w:line="340"/>
        <w:jc w:val="both"/>
      </w:pPr>
      <w:r>
        <w:rPr>
          <w:rFonts w:ascii="Amiri" w:cs="Amiri" w:eastAsia="Amiri" w:hAnsi="Amiri"/>
          <w:b w:val="false"/>
          <w:bCs w:val="false"/>
          <w:color w:val="1C1C1C"/>
          <w:sz w:val="23"/>
          <w:szCs w:val="23"/>
          <w:rtl/>
        </w:rPr>
        <w:t xml:space="preserve">نجحتِ الحملتان، لكنَّهما زرعتا بذورَ ردِّ الفعل. فحجمُ المالِ الهائلُ الذي وُجِّهَ لإسقاطِ نائبتينِ أسودَيْنِ تقدُّميَّيْنِ، متزامنًا مع تصاعدِ الغضبِ الشعبيِّ من الحربِ في غزة، حوَّلَ آيباك في نظرِ شريحةٍ واسعةٍ من قاعدةِ الحزبِ الديمقراطيِّ من حليفٍ إلى خصم.</w:t>
      </w:r>
    </w:p>
    <w:p>
      <w:pPr>
        <w:bidi/>
        <w:spacing w:after="140" w:line="340"/>
        <w:jc w:val="both"/>
      </w:pPr>
      <w:r>
        <w:rPr>
          <w:rFonts w:ascii="Amiri" w:cs="Amiri" w:eastAsia="Amiri" w:hAnsi="Amiri"/>
          <w:b w:val="false"/>
          <w:bCs w:val="false"/>
          <w:color w:val="1C1C1C"/>
          <w:sz w:val="23"/>
          <w:szCs w:val="23"/>
          <w:rtl/>
        </w:rPr>
        <w:t xml:space="preserve">هكذا دخلَ اللوبيُّ دورةَ ٢٠٢٦ وهو في موقعٍ متناقض: أقوى من أيِّ وقتٍ من حيثُ المال، وأضعفُ من أيِّ وقتٍ من حيثُ السمعةُ داخلَ القاعدةِ الديمقراطية. وهذا التناقضُ هو مفتاحُ فهمِ ما جرى في تمهيدياتِ ٢٠٢٦.</w:t>
      </w:r>
    </w:p>
    <w:p>
      <w:pPr>
        <w:pageBreakBefore/>
      </w:pPr>
    </w:p>
    <w:p>
      <w:pPr>
        <w:bidi/>
        <w:spacing w:after="40" w:line="340"/>
        <w:jc w:val="center"/>
      </w:pPr>
      <w:r>
        <w:rPr>
          <w:rFonts w:ascii="Amiri" w:cs="Amiri" w:eastAsia="Amiri" w:hAnsi="Amiri"/>
          <w:b/>
          <w:bCs/>
          <w:color w:val="C9A84C"/>
          <w:sz w:val="20"/>
          <w:szCs w:val="20"/>
          <w:rtl/>
        </w:rPr>
        <w:t xml:space="preserve">الفصل ٤</w:t>
      </w:r>
    </w:p>
    <w:p>
      <w:pPr>
        <w:bidi/>
        <w:spacing w:after="160" w:before="240"/>
        <w:jc w:val="center"/>
      </w:pPr>
      <w:r>
        <w:rPr>
          <w:rFonts w:ascii="Amiri" w:cs="Amiri" w:eastAsia="Amiri" w:hAnsi="Amiri"/>
          <w:b/>
          <w:bCs/>
          <w:color w:val="1B3A5C"/>
          <w:sz w:val="30"/>
          <w:szCs w:val="30"/>
          <w:rtl/>
        </w:rPr>
        <w:t xml:space="preserve">ميدانُ ٢٠٢٦ الأول: إلينوي ونيوجرزي</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إِنَّ اللَّهَ يَأْمُرُ بِالْعَدْلِ وَالْإِحْسَانِ وَإِيتَاءِ ذِي الْقُرْبَىٰ ﴾</w:t>
            </w:r>
          </w:p>
          <w:p>
            <w:pPr>
              <w:bidi/>
              <w:jc w:val="center"/>
            </w:pPr>
            <w:r>
              <w:rPr>
                <w:rFonts w:ascii="Amiri" w:cs="Amiri" w:eastAsia="Amiri" w:hAnsi="Amiri"/>
                <w:b w:val="false"/>
                <w:bCs w:val="false"/>
                <w:color w:val="C9A84C"/>
                <w:sz w:val="19"/>
                <w:szCs w:val="19"/>
                <w:rtl/>
              </w:rPr>
              <w:t xml:space="preserve">النحل: ٩٠</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كانت أولُ اختباراتِ ٢٠٢٦ الكبرى في نيوجرزي، في انتخاباتٍ خاصةٍ لملءِ مقعدِ الحاكمةِ ميكي شيريل السابق. أنفقَ «مشروع الديمقراطية الموحَّدة» نحوَ ٢٫٣ مليونَ دولارٍ على إعلاناتٍ تلفزيونية، وأكثرَ من ١٫٨ مليونَ في البريدِ والاتصالات، مستهدفًا النائبَ السابقَ توم مالينوفسكي — وهو مفارقةٌ لافتة، إذ سبقَ لآيباك أن دعمَه في حملاتٍ سابقة.</w:t>
      </w:r>
    </w:p>
    <w:p>
      <w:pPr>
        <w:bidi/>
        <w:spacing w:after="140" w:line="340"/>
        <w:jc w:val="both"/>
      </w:pPr>
      <w:r>
        <w:rPr>
          <w:rFonts w:ascii="Amiri" w:cs="Amiri" w:eastAsia="Amiri" w:hAnsi="Amiri"/>
          <w:b w:val="false"/>
          <w:bCs w:val="false"/>
          <w:color w:val="1C1C1C"/>
          <w:sz w:val="23"/>
          <w:szCs w:val="23"/>
          <w:rtl/>
        </w:rPr>
        <w:t xml:space="preserve">لكنَّ النتيجةَ حملتْ مفاجأة: فازتْ أناليليا ميخيا، المقرَّبةُ من السيناتور بيرني ساندرز، وهي أشدُّ نقدًا لإسرائيلَ من مالينوفسكي نفسِه. أي أنَّ إنفاقَ اللوبي ضدَّ مرشَّحٍ معتدلٍ فتحَ البابَ لفوزِ مرشَّحةٍ أكثرَ معارضةً له — وهو نمطٌ سيتكرَّر.</w:t>
      </w:r>
    </w:p>
    <w:p>
      <w:pPr>
        <w:bidi/>
        <w:spacing w:after="140" w:line="340"/>
        <w:jc w:val="both"/>
      </w:pPr>
      <w:r>
        <w:rPr>
          <w:rFonts w:ascii="Amiri" w:cs="Amiri" w:eastAsia="Amiri" w:hAnsi="Amiri"/>
          <w:b w:val="false"/>
          <w:bCs w:val="false"/>
          <w:color w:val="1C1C1C"/>
          <w:sz w:val="23"/>
          <w:szCs w:val="23"/>
          <w:rtl/>
        </w:rPr>
        <w:t xml:space="preserve">ثم جاءَ الاختبارُ الأضخمُ في إلينوي في مارس ٢٠٢٦. أنفقتِ المجموعاتُ المرتبطةُ بآيباك أكثرَ من عشرين مليونَ دولارٍ في أربعِ دوائرَ ديمقراطيةٍ (الثانيةِ والسابعةِ والثامنةِ والتاسعة). كان مبلغًا استثنائيًّا في سباقاتِ نوابٍ محلية.</w:t>
      </w:r>
    </w:p>
    <w:p>
      <w:pPr>
        <w:bidi/>
        <w:spacing w:after="140" w:line="340"/>
        <w:jc w:val="both"/>
      </w:pPr>
      <w:r>
        <w:rPr>
          <w:rFonts w:ascii="Amiri" w:cs="Amiri" w:eastAsia="Amiri" w:hAnsi="Amiri"/>
          <w:b w:val="false"/>
          <w:bCs w:val="false"/>
          <w:color w:val="1C1C1C"/>
          <w:sz w:val="23"/>
          <w:szCs w:val="23"/>
          <w:rtl/>
        </w:rPr>
        <w:t xml:space="preserve">جاءت النتائجُ منقسمة: فازَ مرشَّحو آيباك في دائرتين فقط من أصلِ أربع. في الدائرةِ الثانية، دعمتْ لجنةُ «شيكاغو ميسورةُ الكلفة» بأكثرَ من ٤ ملايينِ دولارٍ دونا ميلر ففازت. وفي الثامنة، أنفقتْ لجنتانِ نحوَ ٣٫٩ ملايينِ دولارٍ لصالحِ ميليسا بين التي هزمتْ جنيد أحمد المدعومَ من التقدُّميين.</w:t>
      </w:r>
    </w:p>
    <w:p>
      <w:pPr>
        <w:bidi/>
        <w:spacing w:after="140" w:line="340"/>
        <w:jc w:val="both"/>
      </w:pPr>
      <w:r>
        <w:rPr>
          <w:rFonts w:ascii="Amiri" w:cs="Amiri" w:eastAsia="Amiri" w:hAnsi="Amiri"/>
          <w:b w:val="false"/>
          <w:bCs w:val="false"/>
          <w:color w:val="1C1C1C"/>
          <w:sz w:val="23"/>
          <w:szCs w:val="23"/>
          <w:rtl/>
        </w:rPr>
        <w:t xml:space="preserve">لكنَّ آيباك خسرَ الدائرتينِ الأبرز. ففي السابعة، أنفقَ «مشروع الديمقراطية الموحَّدة» خمسةَ ملايينِ دولارٍ لصالحِ ميليسا كونيرز-إرفين، لكنَّ نائبَ الولايةِ لا شون فورد فازَ رغمَ ذلك. وفي التاسعة، أنفقتْ لجنةُ «انتخبوا نساءَ شيكاغو» أكثرَ من ٥ ملايينِ دولارٍ لمهاجمةِ العمدةِ دانيال بيس، لكنَّه صمدَ وفاز، معلنًا أنَّ دائرتَه «ليست للبيع».</w:t>
      </w:r>
    </w:p>
    <w:p>
      <w:pPr>
        <w:bidi/>
        <w:spacing w:after="140" w:line="340"/>
        <w:jc w:val="both"/>
      </w:pPr>
      <w:r>
        <w:rPr>
          <w:rFonts w:ascii="Amiri" w:cs="Amiri" w:eastAsia="Amiri" w:hAnsi="Amiri"/>
          <w:b w:val="false"/>
          <w:bCs w:val="false"/>
          <w:color w:val="1C1C1C"/>
          <w:sz w:val="23"/>
          <w:szCs w:val="23"/>
          <w:rtl/>
        </w:rPr>
        <w:t xml:space="preserve">الدرسُ من إلينوي كان صادمًا للوبي: أكثرُ من عشرينَ مليونًا لم تشترِ سوى نصفِ المقاعدِ المستهدَفة. بل إنَّ فضيحةَ اللجانِ الخفيةِ ذاتِ الأسماءِ البريئةِ صارت هي القصةَ الأبرزَ في التغطيةِ الصحفية، فتحوَّلَ المالُ نفسُه إلى عبء.</w:t>
      </w:r>
    </w:p>
    <w:p>
      <w:pPr>
        <w:pageBreakBefore/>
      </w:pPr>
    </w:p>
    <w:p>
      <w:pPr>
        <w:bidi/>
        <w:spacing w:after="40" w:line="340"/>
        <w:jc w:val="center"/>
      </w:pPr>
      <w:r>
        <w:rPr>
          <w:rFonts w:ascii="Amiri" w:cs="Amiri" w:eastAsia="Amiri" w:hAnsi="Amiri"/>
          <w:b/>
          <w:bCs/>
          <w:color w:val="C9A84C"/>
          <w:sz w:val="20"/>
          <w:szCs w:val="20"/>
          <w:rtl/>
        </w:rPr>
        <w:t xml:space="preserve">الفصل ٥</w:t>
      </w:r>
    </w:p>
    <w:p>
      <w:pPr>
        <w:bidi/>
        <w:spacing w:after="160" w:before="240"/>
        <w:jc w:val="center"/>
      </w:pPr>
      <w:r>
        <w:rPr>
          <w:rFonts w:ascii="Amiri" w:cs="Amiri" w:eastAsia="Amiri" w:hAnsi="Amiri"/>
          <w:b/>
          <w:bCs/>
          <w:color w:val="1B3A5C"/>
          <w:sz w:val="30"/>
          <w:szCs w:val="30"/>
          <w:rtl/>
        </w:rPr>
        <w:t xml:space="preserve">زلزالُ نيويورك: حملةُ ممداني وهزيمةُ اللوبي</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وَقُلْ جَاءَ الْحَقُّ وَزَهَقَ الْبَاطِلُ ۚ إِنَّ الْبَاطِلَ كَانَ زَهُوقًا ﴾</w:t>
            </w:r>
          </w:p>
          <w:p>
            <w:pPr>
              <w:bidi/>
              <w:jc w:val="center"/>
            </w:pPr>
            <w:r>
              <w:rPr>
                <w:rFonts w:ascii="Amiri" w:cs="Amiri" w:eastAsia="Amiri" w:hAnsi="Amiri"/>
                <w:b w:val="false"/>
                <w:bCs w:val="false"/>
                <w:color w:val="C9A84C"/>
                <w:sz w:val="19"/>
                <w:szCs w:val="19"/>
                <w:rtl/>
              </w:rPr>
              <w:t xml:space="preserve">الإسراء: ٨١</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إن كانت إلينوي قد كشفتْ تصدُّعَ نفوذِ اللوبي، فإنَّ نيويورك في الرابعِ والعشرين من يونيو ٢٠٢٦ سجَّلتْ ما وصفَه كثيرٌ من المحلِّلينَ بالزلزال. ففي ليلةٍ واحدة، سقطَ ثلاثةُ مرشَّحينَ مدعومينَ من آيباك في سباقاتِ الكونغرس، ونجحَ ثلاثةُ منافسينَ ينتقدونَ اللوبيَّ علنًا.</w:t>
      </w:r>
    </w:p>
    <w:p>
      <w:pPr>
        <w:bidi/>
        <w:spacing w:after="140" w:line="340"/>
        <w:jc w:val="both"/>
      </w:pPr>
      <w:r>
        <w:rPr>
          <w:rFonts w:ascii="Amiri" w:cs="Amiri" w:eastAsia="Amiri" w:hAnsi="Amiri"/>
          <w:b w:val="false"/>
          <w:bCs w:val="false"/>
          <w:color w:val="1C1C1C"/>
          <w:sz w:val="23"/>
          <w:szCs w:val="23"/>
          <w:rtl/>
        </w:rPr>
        <w:t xml:space="preserve">كان العنوانُ الأبرزَ عمدةُ نيويورك زهران ممداني، الذي تحوَّلَ بعدَ فوزِه بالعمدةِ إلى ماكينةٍ سياسية. دعمَ ممداني ثلاثةَ مرشَّحينَ، وهاجمَ آيباك بعباراتٍ حادّةٍ في خطاباتِه، فربطَ اسمَه مباشرةً بالحربِ في غزة. كانت مقامرةً سياسيةً كبرى، لأنه تحدَّى قيادةَ حزبِه، لكنَّها أثمرتْ فوزًا كاملًا لمرشَّحيه الثلاثة.</w:t>
      </w:r>
    </w:p>
    <w:p>
      <w:pPr>
        <w:bidi/>
        <w:spacing w:after="140" w:line="340"/>
        <w:jc w:val="both"/>
      </w:pPr>
      <w:r>
        <w:rPr>
          <w:rFonts w:ascii="Amiri" w:cs="Amiri" w:eastAsia="Amiri" w:hAnsi="Amiri"/>
          <w:b w:val="false"/>
          <w:bCs w:val="false"/>
          <w:color w:val="1C1C1C"/>
          <w:sz w:val="23"/>
          <w:szCs w:val="23"/>
          <w:rtl/>
        </w:rPr>
        <w:t xml:space="preserve">في الدائرةِ العاشرة، هزمَ المراقبُ الماليُّ السابقُ براد لاندر النائبَ الحاليَّ دان غولدمان، الذي كان مؤيَّدًا من آيباك، بفارقٍ كبير. وفي الدائرةِ الثالثةَ عشْرة، جاءت المفاجأةُ الكبرى: هزمتِ الناشطةُ الشابةُ داراليزا أفيلا شوفالييه النائبَ المخضرمَ أدريانو إسبايات، رئيسَ التجمُّعِ اللاتينيِّ في الكونغرس وصاحبَ خمسِ ولايات، بفارقٍ ضيِّق (٤٩٫٣٪ مقابلَ ٤٦٪).</w:t>
      </w:r>
    </w:p>
    <w:p>
      <w:pPr>
        <w:bidi/>
        <w:spacing w:after="140" w:line="340"/>
        <w:jc w:val="both"/>
      </w:pPr>
      <w:r>
        <w:rPr>
          <w:rFonts w:ascii="Amiri" w:cs="Amiri" w:eastAsia="Amiri" w:hAnsi="Amiri"/>
          <w:b w:val="false"/>
          <w:bCs w:val="false"/>
          <w:color w:val="1C1C1C"/>
          <w:sz w:val="23"/>
          <w:szCs w:val="23"/>
          <w:rtl/>
        </w:rPr>
        <w:t xml:space="preserve">كان محورُ حملةِ شوفالييه هو نقدُ إسبايات على قبولِه مالَ آيباك ومتبرِّعيه. ورغمَ أنَّ سبعَ سوبر-باك على الأقلِّ أنفقتْ ضدَّها، من بينها «مشروع الديمقراطية الموحَّدة»، فإنها فازتْ بحملةٍ شعبيةٍ صغيرةِ التبرُّعات. قالتْ في خطابِ فوزِها إنَّ «عصرَ استلامِ الشيكِ ثم صرفِه وتسميةِ ذلك تمثيلًا قد انتهى».</w:t>
      </w:r>
    </w:p>
    <w:p>
      <w:pPr>
        <w:bidi/>
        <w:spacing w:after="140" w:line="340"/>
        <w:jc w:val="both"/>
      </w:pPr>
      <w:r>
        <w:rPr>
          <w:rFonts w:ascii="Amiri" w:cs="Amiri" w:eastAsia="Amiri" w:hAnsi="Amiri"/>
          <w:b w:val="false"/>
          <w:bCs w:val="false"/>
          <w:color w:val="1C1C1C"/>
          <w:sz w:val="23"/>
          <w:szCs w:val="23"/>
          <w:rtl/>
        </w:rPr>
        <w:t xml:space="preserve">وفي الدائرةِ السابعة، فازتْ عضوةُ برلمانِ الولايةِ كلير فالديز بالمقعدِ الذي تركتْه النائبةُ المتقاعدةُ نيديا فيلاسكيز. وامتدَّ المدُّ إلى سباقاتِ الولاية، حيثُ فازت الأمريكيةُ الفلسطينيةُ عبير قواس بمقعدٍ في مجلسِ شيوخِ الولاية. أفادت تقاريرُ بأنَّ سبعةً من ثمانيةِ مرشَّحينَ دعمَهم فرعُ الاشتراكيينَ الديمقراطيينَ في المدينةِ فازوا في سباقاتِهم التشريعية.</w:t>
      </w:r>
    </w:p>
    <w:p>
      <w:pPr>
        <w:bidi/>
        <w:spacing w:after="140" w:line="340"/>
        <w:jc w:val="both"/>
      </w:pPr>
      <w:r>
        <w:rPr>
          <w:rFonts w:ascii="Amiri" w:cs="Amiri" w:eastAsia="Amiri" w:hAnsi="Amiri"/>
          <w:b w:val="false"/>
          <w:bCs w:val="false"/>
          <w:color w:val="1C1C1C"/>
          <w:sz w:val="23"/>
          <w:szCs w:val="23"/>
          <w:rtl/>
        </w:rPr>
        <w:t xml:space="preserve">لم تكنْ نيويورك مجرَّدَ خسارةٍ ماليةٍ للوبي، بل خسارةً رمزية. فالمدينةُ الأكثرُ يهوديةً في أمريكا صوَّتتْ لمرشَّحينَ جعلوا نقدَ آيباك عنوانًا لحملاتِهم. وهذا ما دفعَ مراقبينَ إلى الحديثِ عن «نهايةِ حقبة» في تأثيرِ اللوبي داخلَ الحزبِ الديمقراطي، وإنْ كان من المبكِّرِ الجزمُ بذلك.</w:t>
      </w:r>
    </w:p>
    <w:p>
      <w:pPr>
        <w:pageBreakBefore/>
      </w:pPr>
    </w:p>
    <w:p>
      <w:pPr>
        <w:bidi/>
        <w:spacing w:after="40" w:line="340"/>
        <w:jc w:val="center"/>
      </w:pPr>
      <w:r>
        <w:rPr>
          <w:rFonts w:ascii="Amiri" w:cs="Amiri" w:eastAsia="Amiri" w:hAnsi="Amiri"/>
          <w:b/>
          <w:bCs/>
          <w:color w:val="C9A84C"/>
          <w:sz w:val="20"/>
          <w:szCs w:val="20"/>
          <w:rtl/>
        </w:rPr>
        <w:t xml:space="preserve">الفصل ٦</w:t>
      </w:r>
    </w:p>
    <w:p>
      <w:pPr>
        <w:bidi/>
        <w:spacing w:after="160" w:before="240"/>
        <w:jc w:val="center"/>
      </w:pPr>
      <w:r>
        <w:rPr>
          <w:rFonts w:ascii="Amiri" w:cs="Amiri" w:eastAsia="Amiri" w:hAnsi="Amiri"/>
          <w:b/>
          <w:bCs/>
          <w:color w:val="1B3A5C"/>
          <w:sz w:val="30"/>
          <w:szCs w:val="30"/>
          <w:rtl/>
        </w:rPr>
        <w:t xml:space="preserve">الحركةُ المضادّة: مَن يواجهُ اللوبي بالمال؟</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وَالَّذِينَ إِذَا أَصَابَهُمُ الْبَغْيُ هُمْ يَنتَصِرُونَ ﴾</w:t>
            </w:r>
          </w:p>
          <w:p>
            <w:pPr>
              <w:bidi/>
              <w:jc w:val="center"/>
            </w:pPr>
            <w:r>
              <w:rPr>
                <w:rFonts w:ascii="Amiri" w:cs="Amiri" w:eastAsia="Amiri" w:hAnsi="Amiri"/>
                <w:b w:val="false"/>
                <w:bCs w:val="false"/>
                <w:color w:val="C9A84C"/>
                <w:sz w:val="19"/>
                <w:szCs w:val="19"/>
                <w:rtl/>
              </w:rPr>
              <w:t xml:space="preserve">الشورى: ٣٩</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لعقودٍ، لم يكنْ لآيباك نظيرٌ ماليٌّ في التمهيديات؛ كان المرشَّحونَ المنتقدونَ لإسرائيلَ يخوضونَ معاركَهم مكشوفين. لكنَّ دورةَ ٢٠٢٦ شهدتْ ولادةَ قوةٍ موازنة: سوبر-باك جديدٌ اسمُه «الأولويات الأمريكية» (American Priorities)، أُنشئَ خصِّيصًا لمواجهةِ إنفاقِ اللوبي في التمهيديات.</w:t>
      </w:r>
    </w:p>
    <w:p>
      <w:pPr>
        <w:bidi/>
        <w:spacing w:after="140" w:line="340"/>
        <w:jc w:val="both"/>
      </w:pPr>
      <w:r>
        <w:rPr>
          <w:rFonts w:ascii="Amiri" w:cs="Amiri" w:eastAsia="Amiri" w:hAnsi="Amiri"/>
          <w:b w:val="false"/>
          <w:bCs w:val="false"/>
          <w:color w:val="1C1C1C"/>
          <w:sz w:val="23"/>
          <w:szCs w:val="23"/>
          <w:rtl/>
        </w:rPr>
        <w:t xml:space="preserve">قالَ القائمونَ على المجموعةِ إنهم أنشؤوها لأنه «لم يكنْ ثمَّةَ قوةٌ موازِنةٌ تُذكرُ» لآيباك في التمهيديات. وقد أنفقتِ المجموعةُ في ثماني تمهيدياتٍ على الأقل، بمبالغَ تصلُ إلى أكثرَ من مليونِ دولارٍ في السباقِ الواحد، وهو ما وصفَه ناشطون بأنه «قدرةٌ جديدةٌ» لليسارِ المناهضِ للوبي.</w:t>
      </w:r>
    </w:p>
    <w:p>
      <w:pPr>
        <w:bidi/>
        <w:spacing w:after="140" w:line="340"/>
        <w:jc w:val="both"/>
      </w:pPr>
      <w:r>
        <w:rPr>
          <w:rFonts w:ascii="Amiri" w:cs="Amiri" w:eastAsia="Amiri" w:hAnsi="Amiri"/>
          <w:b w:val="false"/>
          <w:bCs w:val="false"/>
          <w:color w:val="1C1C1C"/>
          <w:sz w:val="23"/>
          <w:szCs w:val="23"/>
          <w:rtl/>
        </w:rPr>
        <w:t xml:space="preserve">كان أثرُ المجموعةِ حاسمًا في بعضِ السباقات. ففي سباقِ أفيلا شوفالييه بنيويورك، ضخَّتْ إعلاناتٍ في الأيامِ الأخيرةِ ردًّا على حملةٍ مضادّةٍ مموَّلةٍ جزئيًّا من آيباك. وقالتْ جماعةُ «ديمقراطيي العدالة» إنَّ شوفالييه ما كانتْ لتفوزَ «لولا دعمُ الأولوياتِ الأمريكية».</w:t>
      </w:r>
    </w:p>
    <w:p>
      <w:pPr>
        <w:bidi/>
        <w:spacing w:after="140" w:line="340"/>
        <w:jc w:val="both"/>
      </w:pPr>
      <w:r>
        <w:rPr>
          <w:rFonts w:ascii="Amiri" w:cs="Amiri" w:eastAsia="Amiri" w:hAnsi="Amiri"/>
          <w:b w:val="false"/>
          <w:bCs w:val="false"/>
          <w:color w:val="1C1C1C"/>
          <w:sz w:val="23"/>
          <w:szCs w:val="23"/>
          <w:rtl/>
        </w:rPr>
        <w:t xml:space="preserve">لكنَّ المجموعةَ لم تسلمْ من الجدل. فقد رأى منتقدون أنَّ اعتمادَها على تبرُّعاتٍ ضخمةٍ من أفرادٍ أثرياءَ يناقضُ وعودَ اليسارِ التاريخيةَ بإخراجِ المالِ الكبيرِ من السياسة. وأثارَ أحدُ متبرِّعيها جدلًا خاصًّا لأنه تبرَّعَ سابقًا لقادةٍ جمهوريينَ في ولايتِه، ما جعلَ الخصومَ يتَّهمونَ مرشَّحيها بالاستفادةِ من «مالٍ كبيرٍ» من نوعٍ آخر.</w:t>
      </w:r>
    </w:p>
    <w:p>
      <w:pPr>
        <w:bidi/>
        <w:spacing w:after="140" w:line="340"/>
        <w:jc w:val="both"/>
      </w:pPr>
      <w:r>
        <w:rPr>
          <w:rFonts w:ascii="Amiri" w:cs="Amiri" w:eastAsia="Amiri" w:hAnsi="Amiri"/>
          <w:b w:val="false"/>
          <w:bCs w:val="false"/>
          <w:color w:val="1C1C1C"/>
          <w:sz w:val="23"/>
          <w:szCs w:val="23"/>
          <w:rtl/>
        </w:rPr>
        <w:t xml:space="preserve">لم تكنِ «الأولويات الأمريكية» وحدَها. فقد نشأتْ منظومةٌ متعاونةٌ تضمُّ «ديمقراطيي العدالة»، والفريقَ السياسيَّ للسيناتور ساندرز، ومشروعَ معهدِ فهمِ الشرقِ الأوسط، ومجموعاتٍ أخرى. وقال أحدُ منظِّميها إنَّ درسَ هذه الدورةِ هو أنَّ النجاحَ يتطلَّبُ «تنسيقًا عاليًا» بين كلِّ هذه القوى.</w:t>
      </w:r>
    </w:p>
    <w:p>
      <w:pPr>
        <w:bidi/>
        <w:spacing w:after="140" w:line="340"/>
        <w:jc w:val="both"/>
      </w:pPr>
      <w:r>
        <w:rPr>
          <w:rFonts w:ascii="Amiri" w:cs="Amiri" w:eastAsia="Amiri" w:hAnsi="Amiri"/>
          <w:b w:val="false"/>
          <w:bCs w:val="false"/>
          <w:color w:val="1C1C1C"/>
          <w:sz w:val="23"/>
          <w:szCs w:val="23"/>
          <w:rtl/>
        </w:rPr>
        <w:t xml:space="preserve">بهذا، تحوَّلت المعركةُ من مواجهةٍ غيرِ متكافئةٍ إلى شبهِ سباقِ تسلُّح. ومع أنَّ إنفاقَ آيباك لا يزالُ يفوقُ خصومَه بأضعاف، فإنَّ مجرَّدَ وجودِ قوةٍ موازنةٍ غيَّرَ حساباتِ اللوبي، ودفعَه أحيانًا إلى اختيارِ معاركِه بحذرٍ أكبر.</w:t>
      </w:r>
    </w:p>
    <w:p>
      <w:pPr>
        <w:pageBreakBefore/>
      </w:pPr>
    </w:p>
    <w:p>
      <w:pPr>
        <w:bidi/>
        <w:spacing w:after="40" w:line="340"/>
        <w:jc w:val="center"/>
      </w:pPr>
      <w:r>
        <w:rPr>
          <w:rFonts w:ascii="Amiri" w:cs="Amiri" w:eastAsia="Amiri" w:hAnsi="Amiri"/>
          <w:b/>
          <w:bCs/>
          <w:color w:val="C9A84C"/>
          <w:sz w:val="20"/>
          <w:szCs w:val="20"/>
          <w:rtl/>
        </w:rPr>
        <w:t xml:space="preserve">الفصل ٧</w:t>
      </w:r>
    </w:p>
    <w:p>
      <w:pPr>
        <w:bidi/>
        <w:spacing w:after="160" w:before="240"/>
        <w:jc w:val="center"/>
      </w:pPr>
      <w:r>
        <w:rPr>
          <w:rFonts w:ascii="Amiri" w:cs="Amiri" w:eastAsia="Amiri" w:hAnsi="Amiri"/>
          <w:b/>
          <w:bCs/>
          <w:color w:val="1B3A5C"/>
          <w:sz w:val="30"/>
          <w:szCs w:val="30"/>
          <w:rtl/>
        </w:rPr>
        <w:t xml:space="preserve">مَن يرفضُ آيباك ويفوز؟ تحليلُ الظاهرة</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الَّذِينَ يُبَلِّغُونَ رِسَالَاتِ اللَّهِ وَيَخْشَوْنَهُ وَلَا يَخْشَوْنَ أَحَدًا إِلَّا اللَّهَ ﴾</w:t>
            </w:r>
          </w:p>
          <w:p>
            <w:pPr>
              <w:bidi/>
              <w:jc w:val="center"/>
            </w:pPr>
            <w:r>
              <w:rPr>
                <w:rFonts w:ascii="Amiri" w:cs="Amiri" w:eastAsia="Amiri" w:hAnsi="Amiri"/>
                <w:b w:val="false"/>
                <w:bCs w:val="false"/>
                <w:color w:val="C9A84C"/>
                <w:sz w:val="19"/>
                <w:szCs w:val="19"/>
                <w:rtl/>
              </w:rPr>
              <w:t xml:space="preserve">الأحزاب: ٣٩</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نصلُ الآنَ إلى محورِ الكتاب: هل صارَ رفضُ آيباك ورقةً رابحة؟ الجوابُ الدقيقُ هو: نعم، ولكنْ في سياقاتٍ محدَّدة. لقد وقَّعَ مئاتُ المرشَّحينَ والنوابِ تعهُّدًا برفضِ أيِّ دعمٍ من آيباك، وتحوَّلَ هذا التعهُّدُ في بعضِ الدوائرِ إلى بطاقةِ نزاهةٍ يتباهى بها المرشَّح.</w:t>
      </w:r>
    </w:p>
    <w:p>
      <w:pPr>
        <w:bidi/>
        <w:spacing w:after="140" w:line="340"/>
        <w:jc w:val="both"/>
      </w:pPr>
      <w:r>
        <w:rPr>
          <w:rFonts w:ascii="Amiri" w:cs="Amiri" w:eastAsia="Amiri" w:hAnsi="Amiri"/>
          <w:b w:val="false"/>
          <w:bCs w:val="false"/>
          <w:color w:val="1C1C1C"/>
          <w:sz w:val="23"/>
          <w:szCs w:val="23"/>
          <w:rtl/>
        </w:rPr>
        <w:t xml:space="preserve">في الدوائرِ الزرقاءِ العميقةِ — حيثُ المنافسةُ الحقيقيةُ تكونُ في التمهيدياتِ لا في الانتخاباتِ العامة — صارَ قبولُ مالِ آيباك عبئًا انتخابيًّا. فقد استعملَ منافسون هذا المالَ سلاحًا ضدَّ خصومِهم، كما فعلتْ شوفالييه مع إسبايات، ولاندر مع غولدمان. المعادلةُ الجديدةُ: من يقبلُ الشيكَ يدفعُ ثمنَه في صندوقِ الاقتراع.</w:t>
      </w:r>
    </w:p>
    <w:p>
      <w:pPr>
        <w:bidi/>
        <w:spacing w:after="140" w:line="340"/>
        <w:jc w:val="both"/>
      </w:pPr>
      <w:r>
        <w:rPr>
          <w:rFonts w:ascii="Amiri" w:cs="Amiri" w:eastAsia="Amiri" w:hAnsi="Amiri"/>
          <w:b w:val="false"/>
          <w:bCs w:val="false"/>
          <w:color w:val="1C1C1C"/>
          <w:sz w:val="23"/>
          <w:szCs w:val="23"/>
          <w:rtl/>
        </w:rPr>
        <w:t xml:space="preserve">لكنَّ الصورةَ ليست أحاديةَ اللون. ففي الدورةِ نفسِها فازَ مرشَّحونَ دعمَهم آيباك، مثلِ دونا ميلر وميليسا بين في إلينوي. وهذا يعني أنَّ رفضَ آيباك ليس صيغةً سحريةً للفوز، بل عاملٌ من عواملَ كثيرة: قوةُ المرشَّح، وطبيعةُ الدائرة، والمزاجُ العام.</w:t>
      </w:r>
    </w:p>
    <w:p>
      <w:pPr>
        <w:bidi/>
        <w:spacing w:after="140" w:line="340"/>
        <w:jc w:val="both"/>
      </w:pPr>
      <w:r>
        <w:rPr>
          <w:rFonts w:ascii="Amiri" w:cs="Amiri" w:eastAsia="Amiri" w:hAnsi="Amiri"/>
          <w:b w:val="false"/>
          <w:bCs w:val="false"/>
          <w:color w:val="1C1C1C"/>
          <w:sz w:val="23"/>
          <w:szCs w:val="23"/>
          <w:rtl/>
        </w:rPr>
        <w:t xml:space="preserve">العاملُ الأعمقُ الذي يفسِّرُ الظاهرةَ هو تحوُّلُ المزاجِ الشعبي. فاستطلاعاتٌ متعدِّدةٌ أظهرتْ أنَّ نحوَ ثلاثةِ أرباعِ الأمريكيينَ يرونَ في المالِ الكبيرِ تهديدًا للديمقراطية، وأنَّ أغلبيةً تريدُ تقييدَ هذا الإنفاق — وهذا يشملُ أغلبيةً من الجمهوريينَ أيضًا. فالغضبُ من المالِ الخفيِّ عابرٌ للحزبين.</w:t>
      </w:r>
    </w:p>
    <w:p>
      <w:pPr>
        <w:bidi/>
        <w:spacing w:after="140" w:line="340"/>
        <w:jc w:val="both"/>
      </w:pPr>
      <w:r>
        <w:rPr>
          <w:rFonts w:ascii="Amiri" w:cs="Amiri" w:eastAsia="Amiri" w:hAnsi="Amiri"/>
          <w:b w:val="false"/>
          <w:bCs w:val="false"/>
          <w:color w:val="1C1C1C"/>
          <w:sz w:val="23"/>
          <w:szCs w:val="23"/>
          <w:rtl/>
        </w:rPr>
        <w:t xml:space="preserve">يُضافُ إلى ذلك بُعدٌ أخلاقيٌّ يتعلَّقُ بغزة. فمع تصاعُدِ الصورِ الإنسانيةِ للحرب، صارَ ربطُ مرشَّحٍ بآيباك — في نظرِ شريحةٍ من الناخبين — ربطًا له بسياسةٍ يرفضونَها أخلاقيًّا. وهذا ما منحَ رفضَ اللوبي شحنةً عاطفيةً تتجاوزُ مسألةَ المالِ إلى مسألةِ الضمير.</w:t>
      </w:r>
    </w:p>
    <w:p>
      <w:pPr>
        <w:bidi/>
        <w:spacing w:after="140" w:line="340"/>
        <w:jc w:val="both"/>
      </w:pPr>
      <w:r>
        <w:rPr>
          <w:rFonts w:ascii="Amiri" w:cs="Amiri" w:eastAsia="Amiri" w:hAnsi="Amiri"/>
          <w:b w:val="false"/>
          <w:bCs w:val="false"/>
          <w:color w:val="1C1C1C"/>
          <w:sz w:val="23"/>
          <w:szCs w:val="23"/>
          <w:rtl/>
        </w:rPr>
        <w:t xml:space="preserve">الخلاصةُ أنَّ رفضَ آيباك تحوَّلَ من مخاطرةٍ إلى فرصةٍ في بيئاتٍ بعينِها، لكنَّه لم يصرْ قانونًا عامًّا. فالانتخاباتُ العامةُ، حيثُ يصوِّتُ جمهورٌ أوسعُ وأكثرُ تنوُّعًا، ما تزالُ ميدانًا يحتفظُ فيه المالُ بقدرتِه على التأثير. والمعركةُ، في جوهرِها، معركةُ وعيٍ قبلَ أن تكونَ معركةَ مال.</w:t>
      </w:r>
    </w:p>
    <w:p>
      <w:pPr>
        <w:pageBreakBefore/>
      </w:pPr>
    </w:p>
    <w:p>
      <w:pPr>
        <w:bidi/>
        <w:spacing w:after="40" w:line="340"/>
        <w:jc w:val="center"/>
      </w:pPr>
      <w:r>
        <w:rPr>
          <w:rFonts w:ascii="Amiri" w:cs="Amiri" w:eastAsia="Amiri" w:hAnsi="Amiri"/>
          <w:b/>
          <w:bCs/>
          <w:color w:val="C9A84C"/>
          <w:sz w:val="20"/>
          <w:szCs w:val="20"/>
          <w:rtl/>
        </w:rPr>
        <w:t xml:space="preserve">الفصل ٨</w:t>
      </w:r>
    </w:p>
    <w:p>
      <w:pPr>
        <w:bidi/>
        <w:spacing w:after="160" w:before="240"/>
        <w:jc w:val="center"/>
      </w:pPr>
      <w:r>
        <w:rPr>
          <w:rFonts w:ascii="Amiri" w:cs="Amiri" w:eastAsia="Amiri" w:hAnsi="Amiri"/>
          <w:b/>
          <w:bCs/>
          <w:color w:val="1B3A5C"/>
          <w:sz w:val="30"/>
          <w:szCs w:val="30"/>
          <w:rtl/>
        </w:rPr>
        <w:t xml:space="preserve">خريطةُ المرشَّحين الموثَّقة: مَن يأخذُ مالَ آيباك ومَن يرفضُه</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وَلَا تَكْتُمُوا الشَّهَادَةَ ۚ وَمَن يَكْتُمْهَا فَإِنَّهُ آثِمٌ قَلْبُهُ ﴾</w:t>
            </w:r>
          </w:p>
          <w:p>
            <w:pPr>
              <w:bidi/>
              <w:jc w:val="center"/>
            </w:pPr>
            <w:r>
              <w:rPr>
                <w:rFonts w:ascii="Amiri" w:cs="Amiri" w:eastAsia="Amiri" w:hAnsi="Amiri"/>
                <w:b w:val="false"/>
                <w:bCs w:val="false"/>
                <w:color w:val="C9A84C"/>
                <w:sz w:val="19"/>
                <w:szCs w:val="19"/>
                <w:rtl/>
              </w:rPr>
              <w:t xml:space="preserve">البقرة: ٢٨٣</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يأتي هذا الفصلُ إجابةً عن السؤالِ الأكثرِ مباشرةً: أعطِني قائمةً بالأسماء. مَن يأخذُ مالَ آيباك، ومَن يرفضُه؟ لكنَّ الأمانةَ العلميةَ تفرضُ قاعدةً صارمة: لن نُدرجَ إلا ما هو موثَّقٌ فعلًا في ملفاتِ لجنةِ الانتخاباتِ الفيدرالية (FEC) أو في تقاريرَ صحفيةٍ موصوفةِ المصدر. أما تأليفُ قائمةٍ تزعمُ تصنيفَ «كلِّ مرشَّحٍ في كلِّ ولاية»، فهو اختلاقُ اتهاماتٍ ماليةٍ بحقِّ أشخاصٍ حقيقيين، وهذا ما لن نفعلَه.</w:t>
      </w:r>
    </w:p>
    <w:p>
      <w:pPr>
        <w:bidi/>
        <w:spacing w:after="140" w:line="340"/>
        <w:jc w:val="both"/>
      </w:pPr>
      <w:r>
        <w:rPr>
          <w:rFonts w:ascii="Amiri" w:cs="Amiri" w:eastAsia="Amiri" w:hAnsi="Amiri"/>
          <w:b w:val="false"/>
          <w:bCs w:val="false"/>
          <w:color w:val="1C1C1C"/>
          <w:sz w:val="23"/>
          <w:szCs w:val="23"/>
          <w:rtl/>
        </w:rPr>
        <w:t xml:space="preserve">لذلك فالجدولُ التالي ليس حصريًّا، بل هو خريطةٌ للحالاتِ البارزةِ الموثَّقةِ في دورةِ ٢٠٢٦ (مع قضيتينِ مرجعيتينِ من ٢٠٢٤ للسياق). صنَّفناه إلى ستِّ فئات: مَن دعمهم آيباك، ونوّابٌ مؤيَّدون منه سقطوا، ومَن واجههم أو رفضوا ماله وفازوا، ومنافسون مناهضون خسروا، والقضايا المرجعية، والجانب الجمهوري.</w:t>
      </w:r>
    </w:p>
    <w:p>
      <w:pPr>
        <w:bidi/>
        <w:spacing w:after="140" w:line="340"/>
        <w:jc w:val="both"/>
      </w:pPr>
      <w:r>
        <w:rPr>
          <w:rFonts w:ascii="Amiri" w:cs="Amiri" w:eastAsia="Amiri" w:hAnsi="Amiri"/>
          <w:b w:val="false"/>
          <w:bCs w:val="false"/>
          <w:color w:val="1C1C1C"/>
          <w:sz w:val="23"/>
          <w:szCs w:val="23"/>
          <w:rtl/>
        </w:rPr>
        <w:t xml:space="preserve">لاحظ أنَّ «العلاقةَ بمالِ آيباك» ليست دائمًا تلقّيًا مباشرًا؛ فقد تعني أنَّ آيباك أنفقَ لصالحِ المرشَّحِ عبرَ أذرعِه، أو أنفقَ ضدَّ خصمِه، أو أنَّ المرشَّحَ تلقَّى دعمَه في دوراتٍ سابقةٍ ثم تبرَّأ منه. التفصيلُ مذكورٌ في خانةِ العلاقةِ لكلِّ اسم.</w:t>
      </w:r>
    </w:p>
    <w:p>
      <w:pPr>
        <w:spacing w:after="80"/>
      </w:pPr>
    </w:p>
    <w:tbl>
      <w:tblPr>
        <w:tblW w:type="pct" w:w="100%"/>
        <w:tblBorders>
          <w:top w:val="single" w:color="C9A84C" w:sz="4"/>
          <w:left w:val="single" w:color="C9A84C" w:sz="4"/>
          <w:bottom w:val="single" w:color="C9A84C" w:sz="4"/>
          <w:right w:val="single" w:color="C9A84C" w:sz="4"/>
          <w:insideH w:val="single" w:color="C9A84C" w:sz="4"/>
          <w:insideV w:val="single" w:color="C9A84C" w:sz="4"/>
        </w:tblBorders>
      </w:tblPr>
      <w:tblGrid>
        <w:gridCol w:w="100"/>
        <w:gridCol w:w="100"/>
        <w:gridCol w:w="100"/>
        <w:gridCol w:w="100"/>
        <w:gridCol w:w="100"/>
      </w:tblGrid>
      <w:tr>
        <w:trPr>
          <w:tblHeader/>
        </w:trPr>
        <w:tc>
          <w:tcPr>
            <w:tcW w:type="pct" w:w="24%"/>
            <w:shd w:fill="1B3A5C" w:color="auto" w:val="clear"/>
            <w:tcMar>
              <w:top w:type="dxa" w:w="40"/>
              <w:left w:type="dxa" w:w="60"/>
              <w:bottom w:type="dxa" w:w="40"/>
              <w:right w:type="dxa" w:w="60"/>
            </w:tcMar>
          </w:tcPr>
          <w:p>
            <w:pPr>
              <w:bidi/>
              <w:spacing w:after="0" w:line="240"/>
              <w:jc w:val="center"/>
            </w:pPr>
            <w:r>
              <w:rPr>
                <w:rFonts w:ascii="Amiri" w:cs="Amiri" w:eastAsia="Amiri" w:hAnsi="Amiri"/>
                <w:b/>
                <w:bCs/>
                <w:color w:val="F5F0E8"/>
                <w:sz w:val="15"/>
                <w:szCs w:val="15"/>
                <w:rtl/>
              </w:rPr>
              <w:t xml:space="preserve">المرشَّح</w:t>
            </w:r>
          </w:p>
        </w:tc>
        <w:tc>
          <w:tcPr>
            <w:tcW w:type="pct" w:w="8%"/>
            <w:shd w:fill="1B3A5C" w:color="auto" w:val="clear"/>
            <w:tcMar>
              <w:top w:type="dxa" w:w="40"/>
              <w:left w:type="dxa" w:w="60"/>
              <w:bottom w:type="dxa" w:w="40"/>
              <w:right w:type="dxa" w:w="60"/>
            </w:tcMar>
          </w:tcPr>
          <w:p>
            <w:pPr>
              <w:bidi/>
              <w:spacing w:after="0" w:line="240"/>
              <w:jc w:val="center"/>
            </w:pPr>
            <w:r>
              <w:rPr>
                <w:rFonts w:ascii="Amiri" w:cs="Amiri" w:eastAsia="Amiri" w:hAnsi="Amiri"/>
                <w:b/>
                <w:bCs/>
                <w:color w:val="F5F0E8"/>
                <w:sz w:val="15"/>
                <w:szCs w:val="15"/>
                <w:rtl/>
              </w:rPr>
              <w:t xml:space="preserve">الحزب</w:t>
            </w:r>
          </w:p>
        </w:tc>
        <w:tc>
          <w:tcPr>
            <w:tcW w:type="pct" w:w="12%"/>
            <w:shd w:fill="1B3A5C" w:color="auto" w:val="clear"/>
            <w:tcMar>
              <w:top w:type="dxa" w:w="40"/>
              <w:left w:type="dxa" w:w="60"/>
              <w:bottom w:type="dxa" w:w="40"/>
              <w:right w:type="dxa" w:w="60"/>
            </w:tcMar>
          </w:tcPr>
          <w:p>
            <w:pPr>
              <w:bidi/>
              <w:spacing w:after="0" w:line="240"/>
              <w:jc w:val="center"/>
            </w:pPr>
            <w:r>
              <w:rPr>
                <w:rFonts w:ascii="Amiri" w:cs="Amiri" w:eastAsia="Amiri" w:hAnsi="Amiri"/>
                <w:b/>
                <w:bCs/>
                <w:color w:val="F5F0E8"/>
                <w:sz w:val="15"/>
                <w:szCs w:val="15"/>
                <w:rtl/>
              </w:rPr>
              <w:t xml:space="preserve">الدائرة</w:t>
            </w:r>
          </w:p>
        </w:tc>
        <w:tc>
          <w:tcPr>
            <w:tcW w:type="pct" w:w="44%"/>
            <w:shd w:fill="1B3A5C" w:color="auto" w:val="clear"/>
            <w:tcMar>
              <w:top w:type="dxa" w:w="40"/>
              <w:left w:type="dxa" w:w="60"/>
              <w:bottom w:type="dxa" w:w="40"/>
              <w:right w:type="dxa" w:w="60"/>
            </w:tcMar>
          </w:tcPr>
          <w:p>
            <w:pPr>
              <w:bidi/>
              <w:spacing w:after="0" w:line="240"/>
              <w:jc w:val="center"/>
            </w:pPr>
            <w:r>
              <w:rPr>
                <w:rFonts w:ascii="Amiri" w:cs="Amiri" w:eastAsia="Amiri" w:hAnsi="Amiri"/>
                <w:b/>
                <w:bCs/>
                <w:color w:val="F5F0E8"/>
                <w:sz w:val="15"/>
                <w:szCs w:val="15"/>
                <w:rtl/>
              </w:rPr>
              <w:t xml:space="preserve">العلاقة بمال آيباك</w:t>
            </w:r>
          </w:p>
        </w:tc>
        <w:tc>
          <w:tcPr>
            <w:tcW w:type="pct" w:w="12%"/>
            <w:shd w:fill="1B3A5C" w:color="auto" w:val="clear"/>
            <w:tcMar>
              <w:top w:type="dxa" w:w="40"/>
              <w:left w:type="dxa" w:w="60"/>
              <w:bottom w:type="dxa" w:w="40"/>
              <w:right w:type="dxa" w:w="60"/>
            </w:tcMar>
          </w:tcPr>
          <w:p>
            <w:pPr>
              <w:bidi/>
              <w:spacing w:after="0" w:line="240"/>
              <w:jc w:val="center"/>
            </w:pPr>
            <w:r>
              <w:rPr>
                <w:rFonts w:ascii="Amiri" w:cs="Amiri" w:eastAsia="Amiri" w:hAnsi="Amiri"/>
                <w:b/>
                <w:bCs/>
                <w:color w:val="F5F0E8"/>
                <w:sz w:val="15"/>
                <w:szCs w:val="15"/>
                <w:rtl/>
              </w:rPr>
              <w:t xml:space="preserve">النتيجة</w:t>
            </w:r>
          </w:p>
        </w:tc>
      </w:tr>
      <w:tr>
        <w:tc>
          <w:tcPr>
            <w:gridSpan w:val="5"/>
            <w:shd w:fill="C9A84C" w:color="auto" w:val="clear"/>
            <w:tcMar>
              <w:top w:type="dxa" w:w="40"/>
              <w:left w:type="dxa" w:w="60"/>
              <w:bottom w:type="dxa" w:w="40"/>
              <w:right w:type="dxa" w:w="60"/>
            </w:tcMar>
          </w:tcPr>
          <w:p>
            <w:pPr>
              <w:bidi/>
              <w:spacing w:after="0" w:line="240"/>
              <w:jc w:val="center"/>
            </w:pPr>
            <w:r>
              <w:rPr>
                <w:rFonts w:ascii="Amiri" w:cs="Amiri" w:eastAsia="Amiri" w:hAnsi="Amiri"/>
                <w:b/>
                <w:bCs/>
                <w:color w:val="1B3A5C"/>
                <w:sz w:val="16"/>
                <w:szCs w:val="16"/>
                <w:rtl/>
              </w:rPr>
              <w:t xml:space="preserve">أولًا: مرشَّحون دعمهم آيباك أو أذرعه في ٢٠٢٦</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Donna Miller</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IL-02</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دعمتها لجنة Affordable Chicago Now المرتبطة بآيباك (+٤ مليون$)</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Melissa Bean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IL-08</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دعمتها مجموعات مرتبطة بآيباك (~٣٫٩ مليون$)</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Melissa Conyears-Ervin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IL-07</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دعمها مشروع الديمقراطية الموحَّدة UDP (~٥ مليون$)</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Laura Fine</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IL-09</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دعمتها لجنة Elect Chicago Women المرتبطة بآيباك</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Valerie Foushee</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NC-04</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دعمها آيباك سابقًا (٢٠٢٢، ~٢٫٥ مليون$)، وتبرَّأت منه ٢٠٢٦</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gridSpan w:val="5"/>
            <w:shd w:fill="C9A84C" w:color="auto" w:val="clear"/>
            <w:tcMar>
              <w:top w:type="dxa" w:w="40"/>
              <w:left w:type="dxa" w:w="60"/>
              <w:bottom w:type="dxa" w:w="40"/>
              <w:right w:type="dxa" w:w="60"/>
            </w:tcMar>
          </w:tcPr>
          <w:p>
            <w:pPr>
              <w:bidi/>
              <w:spacing w:after="0" w:line="240"/>
              <w:jc w:val="center"/>
            </w:pPr>
            <w:r>
              <w:rPr>
                <w:rFonts w:ascii="Amiri" w:cs="Amiri" w:eastAsia="Amiri" w:hAnsi="Amiri"/>
                <w:b/>
                <w:bCs/>
                <w:color w:val="1B3A5C"/>
                <w:sz w:val="16"/>
                <w:szCs w:val="16"/>
                <w:rtl/>
              </w:rPr>
              <w:t xml:space="preserve">ثانيًا: نوّاب مؤيَّدون من آيباك خسروا أمام رافضيه (٢٠٢٦)</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Dan Goldman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NY-10</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نائب مؤيَّد من آيباك</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 (أمام لاندر)</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Adriano Espaillat</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NY-13</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نائب مؤيَّد من آيباك ومتبرِّعيه</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 (أمام شوفالييه)</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Tahesha Way</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NJ-11</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مؤيَّدة من DMFI الحليفة لآيباك</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خسرت (المركز الثالث)</w:t>
            </w:r>
          </w:p>
        </w:tc>
      </w:tr>
      <w:tr>
        <w:tc>
          <w:tcPr>
            <w:gridSpan w:val="5"/>
            <w:shd w:fill="C9A84C" w:color="auto" w:val="clear"/>
            <w:tcMar>
              <w:top w:type="dxa" w:w="40"/>
              <w:left w:type="dxa" w:w="60"/>
              <w:bottom w:type="dxa" w:w="40"/>
              <w:right w:type="dxa" w:w="60"/>
            </w:tcMar>
          </w:tcPr>
          <w:p>
            <w:pPr>
              <w:bidi/>
              <w:spacing w:after="0" w:line="240"/>
              <w:jc w:val="center"/>
            </w:pPr>
            <w:r>
              <w:rPr>
                <w:rFonts w:ascii="Amiri" w:cs="Amiri" w:eastAsia="Amiri" w:hAnsi="Amiri"/>
                <w:b/>
                <w:bCs/>
                <w:color w:val="1B3A5C"/>
                <w:sz w:val="16"/>
                <w:szCs w:val="16"/>
                <w:rtl/>
              </w:rPr>
              <w:t xml:space="preserve">ثالثًا: مرشَّحون واجههم آيباك أو رفضوا ماله وفازوا (٢٠٢٦)</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Analilia Mejia</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NJ-11</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أنفق UDP ٢٫٣ مليون$ ضدّ منافسها، وهي ناقدة لآيباك</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Brad Lander</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NY-10</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هزم النائب المؤيَّد من آيباك دان غولدمان</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Darializa Avila Chevalier</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NY-13</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أنفقت ٧ لجان (منها UDP) ضدّها، وهزمت إسبايات</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Claire Valdez</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NY-07</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اشتراكية ديمقراطية، مقعد مفتوح</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Aber Kawas</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 (مجلس الولاية)</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أمريكية فلسطينية، اشتراكية ديمقراطية</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Daniel Biss</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IL-09</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أنفقت Elect Chicago Women ضدّه، وقال: الدائرة ليست للبيع</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La Shawn Ford</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IL-07</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أنفق UDP لصالح منافسته</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Chris Rabb</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PA (فيلادلفيا)</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 American Priorities المناهضة لآيباك</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Frederick Haynes III</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TX (دالاس)</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 American Priorities، وهو ناقد لإسرائيل</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فاز</w:t>
            </w:r>
          </w:p>
        </w:tc>
      </w:tr>
      <w:tr>
        <w:tc>
          <w:tcPr>
            <w:gridSpan w:val="5"/>
            <w:shd w:fill="C9A84C" w:color="auto" w:val="clear"/>
            <w:tcMar>
              <w:top w:type="dxa" w:w="40"/>
              <w:left w:type="dxa" w:w="60"/>
              <w:bottom w:type="dxa" w:w="40"/>
              <w:right w:type="dxa" w:w="60"/>
            </w:tcMar>
          </w:tcPr>
          <w:p>
            <w:pPr>
              <w:bidi/>
              <w:spacing w:after="0" w:line="240"/>
              <w:jc w:val="center"/>
            </w:pPr>
            <w:r>
              <w:rPr>
                <w:rFonts w:ascii="Amiri" w:cs="Amiri" w:eastAsia="Amiri" w:hAnsi="Amiri"/>
                <w:b/>
                <w:bCs/>
                <w:color w:val="1B3A5C"/>
                <w:sz w:val="16"/>
                <w:szCs w:val="16"/>
                <w:rtl/>
              </w:rPr>
              <w:t xml:space="preserve">رابعًا: منافسون مناهضون لآيباك خسروا (٢٠٢٦)</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Junaid Ahmed</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IL-08</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تقدُّمي، أنفق آيباك لصالح خصمته بين</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Kat Abughazaleh</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IL-09</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دعمتها American Priorities</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Nida Allam</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NC-04</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دعمتها American Priorities (~١ مليون$)</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خسرت (بفارق ~١٢٠٠ صوت)</w:t>
            </w:r>
          </w:p>
        </w:tc>
      </w:tr>
      <w:tr>
        <w:tc>
          <w:tcPr>
            <w:gridSpan w:val="5"/>
            <w:shd w:fill="C9A84C" w:color="auto" w:val="clear"/>
            <w:tcMar>
              <w:top w:type="dxa" w:w="40"/>
              <w:left w:type="dxa" w:w="60"/>
              <w:bottom w:type="dxa" w:w="40"/>
              <w:right w:type="dxa" w:w="60"/>
            </w:tcMar>
          </w:tcPr>
          <w:p>
            <w:pPr>
              <w:bidi/>
              <w:spacing w:after="0" w:line="240"/>
              <w:jc w:val="center"/>
            </w:pPr>
            <w:r>
              <w:rPr>
                <w:rFonts w:ascii="Amiri" w:cs="Amiri" w:eastAsia="Amiri" w:hAnsi="Amiri"/>
                <w:b/>
                <w:bCs/>
                <w:color w:val="1B3A5C"/>
                <w:sz w:val="16"/>
                <w:szCs w:val="16"/>
                <w:rtl/>
              </w:rPr>
              <w:t xml:space="preserve">خامسًا: قضايا مرجعية من ٢٠٢٤ (سياق تاريخي)</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Cori Bush</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MO-01</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أنفق آيباك ~٨٫٦ مليون$ لهزيمتها (٢٠٢٤)</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خسرت</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Jamaal Bowman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NY-16</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أنفق آيباك ~١٤ مليون$ لهزيمته (٢٠٢٤)</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خسر</w:t>
            </w:r>
          </w:p>
        </w:tc>
      </w:tr>
      <w:tr>
        <w:tc>
          <w:tcPr>
            <w:gridSpan w:val="5"/>
            <w:shd w:fill="C9A84C" w:color="auto" w:val="clear"/>
            <w:tcMar>
              <w:top w:type="dxa" w:w="40"/>
              <w:left w:type="dxa" w:w="60"/>
              <w:bottom w:type="dxa" w:w="40"/>
              <w:right w:type="dxa" w:w="60"/>
            </w:tcMar>
          </w:tcPr>
          <w:p>
            <w:pPr>
              <w:bidi/>
              <w:spacing w:after="0" w:line="240"/>
              <w:jc w:val="center"/>
            </w:pPr>
            <w:r>
              <w:rPr>
                <w:rFonts w:ascii="Amiri" w:cs="Amiri" w:eastAsia="Amiri" w:hAnsi="Amiri"/>
                <w:b/>
                <w:bCs/>
                <w:color w:val="1B3A5C"/>
                <w:sz w:val="16"/>
                <w:szCs w:val="16"/>
                <w:rtl/>
              </w:rPr>
              <w:t xml:space="preserve">سادسًا: الجانب الجمهوري</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Thomas Massie</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R</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KY-04</w:t>
            </w:r>
          </w:p>
        </w:tc>
        <w:tc>
          <w:tcPr>
            <w:tcW w:type="pct" w:w="44%"/>
            <w:tcMar>
              <w:top w:type="dxa" w:w="40"/>
              <w:left w:type="dxa" w:w="60"/>
              <w:bottom w:type="dxa" w:w="40"/>
              <w:right w:type="dxa" w:w="60"/>
            </w:tcMar>
          </w:tcPr>
          <w:p>
            <w:pPr>
              <w:bidi/>
              <w:spacing w:after="0" w:line="240"/>
              <w:jc w:val="right"/>
            </w:pPr>
            <w:r>
              <w:rPr>
                <w:rFonts w:ascii="Amiri" w:cs="Amiri" w:eastAsia="Amiri" w:hAnsi="Amiri"/>
                <w:b w:val="false"/>
                <w:bCs w:val="false"/>
                <w:color w:val="1C1C1C"/>
                <w:sz w:val="14"/>
                <w:szCs w:val="14"/>
                <w:rtl/>
              </w:rPr>
              <w:t xml:space="preserve">دعم UDP منافسه في التمهيديات الجمهورية (ناقد للمساعدات)</w:t>
            </w:r>
          </w:p>
        </w:tc>
        <w:tc>
          <w:tcPr>
            <w:tcW w:type="pct" w:w="12%"/>
            <w:tcMar>
              <w:top w:type="dxa" w:w="40"/>
              <w:left w:type="dxa" w:w="60"/>
              <w:bottom w:type="dxa" w:w="40"/>
              <w:right w:type="dxa" w:w="60"/>
            </w:tcMar>
          </w:tcPr>
          <w:p>
            <w:pPr>
              <w:bidi/>
              <w:spacing w:after="0" w:line="240"/>
              <w:jc w:val="center"/>
            </w:pPr>
            <w:r>
              <w:rPr>
                <w:rFonts w:ascii="Amiri" w:cs="Amiri" w:eastAsia="Amiri" w:hAnsi="Amiri"/>
                <w:b/>
                <w:bCs/>
                <w:color w:val="1C1C1C"/>
                <w:sz w:val="14"/>
                <w:szCs w:val="14"/>
                <w:rtl/>
              </w:rPr>
              <w:t xml:space="preserve">—</w:t>
            </w:r>
          </w:p>
        </w:tc>
      </w:tr>
    </w:tbl>
    <w:p>
      <w:pPr>
        <w:bidi/>
        <w:spacing w:after="120" w:line="340"/>
        <w:jc w:val="both"/>
      </w:pPr>
      <w:r>
        <w:rPr>
          <w:rFonts w:ascii="Amiri" w:cs="Amiri" w:eastAsia="Amiri" w:hAnsi="Amiri"/>
          <w:b w:val="false"/>
          <w:bCs w:val="false"/>
          <w:color w:val="7d7d7d"/>
          <w:sz w:val="15"/>
          <w:szCs w:val="15"/>
          <w:rtl/>
        </w:rPr>
        <w:t xml:space="preserve">D = ديمقراطي، R = جمهوري. المبالغ تقريبية بالدولار الأمريكي ومستندة إلى ملفات FEC وتقارير صحفية موثَّقة.</w:t>
      </w:r>
    </w:p>
    <w:p>
      <w:pPr>
        <w:bidi/>
        <w:spacing w:after="140" w:line="340"/>
        <w:jc w:val="both"/>
      </w:pPr>
      <w:r>
        <w:rPr>
          <w:rFonts w:ascii="Amiri" w:cs="Amiri" w:eastAsia="Amiri" w:hAnsi="Amiri"/>
          <w:b w:val="false"/>
          <w:bCs w:val="false"/>
          <w:color w:val="1C1C1C"/>
          <w:sz w:val="23"/>
          <w:szCs w:val="23"/>
          <w:rtl/>
        </w:rPr>
        <w:t xml:space="preserve">يكشفُ الجدولُ نمطًا واضحًا: في الدوائرِ الزرقاءِ العميقةِ لعامِ ٢٠٢٦، تكرَّرَ سقوطُ المؤيَّدين من آيباك (غولدمان، إسبايات) وصعودُ رافضيه (لاندر، شوفالييه، ميخيا)، بينما احتفظَ اللوبيُّ ببعضِ المكاسبِ في دوائرَ أقلَّ تقدُّمية (ميلر، بين). فالمالُ لم يَعُدْ ضمانةً، لكنَّه لم يفقدْ أثرَه كلَّه.</w:t>
      </w:r>
    </w:p>
    <w:p>
      <w:pPr>
        <w:bidi/>
        <w:spacing w:after="140" w:line="340"/>
        <w:jc w:val="both"/>
      </w:pPr>
      <w:r>
        <w:rPr>
          <w:rFonts w:ascii="Amiri" w:cs="Amiri" w:eastAsia="Amiri" w:hAnsi="Amiri"/>
          <w:b w:val="false"/>
          <w:bCs w:val="false"/>
          <w:color w:val="1C1C1C"/>
          <w:sz w:val="23"/>
          <w:szCs w:val="23"/>
          <w:rtl/>
        </w:rPr>
        <w:t xml:space="preserve">وللتحقُّقِ من أيِّ اسمٍ غيرِ مذكورٍ هنا، ارجعِ الفصلَ العاشرَ الذي يشرحُ خطوةً بخطوةٍ كيف تبحثُ في موقعِ FEC وموقعِ OpenSecrets ومتتبِّعِ TrackAIPAC. فالقائمةُ الكاملةُ الصادقةُ لا يصنعُها مؤلِّفٌ، بل يبنيها القارئُ بنفسِه من المصدرِ الرسميّ.</w:t>
      </w:r>
    </w:p>
    <w:p>
      <w:pPr>
        <w:pageBreakBefore/>
      </w:pPr>
    </w:p>
    <w:p>
      <w:pPr>
        <w:bidi/>
        <w:spacing w:after="40" w:line="340"/>
        <w:jc w:val="center"/>
      </w:pPr>
      <w:r>
        <w:rPr>
          <w:rFonts w:ascii="Amiri" w:cs="Amiri" w:eastAsia="Amiri" w:hAnsi="Amiri"/>
          <w:b/>
          <w:bCs/>
          <w:color w:val="C9A84C"/>
          <w:sz w:val="20"/>
          <w:szCs w:val="20"/>
          <w:rtl/>
        </w:rPr>
        <w:t xml:space="preserve">الفصل ٩</w:t>
      </w:r>
    </w:p>
    <w:p>
      <w:pPr>
        <w:bidi/>
        <w:spacing w:after="160" w:before="240"/>
        <w:jc w:val="center"/>
      </w:pPr>
      <w:r>
        <w:rPr>
          <w:rFonts w:ascii="Amiri" w:cs="Amiri" w:eastAsia="Amiri" w:hAnsi="Amiri"/>
          <w:b/>
          <w:bCs/>
          <w:color w:val="1B3A5C"/>
          <w:sz w:val="30"/>
          <w:szCs w:val="30"/>
          <w:rtl/>
        </w:rPr>
        <w:t xml:space="preserve">خريطةُ مجلسِ الشيوخِ ٢٠٢٦</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وَتِلْكَ الْأَيَّامُ نُدَاوِلُهَا بَيْنَ النَّاسِ ﴾</w:t>
            </w:r>
          </w:p>
          <w:p>
            <w:pPr>
              <w:bidi/>
              <w:jc w:val="center"/>
            </w:pPr>
            <w:r>
              <w:rPr>
                <w:rFonts w:ascii="Amiri" w:cs="Amiri" w:eastAsia="Amiri" w:hAnsi="Amiri"/>
                <w:b w:val="false"/>
                <w:bCs w:val="false"/>
                <w:color w:val="C9A84C"/>
                <w:sz w:val="19"/>
                <w:szCs w:val="19"/>
                <w:rtl/>
              </w:rPr>
              <w:t xml:space="preserve">آل عمران: ١٤٠</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ينبغي أن نميِّزَ بوضوح: نشاطُ آيباك الأشدُّ يتركَّزُ في تمهيدياتِ مجلسِ النواب، حيثُ تكونُ الدوائرُ أصغرَ والمالُ أشدَّ أثرًا. أما في مجلسِ الشيوخ، فيعملُ نفوذُه غالبًا عبرَ التبرُّعاتِ المباشرةِ والتأييدِ لا عبرَ الحملاتِ الإعلانيةِ الضخمة. لذا نتناولُ خريطةَ الشيوخِ هنا كسياقٍ عام، لا كساحةِ إنفاقٍ رئيسيةٍ للوبي.</w:t>
      </w:r>
    </w:p>
    <w:p>
      <w:pPr>
        <w:bidi/>
        <w:spacing w:after="140" w:line="340"/>
        <w:jc w:val="both"/>
      </w:pPr>
      <w:r>
        <w:rPr>
          <w:rFonts w:ascii="Amiri" w:cs="Amiri" w:eastAsia="Amiri" w:hAnsi="Amiri"/>
          <w:b w:val="false"/>
          <w:bCs w:val="false"/>
          <w:color w:val="1C1C1C"/>
          <w:sz w:val="23"/>
          <w:szCs w:val="23"/>
          <w:rtl/>
        </w:rPr>
        <w:t xml:space="preserve">يدخلُ الحزبانِ انتخاباتِ ٢٠٢٦ ومجلسُ الشيوخِ بيدِ الجمهوريينَ بأغلبيةِ ٥٣ مقابلَ ٤٧. يحتاجُ الديمقراطيونَ إلى مكسبٍ صافٍ من أربعةِ مقاعدَ لانتزاعِ الأغلبية، وهي مهمةٌ صعبةٌ رغمَ أنَّ الرياحَ الوطنيةَ تبدو في صالحِهم، كما هي عادةُ انتخاباتِ التجديدِ النصفيِّ ضدَّ حزبِ الرئيس.</w:t>
      </w:r>
    </w:p>
    <w:p>
      <w:pPr>
        <w:bidi/>
        <w:spacing w:after="140" w:line="340"/>
        <w:jc w:val="both"/>
      </w:pPr>
      <w:r>
        <w:rPr>
          <w:rFonts w:ascii="Amiri" w:cs="Amiri" w:eastAsia="Amiri" w:hAnsi="Amiri"/>
          <w:b w:val="false"/>
          <w:bCs w:val="false"/>
          <w:color w:val="1C1C1C"/>
          <w:sz w:val="23"/>
          <w:szCs w:val="23"/>
          <w:rtl/>
        </w:rPr>
        <w:t xml:space="preserve">تتركَّزُ المنافسةُ الحقيقيةُ في حفنةٍ من الولايات. مين، حيثُ تخوضُ الجمهوريةُ سوزان كولينز معركةً صعبةً في ولايةٍ مالتْ إلى الأزرق. وميشيغان، حيثُ مقعدٌ ديمقراطيٌّ مفتوحٌ يتنافسُ عليه الطرفان بقوّة. وأوهايو، حيثُ عادَ السيناتورُ السابقُ شيرود براون لمنافسةِ الجمهوريِّ جون هَستد المعيَّن.</w:t>
      </w:r>
    </w:p>
    <w:p>
      <w:pPr>
        <w:bidi/>
        <w:spacing w:after="140" w:line="340"/>
        <w:jc w:val="both"/>
      </w:pPr>
      <w:r>
        <w:rPr>
          <w:rFonts w:ascii="Amiri" w:cs="Amiri" w:eastAsia="Amiri" w:hAnsi="Amiri"/>
          <w:b w:val="false"/>
          <w:bCs w:val="false"/>
          <w:color w:val="1C1C1C"/>
          <w:sz w:val="23"/>
          <w:szCs w:val="23"/>
          <w:rtl/>
        </w:rPr>
        <w:t xml:space="preserve">وفي كارولاينا الشمالية، يبدو المقعدُ المفتوحُ الأقربَ إلى التبدُّل، إذ فازَ الحاكمُ السابقُ روي كوبر بالترشيحِ الديمقراطيِّ ويُعدُّ متقدِّمًا. وتُضافُ إلى القائمةِ بنسلفانيا وجورجيا (حيثُ يدافعُ الديمقراطيُّ جون أوسوف عن مقعدِه) وأريزونا ونيفادا وويسكونسن.</w:t>
      </w:r>
    </w:p>
    <w:p>
      <w:pPr>
        <w:bidi/>
        <w:spacing w:after="140" w:line="340"/>
        <w:jc w:val="both"/>
      </w:pPr>
      <w:r>
        <w:rPr>
          <w:rFonts w:ascii="Amiri" w:cs="Amiri" w:eastAsia="Amiri" w:hAnsi="Amiri"/>
          <w:b w:val="false"/>
          <w:bCs w:val="false"/>
          <w:color w:val="1C1C1C"/>
          <w:sz w:val="23"/>
          <w:szCs w:val="23"/>
          <w:rtl/>
        </w:rPr>
        <w:t xml:space="preserve">هناك سباقاتٌ ذاتُ طابعٍ خاص: في تكساس، هزمَ المدَّعي العامُّ كين باكستون السيناتورَ الجمهوريَّ جون كورنين في التمهيديات، وسيواجهُ الديمقراطيَّ جيمس تالاريكو. وفي نبراسكا، يخوضُ المستقلُّ دان أوزبورن سباقًا قد يكونُ تنافسيًّا. أما لويزيانا فشهدتْ مفاجأةً بخسارةِ السيناتورِ بيل كاسيدي في تمهيدياتِ حزبِه.</w:t>
      </w:r>
    </w:p>
    <w:p>
      <w:pPr>
        <w:bidi/>
        <w:spacing w:after="140" w:line="340"/>
        <w:jc w:val="both"/>
      </w:pPr>
      <w:r>
        <w:rPr>
          <w:rFonts w:ascii="Amiri" w:cs="Amiri" w:eastAsia="Amiri" w:hAnsi="Amiri"/>
          <w:b w:val="false"/>
          <w:bCs w:val="false"/>
          <w:color w:val="1C1C1C"/>
          <w:sz w:val="23"/>
          <w:szCs w:val="23"/>
          <w:rtl/>
        </w:rPr>
        <w:t xml:space="preserve">خلاصةُ الخريطة: الأرجحيةُ الهيكليةُ ما تزالُ لصالحِ بقاءِ الجمهوريينَ في الأغلبية، لكنَّ البيئةَ الوطنيةَ المضطربةَ تجعلُ من الممكنِ نظريًّا أن يقلِّصَ الديمقراطيونَ الفارق. وفي هذا المشهدِ الكبير، يبقى دورُ آيباك ثانويًّا مقارنةً بوزنِه الطاغي في تمهيدياتِ النواب.</w:t>
      </w:r>
    </w:p>
    <w:p>
      <w:pPr>
        <w:pageBreakBefore/>
      </w:pPr>
    </w:p>
    <w:p>
      <w:pPr>
        <w:bidi/>
        <w:spacing w:after="40" w:line="340"/>
        <w:jc w:val="center"/>
      </w:pPr>
      <w:r>
        <w:rPr>
          <w:rFonts w:ascii="Amiri" w:cs="Amiri" w:eastAsia="Amiri" w:hAnsi="Amiri"/>
          <w:b/>
          <w:bCs/>
          <w:color w:val="C9A84C"/>
          <w:sz w:val="20"/>
          <w:szCs w:val="20"/>
          <w:rtl/>
        </w:rPr>
        <w:t xml:space="preserve">الفصل ١٠</w:t>
      </w:r>
    </w:p>
    <w:p>
      <w:pPr>
        <w:bidi/>
        <w:spacing w:after="160" w:before="240"/>
        <w:jc w:val="center"/>
      </w:pPr>
      <w:r>
        <w:rPr>
          <w:rFonts w:ascii="Amiri" w:cs="Amiri" w:eastAsia="Amiri" w:hAnsi="Amiri"/>
          <w:b/>
          <w:bCs/>
          <w:color w:val="1B3A5C"/>
          <w:sz w:val="30"/>
          <w:szCs w:val="30"/>
          <w:rtl/>
        </w:rPr>
        <w:t xml:space="preserve">الحزبان معًا: استراتيجيةُ آيباك ثنائيةُ الوجه</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وَلَا تَرْكَنُوا إِلَى الَّذِينَ ظَلَمُوا فَتَمَسَّكُمُ النَّارُ ﴾</w:t>
            </w:r>
          </w:p>
          <w:p>
            <w:pPr>
              <w:bidi/>
              <w:jc w:val="center"/>
            </w:pPr>
            <w:r>
              <w:rPr>
                <w:rFonts w:ascii="Amiri" w:cs="Amiri" w:eastAsia="Amiri" w:hAnsi="Amiri"/>
                <w:b w:val="false"/>
                <w:bCs w:val="false"/>
                <w:color w:val="C9A84C"/>
                <w:sz w:val="19"/>
                <w:szCs w:val="19"/>
                <w:rtl/>
              </w:rPr>
              <w:t xml:space="preserve">هود: ١١٣</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من المهمِّ أن نفهمَ أنَّ آيباك ليس ظاهرةً ديمقراطيةً فقط. فاستراتيجيتُه الجوهريةُ ثنائيةُ الحزب: تمويلُ مرشَّحينَ من الحزبين معًا لضمانِ أنَّ التشريعاتِ المتعلِّقةَ بإسرائيلَ تحظى بدعمٍ ساحقٍ أيًّا كان الحزبُ المسيطرُ على الكونغرس. هذه هي عبقريةُ النموذجِ ومصدرُ متانتِه لعقود.</w:t>
      </w:r>
    </w:p>
    <w:p>
      <w:pPr>
        <w:bidi/>
        <w:spacing w:after="140" w:line="340"/>
        <w:jc w:val="both"/>
      </w:pPr>
      <w:r>
        <w:rPr>
          <w:rFonts w:ascii="Amiri" w:cs="Amiri" w:eastAsia="Amiri" w:hAnsi="Amiri"/>
          <w:b w:val="false"/>
          <w:bCs w:val="false"/>
          <w:color w:val="1C1C1C"/>
          <w:sz w:val="23"/>
          <w:szCs w:val="23"/>
          <w:rtl/>
        </w:rPr>
        <w:t xml:space="preserve">على الجانبِ الجمهوري، لا يثيرُ تمويلُ آيباك جدلًا كبيرًا، لأنَّ الدعمَ لإسرائيلَ يكادُ يكونُ إجماعًا داخلَ الحزب. لذا يتركَّزُ نشاطُ اللوبي هناك على مكافأةِ الحلفاءِ ومعاقبةِ القلَّةِ من الجمهوريينَ المنتقدينَ للمساعداتِ الخارجية.</w:t>
      </w:r>
    </w:p>
    <w:p>
      <w:pPr>
        <w:bidi/>
        <w:spacing w:after="140" w:line="340"/>
        <w:jc w:val="both"/>
      </w:pPr>
      <w:r>
        <w:rPr>
          <w:rFonts w:ascii="Amiri" w:cs="Amiri" w:eastAsia="Amiri" w:hAnsi="Amiri"/>
          <w:b w:val="false"/>
          <w:bCs w:val="false"/>
          <w:color w:val="1C1C1C"/>
          <w:sz w:val="23"/>
          <w:szCs w:val="23"/>
          <w:rtl/>
        </w:rPr>
        <w:t xml:space="preserve">مثالٌ لافتٌ في ٢٠٢٦ هو استهدافُ النائبِ الجمهوريِّ توم ماسي، المعروفِ بمعارضتِه المساعداتِ العسكريةَ الخارجيةَ من منطلقٍ تحرُّريٍّ. فقد دعمَ «مشروع الديمقراطية الموحَّدة» منافسَه في التمهيدياتِ الجمهورية. وهو دليلٌ على أنَّ اللوبيَّ لا يتردَّدُ في التدخُّلِ داخلَ الحزبِ الجمهوريِّ حين يجدُ صوتًا ناشزًا عن الإجماع.</w:t>
      </w:r>
    </w:p>
    <w:p>
      <w:pPr>
        <w:bidi/>
        <w:spacing w:after="140" w:line="340"/>
        <w:jc w:val="both"/>
      </w:pPr>
      <w:r>
        <w:rPr>
          <w:rFonts w:ascii="Amiri" w:cs="Amiri" w:eastAsia="Amiri" w:hAnsi="Amiri"/>
          <w:b w:val="false"/>
          <w:bCs w:val="false"/>
          <w:color w:val="1C1C1C"/>
          <w:sz w:val="23"/>
          <w:szCs w:val="23"/>
          <w:rtl/>
        </w:rPr>
        <w:t xml:space="preserve">أما على الجانبِ الديمقراطي، فالصورةُ أعقدُ بكثير. فالحزبُ منقسمٌ على نفسِه في مسألةِ إسرائيل، وهذا الانقسامُ هو ما يجعلُ التمهيدياتِ الديمقراطيةَ ساحةَ آيباك الأشدَّ سخونة. وقد فشلتِ اللجنةُ الوطنيةُ الديمقراطيةُ في ربيعِ ٢٠٢٦ في تمريرِ قرارٍ رمزيٍّ يحدُّ من نفوذِ آيباك والمالِ المظلم، ما كشفَ عمقَ حَيرةِ الحزبِ في كيفيةِ التعاملِ مع القضية.</w:t>
      </w:r>
    </w:p>
    <w:p>
      <w:pPr>
        <w:bidi/>
        <w:spacing w:after="140" w:line="340"/>
        <w:jc w:val="both"/>
      </w:pPr>
      <w:r>
        <w:rPr>
          <w:rFonts w:ascii="Amiri" w:cs="Amiri" w:eastAsia="Amiri" w:hAnsi="Amiri"/>
          <w:b w:val="false"/>
          <w:bCs w:val="false"/>
          <w:color w:val="1C1C1C"/>
          <w:sz w:val="23"/>
          <w:szCs w:val="23"/>
          <w:rtl/>
        </w:rPr>
        <w:t xml:space="preserve">هذا الانقسامُ الداخليُّ هو المسرحُ الحقيقيُّ للمعركة. فبينما تصطفُّ القيادةُ التقليديةُ — ومنها زعيمُ الأقليةِ حكيم جفريز — في موقعٍ حذِرٍ من مواجهةِ اللوبي، تندفعُ القاعدةُ الشابةُ والتقدُّميةُ نحوَ القطيعةِ الكاملة. والنتيجةُ صراعٌ على هويةِ الحزبِ نفسِه، لا مجرَّدَ خلافٍ حولَ سياسةٍ خارجية.</w:t>
      </w:r>
    </w:p>
    <w:p>
      <w:pPr>
        <w:bidi/>
        <w:spacing w:after="140" w:line="340"/>
        <w:jc w:val="both"/>
      </w:pPr>
      <w:r>
        <w:rPr>
          <w:rFonts w:ascii="Amiri" w:cs="Amiri" w:eastAsia="Amiri" w:hAnsi="Amiri"/>
          <w:b w:val="false"/>
          <w:bCs w:val="false"/>
          <w:color w:val="1C1C1C"/>
          <w:sz w:val="23"/>
          <w:szCs w:val="23"/>
          <w:rtl/>
        </w:rPr>
        <w:t xml:space="preserve">الدرسُ أنَّ آيباك، بتمويلِه الحزبين، نجحَ في جعلِ قضيتِه فوقَ المنافسةِ الحزبيةِ التقليدية. لكنَّ هذا النجاحَ ذاتَه صارَ نقطةَ ضعفِه: فحين ينكشفُ أنَّ سوبر-باك «ديمقراطيًّا» يتلقَّى أموالًا من متبرِّعينَ داعمينَ لترامب، يفقدُ مصداقيتَه لدى الناخبِ الديمقراطيِّ الذي يُفترضُ أنه يخاطبُه.</w:t>
      </w:r>
    </w:p>
    <w:p>
      <w:pPr>
        <w:pageBreakBefore/>
      </w:pPr>
    </w:p>
    <w:p>
      <w:pPr>
        <w:bidi/>
        <w:spacing w:after="40" w:line="340"/>
        <w:jc w:val="center"/>
      </w:pPr>
      <w:r>
        <w:rPr>
          <w:rFonts w:ascii="Amiri" w:cs="Amiri" w:eastAsia="Amiri" w:hAnsi="Amiri"/>
          <w:b/>
          <w:bCs/>
          <w:color w:val="C9A84C"/>
          <w:sz w:val="20"/>
          <w:szCs w:val="20"/>
          <w:rtl/>
        </w:rPr>
        <w:t xml:space="preserve">الفصل ١١</w:t>
      </w:r>
    </w:p>
    <w:p>
      <w:pPr>
        <w:bidi/>
        <w:spacing w:after="160" w:before="240"/>
        <w:jc w:val="center"/>
      </w:pPr>
      <w:r>
        <w:rPr>
          <w:rFonts w:ascii="Amiri" w:cs="Amiri" w:eastAsia="Amiri" w:hAnsi="Amiri"/>
          <w:b/>
          <w:bCs/>
          <w:color w:val="1B3A5C"/>
          <w:sz w:val="30"/>
          <w:szCs w:val="30"/>
          <w:rtl/>
        </w:rPr>
        <w:t xml:space="preserve">كيف يتحقَّقُ الناخبُ بنفسِه؟ دليلٌ عملي</w:t>
      </w:r>
    </w:p>
    <w:tbl>
      <w:tblPr>
        <w:tblW w:type="pct" w:w="100%"/>
        <w:tblBorders>
          <w:top w:val="single" w:color="C9A84C" w:sz="8"/>
          <w:left w:val="single" w:color="C9A84C" w:sz="8"/>
          <w:bottom w:val="single" w:color="C9A84C" w:sz="8"/>
          <w:right w:val="single" w:color="C9A84C" w:sz="8"/>
          <w:insideH w:val="single" w:color="C9A84C" w:sz="8"/>
          <w:insideV w:val="single" w:color="C9A84C" w:sz="8"/>
        </w:tblBorders>
      </w:tblPr>
      <w:tblGrid>
        <w:gridCol w:w="100"/>
      </w:tblGrid>
      <w:tr>
        <w:tc>
          <w:tcPr>
            <w:shd w:fill="F5F0E8" w:color="auto" w:val="clear"/>
            <w:tcMar>
              <w:top w:type="dxa" w:w="160"/>
              <w:left w:type="dxa" w:w="200"/>
              <w:bottom w:type="dxa" w:w="160"/>
              <w:right w:type="dxa" w:w="200"/>
            </w:tcMar>
          </w:tcPr>
          <w:p>
            <w:pPr>
              <w:bidi/>
              <w:spacing w:after="80"/>
              <w:jc w:val="center"/>
            </w:pPr>
            <w:r>
              <w:rPr>
                <w:rFonts w:ascii="Amiri Quran" w:cs="Amiri Quran" w:eastAsia="Amiri Quran" w:hAnsi="Amiri Quran"/>
                <w:color w:val="1B3A5C"/>
                <w:sz w:val="26"/>
                <w:szCs w:val="26"/>
                <w:rtl/>
              </w:rPr>
              <w:t xml:space="preserve">﴿ فَاسْأَلُوا أَهْلَ الذِّكْرِ إِن كُنتُمْ لَا تَعْلَمُونَ ﴾</w:t>
            </w:r>
          </w:p>
          <w:p>
            <w:pPr>
              <w:bidi/>
              <w:jc w:val="center"/>
            </w:pPr>
            <w:r>
              <w:rPr>
                <w:rFonts w:ascii="Amiri" w:cs="Amiri" w:eastAsia="Amiri" w:hAnsi="Amiri"/>
                <w:b w:val="false"/>
                <w:bCs w:val="false"/>
                <w:color w:val="C9A84C"/>
                <w:sz w:val="19"/>
                <w:szCs w:val="19"/>
                <w:rtl/>
              </w:rPr>
              <w:t xml:space="preserve">النحل: ٤٣</w:t>
            </w:r>
          </w:p>
        </w:tc>
      </w:tr>
    </w:tbl>
    <w:p>
      <w:pPr>
        <w:spacing w:after="120"/>
      </w:pPr>
    </w:p>
    <w:p>
      <w:pPr>
        <w:bidi/>
        <w:spacing w:after="140" w:line="340"/>
        <w:jc w:val="both"/>
      </w:pPr>
      <w:r>
        <w:rPr>
          <w:rFonts w:ascii="Amiri" w:cs="Amiri" w:eastAsia="Amiri" w:hAnsi="Amiri"/>
          <w:b w:val="false"/>
          <w:bCs w:val="false"/>
          <w:color w:val="1C1C1C"/>
          <w:sz w:val="23"/>
          <w:szCs w:val="23"/>
          <w:rtl/>
        </w:rPr>
        <w:t xml:space="preserve">بعدَ أن فهمنا آلةَ المال، يبقى السؤالُ العملي: كيف يتحقَّقُ الناخبُ العاديُّ بنفسِه من مصادرِ تمويلِ مرشَّحِه، بدلًا من الاعتمادِ على ادِّعاءاتِ أحدٍ؟ الخبرُ السارُّ أنَّ أغلبَ هذه المعلوماتِ عامةٌ ومتاحةٌ لمن يعرفُ أين يبحث.</w:t>
      </w:r>
    </w:p>
    <w:p>
      <w:pPr>
        <w:bidi/>
        <w:spacing w:after="140" w:line="340"/>
        <w:jc w:val="both"/>
      </w:pPr>
      <w:r>
        <w:rPr>
          <w:rFonts w:ascii="Amiri" w:cs="Amiri" w:eastAsia="Amiri" w:hAnsi="Amiri"/>
          <w:b w:val="false"/>
          <w:bCs w:val="false"/>
          <w:color w:val="1C1C1C"/>
          <w:sz w:val="23"/>
          <w:szCs w:val="23"/>
          <w:rtl/>
        </w:rPr>
        <w:t xml:space="preserve">المصدرُ الأولُ والأهمُّ هو موقعُ لجنةِ الانتخاباتِ الفيدرالية (fec.gov). هناك يمكنُ البحثُ باسمِ أيِّ لجنةِ عملٍ سياسيٍّ أو مرشَّح، والاطِّلاعُ على تبرُّعاتِها المباشرةِ ونفقاتِها المستقلة. ابحثْ عن اسمِ المرشَّحِ ثم راجعْ قائمةَ المتبرِّعينَ من اللجانِ (PACs) لترى إن كان بينها آيباك أو حلفاؤه.</w:t>
      </w:r>
    </w:p>
    <w:p>
      <w:pPr>
        <w:bidi/>
        <w:spacing w:after="140" w:line="340"/>
        <w:jc w:val="both"/>
      </w:pPr>
      <w:r>
        <w:rPr>
          <w:rFonts w:ascii="Amiri" w:cs="Amiri" w:eastAsia="Amiri" w:hAnsi="Amiri"/>
          <w:b w:val="false"/>
          <w:bCs w:val="false"/>
          <w:color w:val="1C1C1C"/>
          <w:sz w:val="23"/>
          <w:szCs w:val="23"/>
          <w:rtl/>
        </w:rPr>
        <w:t xml:space="preserve">المصدرُ الثاني هو المنظماتُ غيرُ الحكوميةِ التي تبسِّطُ هذه البيانات، مثلِ «أوبن سيكرِتس» (OpenSecrets) التي تجمعُ ملفاتِ التمويلِ في صورةٍ سهلةِ القراءة، أو متتبِّعاتٍ متخصِّصةٍ مثلِ «تراك آيباك» (TrackAIPAC) التي تركِّزُ تحديدًا على إنفاقِ المجموعاتِ المؤيِّدةِ لإسرائيل.</w:t>
      </w:r>
    </w:p>
    <w:p>
      <w:pPr>
        <w:bidi/>
        <w:spacing w:after="140" w:line="340"/>
        <w:jc w:val="both"/>
      </w:pPr>
      <w:r>
        <w:rPr>
          <w:rFonts w:ascii="Amiri" w:cs="Amiri" w:eastAsia="Amiri" w:hAnsi="Amiri"/>
          <w:b w:val="false"/>
          <w:bCs w:val="false"/>
          <w:color w:val="1C1C1C"/>
          <w:sz w:val="23"/>
          <w:szCs w:val="23"/>
          <w:rtl/>
        </w:rPr>
        <w:t xml:space="preserve">لكنِ احذرْ من الفخِّ الأكبر: اللجانُ الخفيةُ ذاتُ الأسماءِ البريئة. حين ترى إعلانًا من مجموعةٍ لم تسمعْ بها من قبل، باسمٍ عاطفيٍّ مثلِ «مستقبلٍ أفضل» أو «نساءٍ من أجلِ التغيير»، فاسألْ: متى تأسَّستْ هذه اللجنة؟ ومن يموِّلُها؟ فإنْ كانت حديثةَ النشأةِ ولا تكشفُ مموِّليها، فذلك مؤشِّرٌ على أنها قد تكونُ واجهةً.</w:t>
      </w:r>
    </w:p>
    <w:p>
      <w:pPr>
        <w:bidi/>
        <w:spacing w:after="140" w:line="340"/>
        <w:jc w:val="both"/>
      </w:pPr>
      <w:r>
        <w:rPr>
          <w:rFonts w:ascii="Amiri" w:cs="Amiri" w:eastAsia="Amiri" w:hAnsi="Amiri"/>
          <w:b w:val="false"/>
          <w:bCs w:val="false"/>
          <w:color w:val="1C1C1C"/>
          <w:sz w:val="23"/>
          <w:szCs w:val="23"/>
          <w:rtl/>
        </w:rPr>
        <w:t xml:space="preserve">أداةٌ عمليةٌ أخرى: تتبَّعِ الشركةَ الإعلانيةَ أو الاستشاريةَ التي تنتجُ الإعلان. فكثيرًا ما كشفَ الصحفيونَ هويةَ اللجانِ الخفيةِ لأنها استعملتْ الشركةَ نفسَها التي يستعملُها سوبر-باك معروف. راقبْ أيضًا مواعيدَ الكشفِ الإلزامية؛ فإن أُجِّلَ الكشفُ إلى ما بعدَ التصويت، فذلك تكتيكٌ مقصود.</w:t>
      </w:r>
    </w:p>
    <w:p>
      <w:pPr>
        <w:bidi/>
        <w:spacing w:after="140" w:line="340"/>
        <w:jc w:val="both"/>
      </w:pPr>
      <w:r>
        <w:rPr>
          <w:rFonts w:ascii="Amiri" w:cs="Amiri" w:eastAsia="Amiri" w:hAnsi="Amiri"/>
          <w:b w:val="false"/>
          <w:bCs w:val="false"/>
          <w:color w:val="1C1C1C"/>
          <w:sz w:val="23"/>
          <w:szCs w:val="23"/>
          <w:rtl/>
        </w:rPr>
        <w:t xml:space="preserve">الرسالةُ الأخيرةُ من هذا الفصلِ بسيطةٌ لكنها جوهرية: لا تكتفِ بما يقولُه المرشَّحُ عن نفسِه، ولا بما يقولُه خصومُه عنه. اذهبْ إلى المصدرِ الأوَّلِ، واقرأِ الأرقامَ بنفسِك. فالمواطنُ الذي يعرفُ كيف يقرأُ ملفَّ التمويلِ لا يمكنُ خداعُه بسهولة، وهو وحدَه القادرُ على أن يجعلَ الشفافيةَ سلاحًا في يدِه.</w:t>
      </w:r>
    </w:p>
    <w:p>
      <w:pPr>
        <w:pageBreakBefore/>
      </w:pPr>
    </w:p>
    <w:p>
      <w:pPr>
        <w:bidi/>
        <w:spacing w:after="160" w:before="240"/>
        <w:jc w:val="center"/>
      </w:pPr>
      <w:r>
        <w:rPr>
          <w:rFonts w:ascii="Amiri" w:cs="Amiri" w:eastAsia="Amiri" w:hAnsi="Amiri"/>
          <w:b/>
          <w:bCs/>
          <w:color w:val="1B3A5C"/>
          <w:sz w:val="32"/>
          <w:szCs w:val="32"/>
          <w:rtl/>
        </w:rPr>
        <w:t xml:space="preserve">خاتمة</w:t>
      </w:r>
    </w:p>
    <w:p>
      <w:pPr>
        <w:bidi/>
        <w:spacing w:after="140" w:line="340"/>
        <w:jc w:val="both"/>
      </w:pPr>
      <w:r>
        <w:rPr>
          <w:rFonts w:ascii="Amiri" w:cs="Amiri" w:eastAsia="Amiri" w:hAnsi="Amiri"/>
          <w:b w:val="false"/>
          <w:bCs w:val="false"/>
          <w:color w:val="1C1C1C"/>
          <w:sz w:val="23"/>
          <w:szCs w:val="23"/>
          <w:rtl/>
        </w:rPr>
        <w:t xml:space="preserve">بعدَ هذه الجولةِ في خرائطِ المالِ والنفوذ، تتَّضحُ صورةٌ لا تخلو من مفارقة: آيباك ما يزالُ أضخمَ منفقٍ أحاديِّ القضيةِ في السياسةِ الأمريكية، ينفقُ عبرَ لجنتِه وسوبر-باك «مشروع الديمقراطية الموحَّدة» وحلفائِه عشراتِ الملايين. ومع ذلك، لم يَعُدِ المالُ وحدَه ضمانةً للفوز. ففي دوائرَ زرقاءَ عميقةٍ صارَ اسمُ آيباك عبئًا على مَن يدعمُهم، لا سندًا.</w:t>
      </w:r>
    </w:p>
    <w:p>
      <w:pPr>
        <w:bidi/>
        <w:spacing w:after="140" w:line="340"/>
        <w:jc w:val="both"/>
      </w:pPr>
      <w:r>
        <w:rPr>
          <w:rFonts w:ascii="Amiri" w:cs="Amiri" w:eastAsia="Amiri" w:hAnsi="Amiri"/>
          <w:b w:val="false"/>
          <w:bCs w:val="false"/>
          <w:color w:val="1C1C1C"/>
          <w:sz w:val="23"/>
          <w:szCs w:val="23"/>
          <w:rtl/>
        </w:rPr>
        <w:t xml:space="preserve">لقد أظهرتْ تمهيدياتُ ٢٠٢٦ — من شيكاغو إلى نيويورك — أنَّ ناخبًا جديدًا يولد: ناخبٌ يسألُ عن مصدرِ المال، ويعاقبُ مَن يقبلُه في المناطقِ التي صارَ فيها اللوبي رمزًا للمالِ الكبيرِ والحربِ في غزة. في المقابل، حين ينتقلُ الملعبُ إلى دوائرَ أقلَّ تقدُّميةً أو إلى الانتخاباتِ العامةِ، يظلُّ نفوذُ المالِ فاعلًا، وتظلُّ الغلبةُ أحيانًا لمن يملكُ الخزائن.</w:t>
      </w:r>
    </w:p>
    <w:p>
      <w:pPr>
        <w:bidi/>
        <w:spacing w:after="140" w:line="340"/>
        <w:jc w:val="both"/>
      </w:pPr>
      <w:r>
        <w:rPr>
          <w:rFonts w:ascii="Amiri" w:cs="Amiri" w:eastAsia="Amiri" w:hAnsi="Amiri"/>
          <w:b w:val="false"/>
          <w:bCs w:val="false"/>
          <w:color w:val="1C1C1C"/>
          <w:sz w:val="23"/>
          <w:szCs w:val="23"/>
          <w:rtl/>
        </w:rPr>
        <w:t xml:space="preserve">الدرسُ الأعمقُ أنَّ الشفافيةَ سلاح. فحين كشفتِ الصحافةُ اللجانَ الخفيةَ ذاتَ الأسماءِ البريئةِ، تحوَّلَ السلاحُ المالِيُّ إلى فضيحةٍ في يدِ خصومِه. ومن هنا تنبعُ رسالةُ هذا الكتابِ الأخيرة: أنَّ أقوى ردٍّ على المالِ الخفيِّ هو المعرفةُ العلنيةُ، وأنَّ الناخبَ الذي يعرفُ كيف يقرأُ ملفَّ التمويلِ هو الذي يستعيدُ صوتَه.</w:t>
      </w:r>
    </w:p>
    <w:p>
      <w:pPr>
        <w:bidi/>
        <w:spacing w:after="140" w:line="340"/>
        <w:jc w:val="both"/>
      </w:pPr>
      <w:r>
        <w:rPr>
          <w:rFonts w:ascii="Amiri" w:cs="Amiri" w:eastAsia="Amiri" w:hAnsi="Amiri"/>
          <w:b w:val="false"/>
          <w:bCs w:val="false"/>
          <w:color w:val="1C1C1C"/>
          <w:sz w:val="23"/>
          <w:szCs w:val="23"/>
          <w:rtl/>
        </w:rPr>
        <w:t xml:space="preserve">ستبقى المعركةُ مفتوحةً حتى نوفمبر ٢٠٢٦ وما بعدَه، وستتبدَّلُ النتائجُ من دائرةٍ إلى أخرى. لكنَّ الاتجاهَ العامَّ واضح: كلَّما زادتِ الشفافية، تقلَّصتْ قدرةُ أيِّ لوبيٍّ على شراءِ الصمت. وهذا، في جوهرِه، انتصارٌ بطيءٌ لكنَّه حقيقيٌّ للديمقراطية.</w:t>
      </w:r>
    </w:p>
    <w:p>
      <w:pPr>
        <w:bidi/>
        <w:spacing w:after="140" w:line="340"/>
        <w:jc w:val="both"/>
      </w:pPr>
      <w:r>
        <w:rPr>
          <w:rFonts w:ascii="Amiri" w:cs="Amiri" w:eastAsia="Amiri" w:hAnsi="Amiri"/>
          <w:b w:val="false"/>
          <w:bCs w:val="false"/>
          <w:color w:val="1C1C1C"/>
          <w:sz w:val="23"/>
          <w:szCs w:val="23"/>
          <w:rtl/>
        </w:rPr>
        <w:t xml:space="preserve">والله أعلم.</w:t>
      </w:r>
    </w:p>
    <w:p>
      <w:pPr>
        <w:pageBreakBefore/>
      </w:pPr>
    </w:p>
    <w:p>
      <w:pPr>
        <w:bidi/>
        <w:spacing w:after="160" w:before="240"/>
        <w:jc w:val="center"/>
      </w:pPr>
      <w:r>
        <w:rPr>
          <w:rFonts w:ascii="Amiri" w:cs="Amiri" w:eastAsia="Amiri" w:hAnsi="Amiri"/>
          <w:b/>
          <w:bCs/>
          <w:color w:val="1B3A5C"/>
          <w:sz w:val="32"/>
          <w:szCs w:val="32"/>
          <w:rtl/>
        </w:rPr>
        <w:t xml:space="preserve">المراجع والمصادر</w:t>
      </w:r>
    </w:p>
    <w:p>
      <w:pPr>
        <w:bidi/>
        <w:spacing w:after="60" w:line="340"/>
        <w:jc w:val="center"/>
      </w:pPr>
      <w:r>
        <w:rPr>
          <w:rFonts w:ascii="Amiri" w:cs="Amiri" w:eastAsia="Amiri" w:hAnsi="Amiri"/>
          <w:b/>
          <w:bCs/>
          <w:color w:val="1B3A5C"/>
          <w:sz w:val="22"/>
          <w:szCs w:val="22"/>
          <w:rtl/>
        </w:rPr>
        <w:t xml:space="preserve">المصادر الرسمية والبيانات المالية | Official Sources &amp; Financial Data</w:t>
      </w:r>
    </w:p>
    <w:p>
      <w:pPr>
        <w:spacing w:after="40" w:line="300"/>
        <w:jc w:val="left"/>
      </w:pPr>
      <w:r>
        <w:rPr>
          <w:rFonts w:ascii="Amiri" w:cs="Amiri" w:eastAsia="Amiri" w:hAnsi="Amiri"/>
          <w:b w:val="false"/>
          <w:bCs w:val="false"/>
          <w:i w:val="false"/>
          <w:iCs w:val="false"/>
          <w:color w:val="1C1C1C"/>
          <w:sz w:val="19"/>
          <w:szCs w:val="19"/>
        </w:rPr>
        <w:t xml:space="preserve">• Federal Election Commission (FEC) — fec.gov: independent expenditure and PAC contribution filings, 2020–2026 cycles.</w:t>
      </w:r>
    </w:p>
    <w:p>
      <w:pPr>
        <w:spacing w:after="40" w:line="300"/>
        <w:jc w:val="left"/>
      </w:pPr>
      <w:r>
        <w:rPr>
          <w:rFonts w:ascii="Amiri" w:cs="Amiri" w:eastAsia="Amiri" w:hAnsi="Amiri"/>
          <w:b w:val="false"/>
          <w:bCs w:val="false"/>
          <w:i w:val="false"/>
          <w:iCs w:val="false"/>
          <w:color w:val="1C1C1C"/>
          <w:sz w:val="19"/>
          <w:szCs w:val="19"/>
        </w:rPr>
        <w:t xml:space="preserve">• OpenSecrets (Center for Responsive Politics) — opensecrets.org: donor and PAC databases.</w:t>
      </w:r>
    </w:p>
    <w:p>
      <w:pPr>
        <w:spacing w:after="40" w:line="300"/>
        <w:jc w:val="left"/>
      </w:pPr>
      <w:r>
        <w:rPr>
          <w:rFonts w:ascii="Amiri" w:cs="Amiri" w:eastAsia="Amiri" w:hAnsi="Amiri"/>
          <w:b w:val="false"/>
          <w:bCs w:val="false"/>
          <w:i w:val="false"/>
          <w:iCs w:val="false"/>
          <w:color w:val="1C1C1C"/>
          <w:sz w:val="19"/>
          <w:szCs w:val="19"/>
        </w:rPr>
        <w:t xml:space="preserve">• TrackAIPAC — trackaipac.com: aggregated pro-Israel PAC spending records.</w:t>
      </w:r>
    </w:p>
    <w:p>
      <w:pPr>
        <w:spacing w:after="40" w:line="300"/>
        <w:jc w:val="left"/>
      </w:pPr>
      <w:r>
        <w:rPr>
          <w:rFonts w:ascii="Amiri" w:cs="Amiri" w:eastAsia="Amiri" w:hAnsi="Amiri"/>
          <w:b w:val="false"/>
          <w:bCs w:val="false"/>
          <w:i w:val="false"/>
          <w:iCs w:val="false"/>
          <w:color w:val="1C1C1C"/>
          <w:sz w:val="19"/>
          <w:szCs w:val="19"/>
        </w:rPr>
        <w:t xml:space="preserve">• Ballotpedia — ballotpedia.org: 2026 U.S. House and Senate election overviews.</w:t>
      </w:r>
    </w:p>
    <w:p>
      <w:pPr>
        <w:bidi/>
        <w:spacing w:after="60" w:line="340"/>
        <w:jc w:val="center"/>
      </w:pPr>
      <w:r>
        <w:rPr>
          <w:rFonts w:ascii="Amiri" w:cs="Amiri" w:eastAsia="Amiri" w:hAnsi="Amiri"/>
          <w:b/>
          <w:bCs/>
          <w:color w:val="1B3A5C"/>
          <w:sz w:val="22"/>
          <w:szCs w:val="22"/>
          <w:rtl/>
        </w:rPr>
        <w:t xml:space="preserve">الصحافة الاستقصائية والتحليلية | Investigative &amp; Analytical Journalism</w:t>
      </w:r>
    </w:p>
    <w:p>
      <w:pPr>
        <w:spacing w:after="40" w:line="300"/>
        <w:jc w:val="left"/>
      </w:pPr>
      <w:r>
        <w:rPr>
          <w:rFonts w:ascii="Amiri" w:cs="Amiri" w:eastAsia="Amiri" w:hAnsi="Amiri"/>
          <w:b w:val="false"/>
          <w:bCs w:val="false"/>
          <w:i w:val="false"/>
          <w:iCs w:val="false"/>
          <w:color w:val="1C1C1C"/>
          <w:sz w:val="19"/>
          <w:szCs w:val="19"/>
        </w:rPr>
        <w:t xml:space="preserve">• The Intercept — reporting on AIPAC electoral strategy and shell-PAC networks (2025–2026).</w:t>
      </w:r>
    </w:p>
    <w:p>
      <w:pPr>
        <w:spacing w:after="40" w:line="300"/>
        <w:jc w:val="left"/>
      </w:pPr>
      <w:r>
        <w:rPr>
          <w:rFonts w:ascii="Amiri" w:cs="Amiri" w:eastAsia="Amiri" w:hAnsi="Amiri"/>
          <w:b w:val="false"/>
          <w:bCs w:val="false"/>
          <w:i w:val="false"/>
          <w:iCs w:val="false"/>
          <w:color w:val="1C1C1C"/>
          <w:sz w:val="19"/>
          <w:szCs w:val="19"/>
        </w:rPr>
        <w:t xml:space="preserve">• The American Prospect — 'The Pro-Israel Super PAC Cinematic Universe' and Illinois primary analyses (2026).</w:t>
      </w:r>
    </w:p>
    <w:p>
      <w:pPr>
        <w:spacing w:after="40" w:line="300"/>
        <w:jc w:val="left"/>
      </w:pPr>
      <w:r>
        <w:rPr>
          <w:rFonts w:ascii="Amiri" w:cs="Amiri" w:eastAsia="Amiri" w:hAnsi="Amiri"/>
          <w:b w:val="false"/>
          <w:bCs w:val="false"/>
          <w:i w:val="false"/>
          <w:iCs w:val="false"/>
          <w:color w:val="1C1C1C"/>
          <w:sz w:val="19"/>
          <w:szCs w:val="19"/>
        </w:rPr>
        <w:t xml:space="preserve">• NBC News, CNN, NPR, The Washington Post — 2026 primary and midterm coverage.</w:t>
      </w:r>
    </w:p>
    <w:p>
      <w:pPr>
        <w:spacing w:after="40" w:line="300"/>
        <w:jc w:val="left"/>
      </w:pPr>
      <w:r>
        <w:rPr>
          <w:rFonts w:ascii="Amiri" w:cs="Amiri" w:eastAsia="Amiri" w:hAnsi="Amiri"/>
          <w:b w:val="false"/>
          <w:bCs w:val="false"/>
          <w:i w:val="false"/>
          <w:iCs w:val="false"/>
          <w:color w:val="1C1C1C"/>
          <w:sz w:val="19"/>
          <w:szCs w:val="19"/>
        </w:rPr>
        <w:t xml:space="preserve">• WTTW / Chicago news outlets — Illinois March 2026 primary results.</w:t>
      </w:r>
    </w:p>
    <w:p>
      <w:pPr>
        <w:spacing w:after="40" w:line="300"/>
        <w:jc w:val="left"/>
      </w:pPr>
      <w:r>
        <w:rPr>
          <w:rFonts w:ascii="Amiri" w:cs="Amiri" w:eastAsia="Amiri" w:hAnsi="Amiri"/>
          <w:b w:val="false"/>
          <w:bCs w:val="false"/>
          <w:i w:val="false"/>
          <w:iCs w:val="false"/>
          <w:color w:val="1C1C1C"/>
          <w:sz w:val="19"/>
          <w:szCs w:val="19"/>
        </w:rPr>
        <w:t xml:space="preserve">• Middle East Eye, JTA, The Times of Israel, Common Dreams — New York June 2026 primary coverage.</w:t>
      </w:r>
    </w:p>
    <w:p>
      <w:pPr>
        <w:bidi/>
        <w:spacing w:after="60" w:line="340"/>
        <w:jc w:val="center"/>
      </w:pPr>
      <w:r>
        <w:rPr>
          <w:rFonts w:ascii="Amiri" w:cs="Amiri" w:eastAsia="Amiri" w:hAnsi="Amiri"/>
          <w:b/>
          <w:bCs/>
          <w:color w:val="1B3A5C"/>
          <w:sz w:val="22"/>
          <w:szCs w:val="22"/>
          <w:rtl/>
        </w:rPr>
        <w:t xml:space="preserve">خرائط التوقعات الانتخابية | Election Forecasting</w:t>
      </w:r>
    </w:p>
    <w:p>
      <w:pPr>
        <w:spacing w:after="40" w:line="300"/>
        <w:jc w:val="left"/>
      </w:pPr>
      <w:r>
        <w:rPr>
          <w:rFonts w:ascii="Amiri" w:cs="Amiri" w:eastAsia="Amiri" w:hAnsi="Amiri"/>
          <w:b w:val="false"/>
          <w:bCs w:val="false"/>
          <w:i w:val="false"/>
          <w:iCs w:val="false"/>
          <w:color w:val="1C1C1C"/>
          <w:sz w:val="19"/>
          <w:szCs w:val="19"/>
        </w:rPr>
        <w:t xml:space="preserve">• Cook Political Report; Sabato's Crystal Ball (Center for Politics); Inside Elections.</w:t>
      </w:r>
    </w:p>
    <w:p>
      <w:pPr>
        <w:spacing w:after="40" w:line="300"/>
        <w:jc w:val="left"/>
      </w:pPr>
      <w:r>
        <w:rPr>
          <w:rFonts w:ascii="Amiri" w:cs="Amiri" w:eastAsia="Amiri" w:hAnsi="Amiri"/>
          <w:b w:val="false"/>
          <w:bCs w:val="false"/>
          <w:i w:val="false"/>
          <w:iCs w:val="false"/>
          <w:color w:val="1C1C1C"/>
          <w:sz w:val="19"/>
          <w:szCs w:val="19"/>
        </w:rPr>
        <w:t xml:space="preserve">• RacetotheWH; 270toWin; Split Ticket — 2026 Senate and House forecasts.</w:t>
      </w:r>
    </w:p>
    <w:p>
      <w:pPr>
        <w:bidi/>
        <w:spacing w:after="60" w:line="340"/>
        <w:jc w:val="center"/>
      </w:pPr>
      <w:r>
        <w:rPr>
          <w:rFonts w:ascii="Amiri" w:cs="Amiri" w:eastAsia="Amiri" w:hAnsi="Amiri"/>
          <w:b/>
          <w:bCs/>
          <w:color w:val="1B3A5C"/>
          <w:sz w:val="22"/>
          <w:szCs w:val="22"/>
          <w:rtl/>
        </w:rPr>
        <w:t xml:space="preserve">مراجع في تفسير القرآن الكريم | Qur'anic Tafsir References</w:t>
      </w:r>
    </w:p>
    <w:p>
      <w:pPr>
        <w:spacing w:after="40" w:line="300"/>
        <w:jc w:val="left"/>
      </w:pPr>
      <w:r>
        <w:rPr>
          <w:rFonts w:ascii="Amiri" w:cs="Amiri" w:eastAsia="Amiri" w:hAnsi="Amiri"/>
          <w:b w:val="false"/>
          <w:bCs w:val="false"/>
          <w:i w:val="false"/>
          <w:iCs w:val="false"/>
          <w:color w:val="1C1C1C"/>
          <w:sz w:val="19"/>
          <w:szCs w:val="19"/>
        </w:rPr>
        <w:t xml:space="preserve">• تفسير الطبري (جامع البيان عن تأويل آي القرآن) — أبو جعفر الطبري.</w:t>
      </w:r>
    </w:p>
    <w:p>
      <w:pPr>
        <w:spacing w:after="40" w:line="300"/>
        <w:jc w:val="left"/>
      </w:pPr>
      <w:r>
        <w:rPr>
          <w:rFonts w:ascii="Amiri" w:cs="Amiri" w:eastAsia="Amiri" w:hAnsi="Amiri"/>
          <w:b w:val="false"/>
          <w:bCs w:val="false"/>
          <w:i w:val="false"/>
          <w:iCs w:val="false"/>
          <w:color w:val="1C1C1C"/>
          <w:sz w:val="19"/>
          <w:szCs w:val="19"/>
        </w:rPr>
        <w:t xml:space="preserve">• تفسير ابن كثير (تفسير القرآن العظيم) — ابن كثير الدمشقي.</w:t>
      </w:r>
    </w:p>
    <w:p>
      <w:pPr>
        <w:spacing w:after="40" w:line="300"/>
        <w:jc w:val="left"/>
      </w:pPr>
      <w:r>
        <w:rPr>
          <w:rFonts w:ascii="Amiri" w:cs="Amiri" w:eastAsia="Amiri" w:hAnsi="Amiri"/>
          <w:b w:val="false"/>
          <w:bCs w:val="false"/>
          <w:i w:val="false"/>
          <w:iCs w:val="false"/>
          <w:color w:val="1C1C1C"/>
          <w:sz w:val="19"/>
          <w:szCs w:val="19"/>
        </w:rPr>
        <w:t xml:space="preserve">• تفسير القرطبي (الجامع لأحكام القرآن) — أبو عبد الله القرطبي.</w:t>
      </w:r>
    </w:p>
    <w:p>
      <w:pPr>
        <w:spacing w:after="40" w:line="300"/>
        <w:jc w:val="left"/>
      </w:pPr>
      <w:r>
        <w:rPr>
          <w:rFonts w:ascii="Amiri" w:cs="Amiri" w:eastAsia="Amiri" w:hAnsi="Amiri"/>
          <w:b w:val="false"/>
          <w:bCs w:val="false"/>
          <w:i w:val="false"/>
          <w:iCs w:val="false"/>
          <w:color w:val="1C1C1C"/>
          <w:sz w:val="19"/>
          <w:szCs w:val="19"/>
        </w:rPr>
        <w:t xml:space="preserve">• في ظلال القرآن — سيد قطب.</w:t>
      </w:r>
    </w:p>
    <w:p>
      <w:pPr>
        <w:pageBreakBefore/>
      </w:pPr>
    </w:p>
    <w:p>
      <w:pPr>
        <w:spacing w:before="2200"/>
      </w:pPr>
    </w:p>
    <w:p>
      <w:pPr>
        <w:spacing w:after="160" w:before="240"/>
        <w:jc w:val="center"/>
      </w:pPr>
      <w:r>
        <w:rPr>
          <w:rFonts w:ascii="Amiri" w:cs="Amiri" w:eastAsia="Amiri" w:hAnsi="Amiri"/>
          <w:b/>
          <w:bCs/>
          <w:i w:val="false"/>
          <w:iCs w:val="false"/>
          <w:color w:val="C9A84C"/>
          <w:sz w:val="40"/>
          <w:szCs w:val="40"/>
        </w:rPr>
        <w:t xml:space="preserve">English Section</w:t>
      </w:r>
    </w:p>
    <w:p>
      <w:pPr>
        <w:spacing w:after="120" w:before="120"/>
        <w:jc w:val="center"/>
      </w:pPr>
      <w:r>
        <w:rPr>
          <w:color w:val="C9A84C"/>
          <w:sz w:val="20"/>
          <w:szCs w:val="20"/>
        </w:rPr>
        <w:t xml:space="preserve">◆ ◆ ◆</w:t>
      </w:r>
    </w:p>
    <w:p>
      <w:pPr>
        <w:spacing w:after="140" w:line="300"/>
        <w:jc w:val="center"/>
      </w:pPr>
      <w:r>
        <w:rPr>
          <w:rFonts w:ascii="Amiri" w:cs="Amiri" w:eastAsia="Amiri" w:hAnsi="Amiri"/>
          <w:b/>
          <w:bCs/>
          <w:i w:val="false"/>
          <w:iCs w:val="false"/>
          <w:color w:val="1B3A5C"/>
          <w:sz w:val="24"/>
          <w:szCs w:val="24"/>
        </w:rPr>
        <w:t xml:space="preserve">AIPAC and the 2026 Elections</w:t>
      </w:r>
    </w:p>
    <w:p>
      <w:pPr>
        <w:pageBreakBefore/>
      </w:pPr>
    </w:p>
    <w:p>
      <w:pPr>
        <w:spacing w:after="160" w:before="240"/>
        <w:jc w:val="center"/>
      </w:pPr>
      <w:r>
        <w:rPr>
          <w:rFonts w:ascii="Amiri" w:cs="Amiri" w:eastAsia="Amiri" w:hAnsi="Amiri"/>
          <w:b/>
          <w:bCs/>
          <w:i w:val="false"/>
          <w:iCs w:val="false"/>
          <w:color w:val="1B3A5C"/>
          <w:sz w:val="32"/>
          <w:szCs w:val="32"/>
        </w:rPr>
        <w:t xml:space="preserve">Introduction</w:t>
      </w:r>
    </w:p>
    <w:p>
      <w:pPr>
        <w:spacing w:after="140" w:line="300"/>
        <w:jc w:val="both"/>
      </w:pPr>
      <w:r>
        <w:rPr>
          <w:rFonts w:ascii="Amiri" w:cs="Amiri" w:eastAsia="Amiri" w:hAnsi="Amiri"/>
          <w:b w:val="false"/>
          <w:bCs w:val="false"/>
          <w:i w:val="false"/>
          <w:iCs w:val="false"/>
          <w:color w:val="1C1C1C"/>
          <w:sz w:val="22"/>
          <w:szCs w:val="22"/>
        </w:rPr>
        <w:t xml:space="preserve">In every American election cycle, one question recurs — a question that has become a battleground inside the Democratic Party itself before its opponents: who pays for the campaigns? Who stands behind the flood of advertisements that pour over voters in the final weeks? At the heart of this question stands a single name that has come to symbolize both influence and money: AIPAC, the American Israel Public Affairs Committee.</w:t>
      </w:r>
    </w:p>
    <w:p>
      <w:pPr>
        <w:spacing w:after="140" w:line="300"/>
        <w:jc w:val="both"/>
      </w:pPr>
      <w:r>
        <w:rPr>
          <w:rFonts w:ascii="Amiri" w:cs="Amiri" w:eastAsia="Amiri" w:hAnsi="Amiri"/>
          <w:b w:val="false"/>
          <w:bCs w:val="false"/>
          <w:i w:val="false"/>
          <w:iCs w:val="false"/>
          <w:color w:val="1C1C1C"/>
          <w:sz w:val="22"/>
          <w:szCs w:val="22"/>
        </w:rPr>
        <w:t xml:space="preserve">This book is not a roster of every candidate in every state. No such comprehensive list can be verified with accuracy, and whoever claims one is selling the reader fabricated numbers about real people. It is, instead, an analytical and documentary book that explains how political money operates in the 2026 midterm elections, grounded in what is actually documented: filings with the Federal Election Commission (FEC), investigative journalism, and independent spending trackers.</w:t>
      </w:r>
    </w:p>
    <w:p>
      <w:pPr>
        <w:spacing w:after="140" w:line="300"/>
        <w:jc w:val="both"/>
      </w:pPr>
      <w:r>
        <w:rPr>
          <w:rFonts w:ascii="Amiri" w:cs="Amiri" w:eastAsia="Amiri" w:hAnsi="Amiri"/>
          <w:b w:val="false"/>
          <w:bCs w:val="false"/>
          <w:i w:val="false"/>
          <w:iCs w:val="false"/>
          <w:color w:val="1C1C1C"/>
          <w:sz w:val="22"/>
          <w:szCs w:val="22"/>
        </w:rPr>
        <w:t xml:space="preserve">We begin with the simplest question: what is AIPAC, and how did it evolve from a legislative pressure group into an electoral player spending hundreds of millions? Then we dismantle the spending machine: how money travels from an individual donor to a television advertisement through a network of visible and hidden committees. We move to the 2026 battlefield itself: Illinois, New Jersey, North Carolina, Colorado, and then the New York earthquake of June, in which veteran incumbents the lobby had backed were toppled.</w:t>
      </w:r>
    </w:p>
    <w:p>
      <w:pPr>
        <w:spacing w:after="140" w:line="300"/>
        <w:jc w:val="both"/>
      </w:pPr>
      <w:r>
        <w:rPr>
          <w:rFonts w:ascii="Amiri" w:cs="Amiri" w:eastAsia="Amiri" w:hAnsi="Amiri"/>
          <w:b w:val="false"/>
          <w:bCs w:val="false"/>
          <w:i w:val="false"/>
          <w:iCs w:val="false"/>
          <w:color w:val="1C1C1C"/>
          <w:sz w:val="22"/>
          <w:szCs w:val="22"/>
        </w:rPr>
        <w:t xml:space="preserve">But the book's true axis is the question that preoccupies the voter angry at big money: can a candidate who rejects AIPAC's money win? And has rejecting the lobby become a winning card rather than political suicide? The answer, as the facts will reveal, is neither an unqualified yes nor an unqualified no — it is the story of a deep transformation in American politics.</w:t>
      </w:r>
    </w:p>
    <w:p>
      <w:pPr>
        <w:spacing w:after="140" w:line="300"/>
        <w:jc w:val="both"/>
      </w:pPr>
      <w:r>
        <w:rPr>
          <w:rFonts w:ascii="Amiri" w:cs="Amiri" w:eastAsia="Amiri" w:hAnsi="Amiri"/>
          <w:b w:val="false"/>
          <w:bCs w:val="false"/>
          <w:i w:val="false"/>
          <w:iCs w:val="false"/>
          <w:color w:val="1C1C1C"/>
          <w:sz w:val="22"/>
          <w:szCs w:val="22"/>
        </w:rPr>
        <w:t xml:space="preserve">The aim of this book is not to campaign for one side against another, but to equip the reader to understand the game and its instruments, so that they can verify for themselves the funding sources of any candidate. Knowledge, in an age of hidden money, is the first step of informed citizenship.</w:t>
      </w:r>
    </w:p>
    <w:p>
      <w:pPr>
        <w:pageBreakBefore/>
      </w:pPr>
    </w:p>
    <w:p>
      <w:pPr>
        <w:spacing w:after="40" w:line="300"/>
        <w:jc w:val="center"/>
      </w:pPr>
      <w:r>
        <w:rPr>
          <w:rFonts w:ascii="Amiri" w:cs="Amiri" w:eastAsia="Amiri" w:hAnsi="Amiri"/>
          <w:b/>
          <w:bCs/>
          <w:i w:val="false"/>
          <w:iCs w:val="false"/>
          <w:color w:val="C9A84C"/>
          <w:sz w:val="20"/>
          <w:szCs w:val="20"/>
        </w:rPr>
        <w:t xml:space="preserve">CHAPTER 1</w:t>
      </w:r>
    </w:p>
    <w:p>
      <w:pPr>
        <w:spacing w:after="160" w:before="240"/>
        <w:jc w:val="center"/>
      </w:pPr>
      <w:r>
        <w:rPr>
          <w:rFonts w:ascii="Amiri" w:cs="Amiri" w:eastAsia="Amiri" w:hAnsi="Amiri"/>
          <w:b/>
          <w:bCs/>
          <w:i w:val="false"/>
          <w:iCs w:val="false"/>
          <w:color w:val="1B3A5C"/>
          <w:sz w:val="30"/>
          <w:szCs w:val="30"/>
        </w:rPr>
        <w:t xml:space="preserve">What Is AIPAC? The Lobby's Origins and Structure</w:t>
      </w:r>
    </w:p>
    <w:p>
      <w:pPr>
        <w:spacing w:after="160" w:line="300"/>
        <w:jc w:val="center"/>
      </w:pPr>
      <w:r>
        <w:rPr>
          <w:rFonts w:ascii="Amiri" w:cs="Amiri" w:eastAsia="Amiri" w:hAnsi="Amiri"/>
          <w:b w:val="false"/>
          <w:bCs w:val="false"/>
          <w:i/>
          <w:iCs/>
          <w:color w:val="777777"/>
          <w:sz w:val="19"/>
          <w:szCs w:val="19"/>
        </w:rPr>
        <w:t xml:space="preserve">Cooperate in righteousness and piety, and do not cooperate in sin and aggression. (Al-Mā'idah: 2)</w:t>
      </w:r>
    </w:p>
    <w:p>
      <w:pPr>
        <w:spacing w:after="140" w:line="300"/>
        <w:jc w:val="both"/>
      </w:pPr>
      <w:r>
        <w:rPr>
          <w:rFonts w:ascii="Amiri" w:cs="Amiri" w:eastAsia="Amiri" w:hAnsi="Amiri"/>
          <w:b w:val="false"/>
          <w:bCs w:val="false"/>
          <w:i w:val="false"/>
          <w:iCs w:val="false"/>
          <w:color w:val="1C1C1C"/>
          <w:sz w:val="22"/>
          <w:szCs w:val="22"/>
        </w:rPr>
        <w:t xml:space="preserve">AIPAC stands for the American Israel Public Affairs Committee, a lobbying organization founded in the 1950s with a single stated goal: to strengthen the relationship between the United States and Israel, and to keep American support for Israel a bipartisan consensus. For many decades, its primary instrument was legislative pressure in Congress, not campaign spending.</w:t>
      </w:r>
    </w:p>
    <w:p>
      <w:pPr>
        <w:spacing w:after="140" w:line="300"/>
        <w:jc w:val="both"/>
      </w:pPr>
      <w:r>
        <w:rPr>
          <w:rFonts w:ascii="Amiri" w:cs="Amiri" w:eastAsia="Amiri" w:hAnsi="Amiri"/>
          <w:b w:val="false"/>
          <w:bCs w:val="false"/>
          <w:i w:val="false"/>
          <w:iCs w:val="false"/>
          <w:color w:val="1C1C1C"/>
          <w:sz w:val="22"/>
          <w:szCs w:val="22"/>
        </w:rPr>
        <w:t xml:space="preserve">Legally, AIPAC itself is a tax-exempt nonprofit and is barred from direct engagement in electoral politics. For decades it therefore confined itself to steering its donors toward particular candidates through a network of relationships, without spending officially. But this model changed radically at the start of the current decade.</w:t>
      </w:r>
    </w:p>
    <w:p>
      <w:pPr>
        <w:spacing w:after="140" w:line="300"/>
        <w:jc w:val="both"/>
      </w:pPr>
      <w:r>
        <w:rPr>
          <w:rFonts w:ascii="Amiri" w:cs="Amiri" w:eastAsia="Amiri" w:hAnsi="Amiri"/>
          <w:b w:val="false"/>
          <w:bCs w:val="false"/>
          <w:i w:val="false"/>
          <w:iCs w:val="false"/>
          <w:color w:val="1C1C1C"/>
          <w:sz w:val="22"/>
          <w:szCs w:val="22"/>
        </w:rPr>
        <w:t xml:space="preserve">The turning point came with the rise of a new generation of candidates — especially within the Democratic Party — who openly criticized unconditional military support for Israel. Groups allied with AIPAC, such as Democratic Majority for Israel (DMFI), began spending on advertisements, the first notable instance being the attack campaign against Bernie Sanders in Nevada during the 2020 primaries.</w:t>
      </w:r>
    </w:p>
    <w:p>
      <w:pPr>
        <w:spacing w:after="140" w:line="300"/>
        <w:jc w:val="both"/>
      </w:pPr>
      <w:r>
        <w:rPr>
          <w:rFonts w:ascii="Amiri" w:cs="Amiri" w:eastAsia="Amiri" w:hAnsi="Amiri"/>
          <w:b w:val="false"/>
          <w:bCs w:val="false"/>
          <w:i w:val="false"/>
          <w:iCs w:val="false"/>
          <w:color w:val="1C1C1C"/>
          <w:sz w:val="22"/>
          <w:szCs w:val="22"/>
        </w:rPr>
        <w:t xml:space="preserve">In 2021, AIPAC launched its political action committee (AIPAC PAC), which can donate directly to candidates' campaigns within a defined legal cap. Shortly afterward it launched its most famous vehicle: the super PAC United Democracy Project (UDP), an entity that can spend unlimited sums on 'independent' advertisements supporting one candidate or attacking another, so long as it does not formally coordinate with the campaigns.</w:t>
      </w:r>
    </w:p>
    <w:p>
      <w:pPr>
        <w:spacing w:after="140" w:line="300"/>
        <w:jc w:val="both"/>
      </w:pPr>
      <w:r>
        <w:rPr>
          <w:rFonts w:ascii="Amiri" w:cs="Amiri" w:eastAsia="Amiri" w:hAnsi="Amiri"/>
          <w:b w:val="false"/>
          <w:bCs w:val="false"/>
          <w:i w:val="false"/>
          <w:iCs w:val="false"/>
          <w:color w:val="1C1C1C"/>
          <w:sz w:val="22"/>
          <w:szCs w:val="22"/>
        </w:rPr>
        <w:t xml:space="preserve">With this three-layered structure — the parent organization, then the PAC, then the super PAC — AIPAC transformed from a quiet legislative player into one of the largest electoral players in the country. In the 2024 cycle alone, its disclosed spending exceeded one hundred million dollars, making it the single largest single-issue spender in that election.</w:t>
      </w:r>
    </w:p>
    <w:p>
      <w:pPr>
        <w:spacing w:after="140" w:line="300"/>
        <w:jc w:val="both"/>
      </w:pPr>
      <w:r>
        <w:rPr>
          <w:rFonts w:ascii="Amiri" w:cs="Amiri" w:eastAsia="Amiri" w:hAnsi="Amiri"/>
          <w:b w:val="false"/>
          <w:bCs w:val="false"/>
          <w:i w:val="false"/>
          <w:iCs w:val="false"/>
          <w:color w:val="1C1C1C"/>
          <w:sz w:val="22"/>
          <w:szCs w:val="22"/>
        </w:rPr>
        <w:t xml:space="preserve">Since then, the AIPAC name has become a flashpoint. While its supporters see it as a legitimate defense of a strategic ally, its critics see it as a foreign-oriented lobby that purchases silence on a major humanitarian issue. This polarization is the backdrop to everything that follows in this book.</w:t>
      </w:r>
    </w:p>
    <w:p>
      <w:pPr>
        <w:pageBreakBefore/>
      </w:pPr>
    </w:p>
    <w:p>
      <w:pPr>
        <w:spacing w:after="40" w:line="300"/>
        <w:jc w:val="center"/>
      </w:pPr>
      <w:r>
        <w:rPr>
          <w:rFonts w:ascii="Amiri" w:cs="Amiri" w:eastAsia="Amiri" w:hAnsi="Amiri"/>
          <w:b/>
          <w:bCs/>
          <w:i w:val="false"/>
          <w:iCs w:val="false"/>
          <w:color w:val="C9A84C"/>
          <w:sz w:val="20"/>
          <w:szCs w:val="20"/>
        </w:rPr>
        <w:t xml:space="preserve">CHAPTER 2</w:t>
      </w:r>
    </w:p>
    <w:p>
      <w:pPr>
        <w:spacing w:after="160" w:before="240"/>
        <w:jc w:val="center"/>
      </w:pPr>
      <w:r>
        <w:rPr>
          <w:rFonts w:ascii="Amiri" w:cs="Amiri" w:eastAsia="Amiri" w:hAnsi="Amiri"/>
          <w:b/>
          <w:bCs/>
          <w:i w:val="false"/>
          <w:iCs w:val="false"/>
          <w:color w:val="1B3A5C"/>
          <w:sz w:val="30"/>
          <w:szCs w:val="30"/>
        </w:rPr>
        <w:t xml:space="preserve">How Does AIPAC Spend? The Machinery of Hidden Money</w:t>
      </w:r>
    </w:p>
    <w:p>
      <w:pPr>
        <w:spacing w:after="160" w:line="300"/>
        <w:jc w:val="center"/>
      </w:pPr>
      <w:r>
        <w:rPr>
          <w:rFonts w:ascii="Amiri" w:cs="Amiri" w:eastAsia="Amiri" w:hAnsi="Amiri"/>
          <w:b w:val="false"/>
          <w:bCs w:val="false"/>
          <w:i/>
          <w:iCs/>
          <w:color w:val="777777"/>
          <w:sz w:val="19"/>
          <w:szCs w:val="19"/>
        </w:rPr>
        <w:t xml:space="preserve">Do not mix truth with falsehood, nor conceal the truth while you know it. (Al-Baqarah: 42)</w:t>
      </w:r>
    </w:p>
    <w:p>
      <w:pPr>
        <w:spacing w:after="140" w:line="300"/>
        <w:jc w:val="both"/>
      </w:pPr>
      <w:r>
        <w:rPr>
          <w:rFonts w:ascii="Amiri" w:cs="Amiri" w:eastAsia="Amiri" w:hAnsi="Amiri"/>
          <w:b w:val="false"/>
          <w:bCs w:val="false"/>
          <w:i w:val="false"/>
          <w:iCs w:val="false"/>
          <w:color w:val="1C1C1C"/>
          <w:sz w:val="22"/>
          <w:szCs w:val="22"/>
        </w:rPr>
        <w:t xml:space="preserve">To understand how AIPAC influences the outcome of a race, we must trace the journey of a single dollar. The journey begins with a wealthy pro-Israel donor and may end as a television ad attacking a candidate in a remote district with no apparent connection to foreign policy. The intermediary in this journey is a complex financial network.</w:t>
      </w:r>
    </w:p>
    <w:p>
      <w:pPr>
        <w:spacing w:after="140" w:line="300"/>
        <w:jc w:val="both"/>
      </w:pPr>
      <w:r>
        <w:rPr>
          <w:rFonts w:ascii="Amiri" w:cs="Amiri" w:eastAsia="Amiri" w:hAnsi="Amiri"/>
          <w:b w:val="false"/>
          <w:bCs w:val="false"/>
          <w:i w:val="false"/>
          <w:iCs w:val="false"/>
          <w:color w:val="1C1C1C"/>
          <w:sz w:val="22"/>
          <w:szCs w:val="22"/>
        </w:rPr>
        <w:t xml:space="preserve">The simplest channel is a direct donation through AIPAC PAC to a candidate's campaign. This is relatively transparent: it appears in FEC filings under the committee's name explicitly. But the channel with the greatest impact is the super PAC United Democracy Project, which in the 2026 cycle spent tens of millions on independent advertisements.</w:t>
      </w:r>
    </w:p>
    <w:p>
      <w:pPr>
        <w:spacing w:after="140" w:line="300"/>
        <w:jc w:val="both"/>
      </w:pPr>
      <w:r>
        <w:rPr>
          <w:rFonts w:ascii="Amiri" w:cs="Amiri" w:eastAsia="Amiri" w:hAnsi="Amiri"/>
          <w:b w:val="false"/>
          <w:bCs w:val="false"/>
          <w:i w:val="false"/>
          <w:iCs w:val="false"/>
          <w:color w:val="1C1C1C"/>
          <w:sz w:val="22"/>
          <w:szCs w:val="22"/>
        </w:rPr>
        <w:t xml:space="preserve">The AIPAC name, however, has become a liability in Democratic primaries, because many voters recoil from it. To solve this dilemma, the network resorted to a controversial tactic: creating 'pop-up' PACs with innocuous names that give no hint of Israel, such as 'Elect Chicago Women' or 'Affordable Chicago Now.'</w:t>
      </w:r>
    </w:p>
    <w:p>
      <w:pPr>
        <w:spacing w:after="140" w:line="300"/>
        <w:jc w:val="both"/>
      </w:pPr>
      <w:r>
        <w:rPr>
          <w:rFonts w:ascii="Amiri" w:cs="Amiri" w:eastAsia="Amiri" w:hAnsi="Amiri"/>
          <w:b w:val="false"/>
          <w:bCs w:val="false"/>
          <w:i w:val="false"/>
          <w:iCs w:val="false"/>
          <w:color w:val="1C1C1C"/>
          <w:sz w:val="22"/>
          <w:szCs w:val="22"/>
        </w:rPr>
        <w:t xml:space="preserve">The trick with these committees is that they are formed very late in the campaign, so the law does not require them to disclose their funders until after voting has ended. The voter watches the ads without knowing who is behind them, and discovers the truth only when it is too late. Filings later revealed that these committees received their money from the United Democracy Project itself.</w:t>
      </w:r>
    </w:p>
    <w:p>
      <w:pPr>
        <w:spacing w:after="140" w:line="300"/>
        <w:jc w:val="both"/>
      </w:pPr>
      <w:r>
        <w:rPr>
          <w:rFonts w:ascii="Amiri" w:cs="Amiri" w:eastAsia="Amiri" w:hAnsi="Amiri"/>
          <w:b w:val="false"/>
          <w:bCs w:val="false"/>
          <w:i w:val="false"/>
          <w:iCs w:val="false"/>
          <w:color w:val="1C1C1C"/>
          <w:sz w:val="22"/>
          <w:szCs w:val="22"/>
        </w:rPr>
        <w:t xml:space="preserve">According to financial-press analyses of the 2026 cycle, more than a quarter of the money spent by pro-Israel groups passed through nine partner and intermediary committees — roughly eight million dollars routed to conceal its true source. This figure is a floor, because the filings do not include 'dark money' committees that never disclose their spending at all.</w:t>
      </w:r>
    </w:p>
    <w:p>
      <w:pPr>
        <w:spacing w:after="140" w:line="300"/>
        <w:jc w:val="both"/>
      </w:pPr>
      <w:r>
        <w:rPr>
          <w:rFonts w:ascii="Amiri" w:cs="Amiri" w:eastAsia="Amiri" w:hAnsi="Amiri"/>
          <w:b w:val="false"/>
          <w:bCs w:val="false"/>
          <w:i w:val="false"/>
          <w:iCs w:val="false"/>
          <w:color w:val="1C1C1C"/>
          <w:sz w:val="22"/>
          <w:szCs w:val="22"/>
        </w:rPr>
        <w:t xml:space="preserve">There is a fourth, subtler channel: encouraging individual donors who had previously given to AIPAC to pay a candidate's campaign directly through special fundraising pages. These contributions do not count as 'outside spending,' so the campaign appears to be grassroots-funded when it is in fact backed by the same network. It is financial engineering designed to turn influence into something like a shadow.</w:t>
      </w:r>
    </w:p>
    <w:p>
      <w:pPr>
        <w:pageBreakBefore/>
      </w:pPr>
    </w:p>
    <w:p>
      <w:pPr>
        <w:spacing w:after="40" w:line="300"/>
        <w:jc w:val="center"/>
      </w:pPr>
      <w:r>
        <w:rPr>
          <w:rFonts w:ascii="Amiri" w:cs="Amiri" w:eastAsia="Amiri" w:hAnsi="Amiri"/>
          <w:b/>
          <w:bCs/>
          <w:i w:val="false"/>
          <w:iCs w:val="false"/>
          <w:color w:val="C9A84C"/>
          <w:sz w:val="20"/>
          <w:szCs w:val="20"/>
        </w:rPr>
        <w:t xml:space="preserve">CHAPTER 3</w:t>
      </w:r>
    </w:p>
    <w:p>
      <w:pPr>
        <w:spacing w:after="160" w:before="240"/>
        <w:jc w:val="center"/>
      </w:pPr>
      <w:r>
        <w:rPr>
          <w:rFonts w:ascii="Amiri" w:cs="Amiri" w:eastAsia="Amiri" w:hAnsi="Amiri"/>
          <w:b/>
          <w:bCs/>
          <w:i w:val="false"/>
          <w:iCs w:val="false"/>
          <w:color w:val="1B3A5C"/>
          <w:sz w:val="30"/>
          <w:szCs w:val="30"/>
        </w:rPr>
        <w:t xml:space="preserve">From 2020 to 2024: A History of the Rise</w:t>
      </w:r>
    </w:p>
    <w:p>
      <w:pPr>
        <w:spacing w:after="160" w:line="300"/>
        <w:jc w:val="center"/>
      </w:pPr>
      <w:r>
        <w:rPr>
          <w:rFonts w:ascii="Amiri" w:cs="Amiri" w:eastAsia="Amiri" w:hAnsi="Amiri"/>
          <w:b w:val="false"/>
          <w:bCs w:val="false"/>
          <w:i/>
          <w:iCs/>
          <w:color w:val="777777"/>
          <w:sz w:val="19"/>
          <w:szCs w:val="19"/>
        </w:rPr>
        <w:t xml:space="preserve">And they schemed, and God devised, and God is the best of devisers. (Āl 'Imrān: 54)</w:t>
      </w:r>
    </w:p>
    <w:p>
      <w:pPr>
        <w:spacing w:after="140" w:line="300"/>
        <w:jc w:val="both"/>
      </w:pPr>
      <w:r>
        <w:rPr>
          <w:rFonts w:ascii="Amiri" w:cs="Amiri" w:eastAsia="Amiri" w:hAnsi="Amiri"/>
          <w:b w:val="false"/>
          <w:bCs w:val="false"/>
          <w:i w:val="false"/>
          <w:iCs w:val="false"/>
          <w:color w:val="1C1C1C"/>
          <w:sz w:val="22"/>
          <w:szCs w:val="22"/>
        </w:rPr>
        <w:t xml:space="preserve">AIPAC did not reach the peak of its electoral influence suddenly, but through a gradual escalation across successive cycles. In 2020, as noted, the first test came via ads against Bernie Sanders in Nevada. Then in 2022, AIPAC waged its first full election season with its new PAC and super PAC.</w:t>
      </w:r>
    </w:p>
    <w:p>
      <w:pPr>
        <w:spacing w:after="140" w:line="300"/>
        <w:jc w:val="both"/>
      </w:pPr>
      <w:r>
        <w:rPr>
          <w:rFonts w:ascii="Amiri" w:cs="Amiri" w:eastAsia="Amiri" w:hAnsi="Amiri"/>
          <w:b w:val="false"/>
          <w:bCs w:val="false"/>
          <w:i w:val="false"/>
          <w:iCs w:val="false"/>
          <w:color w:val="1C1C1C"/>
          <w:sz w:val="22"/>
          <w:szCs w:val="22"/>
        </w:rPr>
        <w:t xml:space="preserve">The 2022 cycle stirred wide controversy when it emerged that AIPAC had endorsed dozens of Republicans who had voted to reject the results of the 2020 presidential election. Critics saw this as proof that the lobby placed its single issue above any other democratic consideration, so long as the candidate was pro-Israel.</w:t>
      </w:r>
    </w:p>
    <w:p>
      <w:pPr>
        <w:spacing w:after="140" w:line="300"/>
        <w:jc w:val="both"/>
      </w:pPr>
      <w:r>
        <w:rPr>
          <w:rFonts w:ascii="Amiri" w:cs="Amiri" w:eastAsia="Amiri" w:hAnsi="Amiri"/>
          <w:b w:val="false"/>
          <w:bCs w:val="false"/>
          <w:i w:val="false"/>
          <w:iCs w:val="false"/>
          <w:color w:val="1C1C1C"/>
          <w:sz w:val="22"/>
          <w:szCs w:val="22"/>
        </w:rPr>
        <w:t xml:space="preserve">But the true peak was the 2024 cycle. AIPAC and its allies pumped in more than one hundred million dollars, and announced that it had endorsed 361 pro-Israel candidates from both parties who won in hundreds of races. The strategy was explicit: reward allies and punish critics.</w:t>
      </w:r>
    </w:p>
    <w:p>
      <w:pPr>
        <w:spacing w:after="140" w:line="300"/>
        <w:jc w:val="both"/>
      </w:pPr>
      <w:r>
        <w:rPr>
          <w:rFonts w:ascii="Amiri" w:cs="Amiri" w:eastAsia="Amiri" w:hAnsi="Amiri"/>
          <w:b w:val="false"/>
          <w:bCs w:val="false"/>
          <w:i w:val="false"/>
          <w:iCs w:val="false"/>
          <w:color w:val="1C1C1C"/>
          <w:sz w:val="22"/>
          <w:szCs w:val="22"/>
        </w:rPr>
        <w:t xml:space="preserve">Two races became emblems of that campaign. The first, in Missouri's 1st District, where AIPAC spent about $8.6 million to defeat progressive Rep. Cori Bush. The second, in New York's 16th District, where it spent more than $14 million to defeat Rep. Jamaal Bowman. These were the largest sums in the lobby's history spent on individual House races.</w:t>
      </w:r>
    </w:p>
    <w:p>
      <w:pPr>
        <w:spacing w:after="140" w:line="300"/>
        <w:jc w:val="both"/>
      </w:pPr>
      <w:r>
        <w:rPr>
          <w:rFonts w:ascii="Amiri" w:cs="Amiri" w:eastAsia="Amiri" w:hAnsi="Amiri"/>
          <w:b w:val="false"/>
          <w:bCs w:val="false"/>
          <w:i w:val="false"/>
          <w:iCs w:val="false"/>
          <w:color w:val="1C1C1C"/>
          <w:sz w:val="22"/>
          <w:szCs w:val="22"/>
        </w:rPr>
        <w:t xml:space="preserve">Both campaigns succeeded, but they planted the seeds of backlash. The enormous sums directed at unseating two Black progressive congresswomen and congressmen, coinciding with rising popular anger over the war in Gaza, turned AIPAC — in the eyes of a broad segment of the Democratic base — from an ally into an adversary.</w:t>
      </w:r>
    </w:p>
    <w:p>
      <w:pPr>
        <w:spacing w:after="140" w:line="300"/>
        <w:jc w:val="both"/>
      </w:pPr>
      <w:r>
        <w:rPr>
          <w:rFonts w:ascii="Amiri" w:cs="Amiri" w:eastAsia="Amiri" w:hAnsi="Amiri"/>
          <w:b w:val="false"/>
          <w:bCs w:val="false"/>
          <w:i w:val="false"/>
          <w:iCs w:val="false"/>
          <w:color w:val="1C1C1C"/>
          <w:sz w:val="22"/>
          <w:szCs w:val="22"/>
        </w:rPr>
        <w:t xml:space="preserve">Thus the lobby entered the 2026 cycle in a contradictory position: stronger than ever in money, weaker than ever in reputation within the Democratic base. This contradiction is the key to understanding what happened in the 2026 primaries.</w:t>
      </w:r>
    </w:p>
    <w:p>
      <w:pPr>
        <w:pageBreakBefore/>
      </w:pPr>
    </w:p>
    <w:p>
      <w:pPr>
        <w:spacing w:after="40" w:line="300"/>
        <w:jc w:val="center"/>
      </w:pPr>
      <w:r>
        <w:rPr>
          <w:rFonts w:ascii="Amiri" w:cs="Amiri" w:eastAsia="Amiri" w:hAnsi="Amiri"/>
          <w:b/>
          <w:bCs/>
          <w:i w:val="false"/>
          <w:iCs w:val="false"/>
          <w:color w:val="C9A84C"/>
          <w:sz w:val="20"/>
          <w:szCs w:val="20"/>
        </w:rPr>
        <w:t xml:space="preserve">CHAPTER 4</w:t>
      </w:r>
    </w:p>
    <w:p>
      <w:pPr>
        <w:spacing w:after="160" w:before="240"/>
        <w:jc w:val="center"/>
      </w:pPr>
      <w:r>
        <w:rPr>
          <w:rFonts w:ascii="Amiri" w:cs="Amiri" w:eastAsia="Amiri" w:hAnsi="Amiri"/>
          <w:b/>
          <w:bCs/>
          <w:i w:val="false"/>
          <w:iCs w:val="false"/>
          <w:color w:val="1B3A5C"/>
          <w:sz w:val="30"/>
          <w:szCs w:val="30"/>
        </w:rPr>
        <w:t xml:space="preserve">The First 2026 Battlefield: Illinois and New Jersey</w:t>
      </w:r>
    </w:p>
    <w:p>
      <w:pPr>
        <w:spacing w:after="160" w:line="300"/>
        <w:jc w:val="center"/>
      </w:pPr>
      <w:r>
        <w:rPr>
          <w:rFonts w:ascii="Amiri" w:cs="Amiri" w:eastAsia="Amiri" w:hAnsi="Amiri"/>
          <w:b w:val="false"/>
          <w:bCs w:val="false"/>
          <w:i/>
          <w:iCs/>
          <w:color w:val="777777"/>
          <w:sz w:val="19"/>
          <w:szCs w:val="19"/>
        </w:rPr>
        <w:t xml:space="preserve">Indeed, God commands justice, good conduct, and giving to relatives. (An-Naḥl: 90)</w:t>
      </w:r>
    </w:p>
    <w:p>
      <w:pPr>
        <w:spacing w:after="140" w:line="300"/>
        <w:jc w:val="both"/>
      </w:pPr>
      <w:r>
        <w:rPr>
          <w:rFonts w:ascii="Amiri" w:cs="Amiri" w:eastAsia="Amiri" w:hAnsi="Amiri"/>
          <w:b w:val="false"/>
          <w:bCs w:val="false"/>
          <w:i w:val="false"/>
          <w:iCs w:val="false"/>
          <w:color w:val="1C1C1C"/>
          <w:sz w:val="22"/>
          <w:szCs w:val="22"/>
        </w:rPr>
        <w:t xml:space="preserve">The first major 2026 test was in New Jersey, in a special election to fill Governor Mikie Sherrill's former seat. The United Democracy Project spent about $2.3 million on television ads, and more than $1.8 million on mail and phone banking, targeting former Rep. Tom Malinowski — a striking irony, since AIPAC had backed him in earlier campaigns.</w:t>
      </w:r>
    </w:p>
    <w:p>
      <w:pPr>
        <w:spacing w:after="140" w:line="300"/>
        <w:jc w:val="both"/>
      </w:pPr>
      <w:r>
        <w:rPr>
          <w:rFonts w:ascii="Amiri" w:cs="Amiri" w:eastAsia="Amiri" w:hAnsi="Amiri"/>
          <w:b w:val="false"/>
          <w:bCs w:val="false"/>
          <w:i w:val="false"/>
          <w:iCs w:val="false"/>
          <w:color w:val="1C1C1C"/>
          <w:sz w:val="22"/>
          <w:szCs w:val="22"/>
        </w:rPr>
        <w:t xml:space="preserve">But the result carried a surprise: Analilia Mejia, close to Senator Bernie Sanders, won — and she is far more critical of Israel than Malinowski himself. In other words, the lobby's spending against a moderate opened the door to the victory of a candidate more opposed to it — a pattern that would recur.</w:t>
      </w:r>
    </w:p>
    <w:p>
      <w:pPr>
        <w:spacing w:after="140" w:line="300"/>
        <w:jc w:val="both"/>
      </w:pPr>
      <w:r>
        <w:rPr>
          <w:rFonts w:ascii="Amiri" w:cs="Amiri" w:eastAsia="Amiri" w:hAnsi="Amiri"/>
          <w:b w:val="false"/>
          <w:bCs w:val="false"/>
          <w:i w:val="false"/>
          <w:iCs w:val="false"/>
          <w:color w:val="1C1C1C"/>
          <w:sz w:val="22"/>
          <w:szCs w:val="22"/>
        </w:rPr>
        <w:t xml:space="preserve">Then came the larger test in Illinois in March 2026. AIPAC-linked groups spent more than twenty million dollars across four Democratic districts (the 2nd, 7th, 8th, and 9th). It was an exceptional sum for local House races.</w:t>
      </w:r>
    </w:p>
    <w:p>
      <w:pPr>
        <w:spacing w:after="140" w:line="300"/>
        <w:jc w:val="both"/>
      </w:pPr>
      <w:r>
        <w:rPr>
          <w:rFonts w:ascii="Amiri" w:cs="Amiri" w:eastAsia="Amiri" w:hAnsi="Amiri"/>
          <w:b w:val="false"/>
          <w:bCs w:val="false"/>
          <w:i w:val="false"/>
          <w:iCs w:val="false"/>
          <w:color w:val="1C1C1C"/>
          <w:sz w:val="22"/>
          <w:szCs w:val="22"/>
        </w:rPr>
        <w:t xml:space="preserve">The results were split: AIPAC's candidates won in only two of the four districts. In the 2nd, the committee 'Affordable Chicago Now' backed Donna Miller with more than $4 million, and she won. In the 8th, two committees spent about $3.9 million for Melissa Bean, who defeated the progressive-backed Junaid Ahmed.</w:t>
      </w:r>
    </w:p>
    <w:p>
      <w:pPr>
        <w:spacing w:after="140" w:line="300"/>
        <w:jc w:val="both"/>
      </w:pPr>
      <w:r>
        <w:rPr>
          <w:rFonts w:ascii="Amiri" w:cs="Amiri" w:eastAsia="Amiri" w:hAnsi="Amiri"/>
          <w:b w:val="false"/>
          <w:bCs w:val="false"/>
          <w:i w:val="false"/>
          <w:iCs w:val="false"/>
          <w:color w:val="1C1C1C"/>
          <w:sz w:val="22"/>
          <w:szCs w:val="22"/>
        </w:rPr>
        <w:t xml:space="preserve">But AIPAC lost the two most prominent districts. In the 7th, the United Democracy Project spent five million dollars for Melissa Conyears-Ervin, yet state Rep. La Shawn Ford won anyway. In the 9th, 'Elect Chicago Women' spent more than $5 million attacking Mayor Daniel Biss, but he held firm and won, declaring that his district 'is not for sale.'</w:t>
      </w:r>
    </w:p>
    <w:p>
      <w:pPr>
        <w:spacing w:after="140" w:line="300"/>
        <w:jc w:val="both"/>
      </w:pPr>
      <w:r>
        <w:rPr>
          <w:rFonts w:ascii="Amiri" w:cs="Amiri" w:eastAsia="Amiri" w:hAnsi="Amiri"/>
          <w:b w:val="false"/>
          <w:bCs w:val="false"/>
          <w:i w:val="false"/>
          <w:iCs w:val="false"/>
          <w:color w:val="1C1C1C"/>
          <w:sz w:val="22"/>
          <w:szCs w:val="22"/>
        </w:rPr>
        <w:t xml:space="preserve">The lesson from Illinois was jarring for the lobby: more than twenty million dollars bought only half of the targeted seats. Indeed, the scandal of the hidden committees with their innocent names became the leading story in press coverage, turning the money itself into a burden.</w:t>
      </w:r>
    </w:p>
    <w:p>
      <w:pPr>
        <w:pageBreakBefore/>
      </w:pPr>
    </w:p>
    <w:p>
      <w:pPr>
        <w:spacing w:after="40" w:line="300"/>
        <w:jc w:val="center"/>
      </w:pPr>
      <w:r>
        <w:rPr>
          <w:rFonts w:ascii="Amiri" w:cs="Amiri" w:eastAsia="Amiri" w:hAnsi="Amiri"/>
          <w:b/>
          <w:bCs/>
          <w:i w:val="false"/>
          <w:iCs w:val="false"/>
          <w:color w:val="C9A84C"/>
          <w:sz w:val="20"/>
          <w:szCs w:val="20"/>
        </w:rPr>
        <w:t xml:space="preserve">CHAPTER 5</w:t>
      </w:r>
    </w:p>
    <w:p>
      <w:pPr>
        <w:spacing w:after="160" w:before="240"/>
        <w:jc w:val="center"/>
      </w:pPr>
      <w:r>
        <w:rPr>
          <w:rFonts w:ascii="Amiri" w:cs="Amiri" w:eastAsia="Amiri" w:hAnsi="Amiri"/>
          <w:b/>
          <w:bCs/>
          <w:i w:val="false"/>
          <w:iCs w:val="false"/>
          <w:color w:val="1B3A5C"/>
          <w:sz w:val="30"/>
          <w:szCs w:val="30"/>
        </w:rPr>
        <w:t xml:space="preserve">The New York Earthquake: Mamdani's Campaign and the Lobby's Defeat</w:t>
      </w:r>
    </w:p>
    <w:p>
      <w:pPr>
        <w:spacing w:after="160" w:line="300"/>
        <w:jc w:val="center"/>
      </w:pPr>
      <w:r>
        <w:rPr>
          <w:rFonts w:ascii="Amiri" w:cs="Amiri" w:eastAsia="Amiri" w:hAnsi="Amiri"/>
          <w:b w:val="false"/>
          <w:bCs w:val="false"/>
          <w:i/>
          <w:iCs/>
          <w:color w:val="777777"/>
          <w:sz w:val="19"/>
          <w:szCs w:val="19"/>
        </w:rPr>
        <w:t xml:space="preserve">And say: Truth has come and falsehood has vanished; indeed falsehood is bound to vanish. (Al-Isrā': 81)</w:t>
      </w:r>
    </w:p>
    <w:p>
      <w:pPr>
        <w:spacing w:after="140" w:line="300"/>
        <w:jc w:val="both"/>
      </w:pPr>
      <w:r>
        <w:rPr>
          <w:rFonts w:ascii="Amiri" w:cs="Amiri" w:eastAsia="Amiri" w:hAnsi="Amiri"/>
          <w:b w:val="false"/>
          <w:bCs w:val="false"/>
          <w:i w:val="false"/>
          <w:iCs w:val="false"/>
          <w:color w:val="1C1C1C"/>
          <w:sz w:val="22"/>
          <w:szCs w:val="22"/>
        </w:rPr>
        <w:t xml:space="preserve">If Illinois exposed the cracking of the lobby's influence, New York on June 24, 2026 recorded what many analysts described as an earthquake. In a single night, three AIPAC-backed candidates fell in congressional races, and three challengers who openly criticize the lobby succeeded.</w:t>
      </w:r>
    </w:p>
    <w:p>
      <w:pPr>
        <w:spacing w:after="140" w:line="300"/>
        <w:jc w:val="both"/>
      </w:pPr>
      <w:r>
        <w:rPr>
          <w:rFonts w:ascii="Amiri" w:cs="Amiri" w:eastAsia="Amiri" w:hAnsi="Amiri"/>
          <w:b w:val="false"/>
          <w:bCs w:val="false"/>
          <w:i w:val="false"/>
          <w:iCs w:val="false"/>
          <w:color w:val="1C1C1C"/>
          <w:sz w:val="22"/>
          <w:szCs w:val="22"/>
        </w:rPr>
        <w:t xml:space="preserve">The most prominent figure was New York Mayor Zohran Mamdani, who after winning the mayoralty had become a political machine. Mamdani endorsed three candidates and attacked AIPAC in sharp terms in his speeches, tying its name directly to the war in Gaza. It was a major political gamble, because he defied his party's leadership, but it yielded a clean sweep for all three of his candidates.</w:t>
      </w:r>
    </w:p>
    <w:p>
      <w:pPr>
        <w:spacing w:after="140" w:line="300"/>
        <w:jc w:val="both"/>
      </w:pPr>
      <w:r>
        <w:rPr>
          <w:rFonts w:ascii="Amiri" w:cs="Amiri" w:eastAsia="Amiri" w:hAnsi="Amiri"/>
          <w:b w:val="false"/>
          <w:bCs w:val="false"/>
          <w:i w:val="false"/>
          <w:iCs w:val="false"/>
          <w:color w:val="1C1C1C"/>
          <w:sz w:val="22"/>
          <w:szCs w:val="22"/>
        </w:rPr>
        <w:t xml:space="preserve">In the 10th District, former Comptroller Brad Lander defeated the sitting representative Dan Goldman — who was AIPAC-endorsed — by a wide margin. In the 13th District came the biggest surprise: the young organizer Darializa Avila Chevalier defeated veteran Rep. Adriano Espaillat, chair of the Congressional Hispanic Caucus and a five-term incumbent, by a narrow margin (49.3% to 46%).</w:t>
      </w:r>
    </w:p>
    <w:p>
      <w:pPr>
        <w:spacing w:after="140" w:line="300"/>
        <w:jc w:val="both"/>
      </w:pPr>
      <w:r>
        <w:rPr>
          <w:rFonts w:ascii="Amiri" w:cs="Amiri" w:eastAsia="Amiri" w:hAnsi="Amiri"/>
          <w:b w:val="false"/>
          <w:bCs w:val="false"/>
          <w:i w:val="false"/>
          <w:iCs w:val="false"/>
          <w:color w:val="1C1C1C"/>
          <w:sz w:val="22"/>
          <w:szCs w:val="22"/>
        </w:rPr>
        <w:t xml:space="preserve">The axis of Avila Chevalier's campaign was her criticism of Espaillat for accepting money from AIPAC and its donors. Although at least seven super PACs spent against her, including the United Democracy Project, she won with a small-donor grassroots campaign. In her victory speech she said that 'the era of taking a check and cashing a check and calling it representation is over.'</w:t>
      </w:r>
    </w:p>
    <w:p>
      <w:pPr>
        <w:spacing w:after="140" w:line="300"/>
        <w:jc w:val="both"/>
      </w:pPr>
      <w:r>
        <w:rPr>
          <w:rFonts w:ascii="Amiri" w:cs="Amiri" w:eastAsia="Amiri" w:hAnsi="Amiri"/>
          <w:b w:val="false"/>
          <w:bCs w:val="false"/>
          <w:i w:val="false"/>
          <w:iCs w:val="false"/>
          <w:color w:val="1C1C1C"/>
          <w:sz w:val="22"/>
          <w:szCs w:val="22"/>
        </w:rPr>
        <w:t xml:space="preserve">In the 7th District, state assemblymember Claire Valdez won the seat vacated by retiring Rep. Nydia Velázquez. The wave extended to state races, where Palestinian-American Aber Kawas won a state senate seat. Reports indicated that seven of eight candidates backed by the city's Democratic Socialists chapter won their legislative contests.</w:t>
      </w:r>
    </w:p>
    <w:p>
      <w:pPr>
        <w:spacing w:after="140" w:line="300"/>
        <w:jc w:val="both"/>
      </w:pPr>
      <w:r>
        <w:rPr>
          <w:rFonts w:ascii="Amiri" w:cs="Amiri" w:eastAsia="Amiri" w:hAnsi="Amiri"/>
          <w:b w:val="false"/>
          <w:bCs w:val="false"/>
          <w:i w:val="false"/>
          <w:iCs w:val="false"/>
          <w:color w:val="1C1C1C"/>
          <w:sz w:val="22"/>
          <w:szCs w:val="22"/>
        </w:rPr>
        <w:t xml:space="preserve">New York was not merely a financial loss for the lobby, but a symbolic one. The most Jewish city in America voted for candidates who made criticism of AIPAC the banner of their campaigns. This led observers to speak of 'the end of an era' in the lobby's influence within the Democratic Party — though it is too early to be certain.</w:t>
      </w:r>
    </w:p>
    <w:p>
      <w:pPr>
        <w:pageBreakBefore/>
      </w:pPr>
    </w:p>
    <w:p>
      <w:pPr>
        <w:spacing w:after="40" w:line="300"/>
        <w:jc w:val="center"/>
      </w:pPr>
      <w:r>
        <w:rPr>
          <w:rFonts w:ascii="Amiri" w:cs="Amiri" w:eastAsia="Amiri" w:hAnsi="Amiri"/>
          <w:b/>
          <w:bCs/>
          <w:i w:val="false"/>
          <w:iCs w:val="false"/>
          <w:color w:val="C9A84C"/>
          <w:sz w:val="20"/>
          <w:szCs w:val="20"/>
        </w:rPr>
        <w:t xml:space="preserve">CHAPTER 6</w:t>
      </w:r>
    </w:p>
    <w:p>
      <w:pPr>
        <w:spacing w:after="160" w:before="240"/>
        <w:jc w:val="center"/>
      </w:pPr>
      <w:r>
        <w:rPr>
          <w:rFonts w:ascii="Amiri" w:cs="Amiri" w:eastAsia="Amiri" w:hAnsi="Amiri"/>
          <w:b/>
          <w:bCs/>
          <w:i w:val="false"/>
          <w:iCs w:val="false"/>
          <w:color w:val="1B3A5C"/>
          <w:sz w:val="30"/>
          <w:szCs w:val="30"/>
        </w:rPr>
        <w:t xml:space="preserve">The Counter-Movement: Who Confronts the Lobby with Money?</w:t>
      </w:r>
    </w:p>
    <w:p>
      <w:pPr>
        <w:spacing w:after="160" w:line="300"/>
        <w:jc w:val="center"/>
      </w:pPr>
      <w:r>
        <w:rPr>
          <w:rFonts w:ascii="Amiri" w:cs="Amiri" w:eastAsia="Amiri" w:hAnsi="Amiri"/>
          <w:b w:val="false"/>
          <w:bCs w:val="false"/>
          <w:i/>
          <w:iCs/>
          <w:color w:val="777777"/>
          <w:sz w:val="19"/>
          <w:szCs w:val="19"/>
        </w:rPr>
        <w:t xml:space="preserve">And those who, when tyranny strikes them, defend themselves. (Ash-Shūrā: 39)</w:t>
      </w:r>
    </w:p>
    <w:p>
      <w:pPr>
        <w:spacing w:after="140" w:line="300"/>
        <w:jc w:val="both"/>
      </w:pPr>
      <w:r>
        <w:rPr>
          <w:rFonts w:ascii="Amiri" w:cs="Amiri" w:eastAsia="Amiri" w:hAnsi="Amiri"/>
          <w:b w:val="false"/>
          <w:bCs w:val="false"/>
          <w:i w:val="false"/>
          <w:iCs w:val="false"/>
          <w:color w:val="1C1C1C"/>
          <w:sz w:val="22"/>
          <w:szCs w:val="22"/>
        </w:rPr>
        <w:t xml:space="preserve">For decades, AIPAC had no financial equal in the primaries; candidates critical of Israel fought their battles exposed. But the 2026 cycle saw the birth of a counterweight: a new super PAC named 'American Priorities,' created specifically to confront the lobby's spending in the primaries.</w:t>
      </w:r>
    </w:p>
    <w:p>
      <w:pPr>
        <w:spacing w:after="140" w:line="300"/>
        <w:jc w:val="both"/>
      </w:pPr>
      <w:r>
        <w:rPr>
          <w:rFonts w:ascii="Amiri" w:cs="Amiri" w:eastAsia="Amiri" w:hAnsi="Amiri"/>
          <w:b w:val="false"/>
          <w:bCs w:val="false"/>
          <w:i w:val="false"/>
          <w:iCs w:val="false"/>
          <w:color w:val="1C1C1C"/>
          <w:sz w:val="22"/>
          <w:szCs w:val="22"/>
        </w:rPr>
        <w:t xml:space="preserve">The group's organizers said they created it because there was 'nothing close to a countervailing force' to AIPAC in primaries. The group spent in at least eight primaries, with sums reaching more than a million dollars per race — what activists described as a 'new capacity' for the anti-lobby left.</w:t>
      </w:r>
    </w:p>
    <w:p>
      <w:pPr>
        <w:spacing w:after="140" w:line="300"/>
        <w:jc w:val="both"/>
      </w:pPr>
      <w:r>
        <w:rPr>
          <w:rFonts w:ascii="Amiri" w:cs="Amiri" w:eastAsia="Amiri" w:hAnsi="Amiri"/>
          <w:b w:val="false"/>
          <w:bCs w:val="false"/>
          <w:i w:val="false"/>
          <w:iCs w:val="false"/>
          <w:color w:val="1C1C1C"/>
          <w:sz w:val="22"/>
          <w:szCs w:val="22"/>
        </w:rPr>
        <w:t xml:space="preserve">The group's impact was decisive in some races. In Avila Chevalier's New York contest, it poured in ads in the final days in response to a counter-campaign partly funded by AIPAC. Justice Democrats said Avila Chevalier would not have won 'without the support of American Priorities.'</w:t>
      </w:r>
    </w:p>
    <w:p>
      <w:pPr>
        <w:spacing w:after="140" w:line="300"/>
        <w:jc w:val="both"/>
      </w:pPr>
      <w:r>
        <w:rPr>
          <w:rFonts w:ascii="Amiri" w:cs="Amiri" w:eastAsia="Amiri" w:hAnsi="Amiri"/>
          <w:b w:val="false"/>
          <w:bCs w:val="false"/>
          <w:i w:val="false"/>
          <w:iCs w:val="false"/>
          <w:color w:val="1C1C1C"/>
          <w:sz w:val="22"/>
          <w:szCs w:val="22"/>
        </w:rPr>
        <w:t xml:space="preserve">But the group was not free of controversy. Critics argued that its reliance on large donations from wealthy individuals contradicted the left's historic promises to remove big money from politics. One of its donors drew particular controversy because he had previously donated to Republican leaders in his state, leading opponents to accuse its candidates of benefiting from 'big money' of another kind.</w:t>
      </w:r>
    </w:p>
    <w:p>
      <w:pPr>
        <w:spacing w:after="140" w:line="300"/>
        <w:jc w:val="both"/>
      </w:pPr>
      <w:r>
        <w:rPr>
          <w:rFonts w:ascii="Amiri" w:cs="Amiri" w:eastAsia="Amiri" w:hAnsi="Amiri"/>
          <w:b w:val="false"/>
          <w:bCs w:val="false"/>
          <w:i w:val="false"/>
          <w:iCs w:val="false"/>
          <w:color w:val="1C1C1C"/>
          <w:sz w:val="22"/>
          <w:szCs w:val="22"/>
        </w:rPr>
        <w:t xml:space="preserve">American Priorities was not alone. A cooperating ecosystem arose that included Justice Democrats, Senator Sanders' political team, the Institute for Middle East Understanding's policy project, and others. One organizer said the lesson of this cycle was that success requires 'high coordination' among all these forces.</w:t>
      </w:r>
    </w:p>
    <w:p>
      <w:pPr>
        <w:spacing w:after="140" w:line="300"/>
        <w:jc w:val="both"/>
      </w:pPr>
      <w:r>
        <w:rPr>
          <w:rFonts w:ascii="Amiri" w:cs="Amiri" w:eastAsia="Amiri" w:hAnsi="Amiri"/>
          <w:b w:val="false"/>
          <w:bCs w:val="false"/>
          <w:i w:val="false"/>
          <w:iCs w:val="false"/>
          <w:color w:val="1C1C1C"/>
          <w:sz w:val="22"/>
          <w:szCs w:val="22"/>
        </w:rPr>
        <w:t xml:space="preserve">With this, the battle shifted from a lopsided confrontation into something like an arms race. And although AIPAC's spending still dwarfs its opponents' many times over, the mere existence of a counterweight changed the lobby's calculations, at times pushing it to choose its battles more cautiously.</w:t>
      </w:r>
    </w:p>
    <w:p>
      <w:pPr>
        <w:pageBreakBefore/>
      </w:pPr>
    </w:p>
    <w:p>
      <w:pPr>
        <w:spacing w:after="40" w:line="300"/>
        <w:jc w:val="center"/>
      </w:pPr>
      <w:r>
        <w:rPr>
          <w:rFonts w:ascii="Amiri" w:cs="Amiri" w:eastAsia="Amiri" w:hAnsi="Amiri"/>
          <w:b/>
          <w:bCs/>
          <w:i w:val="false"/>
          <w:iCs w:val="false"/>
          <w:color w:val="C9A84C"/>
          <w:sz w:val="20"/>
          <w:szCs w:val="20"/>
        </w:rPr>
        <w:t xml:space="preserve">CHAPTER 7</w:t>
      </w:r>
    </w:p>
    <w:p>
      <w:pPr>
        <w:spacing w:after="160" w:before="240"/>
        <w:jc w:val="center"/>
      </w:pPr>
      <w:r>
        <w:rPr>
          <w:rFonts w:ascii="Amiri" w:cs="Amiri" w:eastAsia="Amiri" w:hAnsi="Amiri"/>
          <w:b/>
          <w:bCs/>
          <w:i w:val="false"/>
          <w:iCs w:val="false"/>
          <w:color w:val="1B3A5C"/>
          <w:sz w:val="30"/>
          <w:szCs w:val="30"/>
        </w:rPr>
        <w:t xml:space="preserve">Those Who Reject AIPAC and Win: Analyzing the Phenomenon</w:t>
      </w:r>
    </w:p>
    <w:p>
      <w:pPr>
        <w:spacing w:after="160" w:line="300"/>
        <w:jc w:val="center"/>
      </w:pPr>
      <w:r>
        <w:rPr>
          <w:rFonts w:ascii="Amiri" w:cs="Amiri" w:eastAsia="Amiri" w:hAnsi="Amiri"/>
          <w:b w:val="false"/>
          <w:bCs w:val="false"/>
          <w:i/>
          <w:iCs/>
          <w:color w:val="777777"/>
          <w:sz w:val="19"/>
          <w:szCs w:val="19"/>
        </w:rPr>
        <w:t xml:space="preserve">Those who convey the messages of God and fear Him, and fear none but God. (Al-Aḥzāb: 39)</w:t>
      </w:r>
    </w:p>
    <w:p>
      <w:pPr>
        <w:spacing w:after="140" w:line="300"/>
        <w:jc w:val="both"/>
      </w:pPr>
      <w:r>
        <w:rPr>
          <w:rFonts w:ascii="Amiri" w:cs="Amiri" w:eastAsia="Amiri" w:hAnsi="Amiri"/>
          <w:b w:val="false"/>
          <w:bCs w:val="false"/>
          <w:i w:val="false"/>
          <w:iCs w:val="false"/>
          <w:color w:val="1C1C1C"/>
          <w:sz w:val="22"/>
          <w:szCs w:val="22"/>
        </w:rPr>
        <w:t xml:space="preserve">We now arrive at the book's axis: has rejecting AIPAC become a winning card? The precise answer is: yes, but in specific contexts. Hundreds of candidates and incumbents have signed a pledge to refuse any support from AIPAC, and in some districts this pledge has become a badge of integrity that a candidate flaunts.</w:t>
      </w:r>
    </w:p>
    <w:p>
      <w:pPr>
        <w:spacing w:after="140" w:line="300"/>
        <w:jc w:val="both"/>
      </w:pPr>
      <w:r>
        <w:rPr>
          <w:rFonts w:ascii="Amiri" w:cs="Amiri" w:eastAsia="Amiri" w:hAnsi="Amiri"/>
          <w:b w:val="false"/>
          <w:bCs w:val="false"/>
          <w:i w:val="false"/>
          <w:iCs w:val="false"/>
          <w:color w:val="1C1C1C"/>
          <w:sz w:val="22"/>
          <w:szCs w:val="22"/>
        </w:rPr>
        <w:t xml:space="preserve">In deep-blue districts — where the real contest is in the primary, not the general election — accepting AIPAC money has become an electoral liability. Opponents have used this money as a weapon against their rivals, as Avila Chevalier did with Espaillat, and Lander with Goldman. The new equation: whoever accepts the check pays for it at the ballot box.</w:t>
      </w:r>
    </w:p>
    <w:p>
      <w:pPr>
        <w:spacing w:after="140" w:line="300"/>
        <w:jc w:val="both"/>
      </w:pPr>
      <w:r>
        <w:rPr>
          <w:rFonts w:ascii="Amiri" w:cs="Amiri" w:eastAsia="Amiri" w:hAnsi="Amiri"/>
          <w:b w:val="false"/>
          <w:bCs w:val="false"/>
          <w:i w:val="false"/>
          <w:iCs w:val="false"/>
          <w:color w:val="1C1C1C"/>
          <w:sz w:val="22"/>
          <w:szCs w:val="22"/>
        </w:rPr>
        <w:t xml:space="preserve">But the picture is not monochrome. In the same cycle, AIPAC-backed candidates won, such as Donna Miller and Melissa Bean in Illinois. This means rejecting AIPAC is not a magic formula for victory, but one factor among many: the candidate's strength, the nature of the district, and the general mood.</w:t>
      </w:r>
    </w:p>
    <w:p>
      <w:pPr>
        <w:spacing w:after="140" w:line="300"/>
        <w:jc w:val="both"/>
      </w:pPr>
      <w:r>
        <w:rPr>
          <w:rFonts w:ascii="Amiri" w:cs="Amiri" w:eastAsia="Amiri" w:hAnsi="Amiri"/>
          <w:b w:val="false"/>
          <w:bCs w:val="false"/>
          <w:i w:val="false"/>
          <w:iCs w:val="false"/>
          <w:color w:val="1C1C1C"/>
          <w:sz w:val="22"/>
          <w:szCs w:val="22"/>
        </w:rPr>
        <w:t xml:space="preserve">The deeper factor that explains the phenomenon is a shift in the popular mood. Multiple polls showed that about three-quarters of Americans see big money as a threat to democracy, and that a majority wants to restrict such spending — including a majority of Republicans. Anger at hidden money crosses party lines.</w:t>
      </w:r>
    </w:p>
    <w:p>
      <w:pPr>
        <w:spacing w:after="140" w:line="300"/>
        <w:jc w:val="both"/>
      </w:pPr>
      <w:r>
        <w:rPr>
          <w:rFonts w:ascii="Amiri" w:cs="Amiri" w:eastAsia="Amiri" w:hAnsi="Amiri"/>
          <w:b w:val="false"/>
          <w:bCs w:val="false"/>
          <w:i w:val="false"/>
          <w:iCs w:val="false"/>
          <w:color w:val="1C1C1C"/>
          <w:sz w:val="22"/>
          <w:szCs w:val="22"/>
        </w:rPr>
        <w:t xml:space="preserve">Added to this is a moral dimension connected to Gaza. As the humanitarian images of the war intensified, tying a candidate to AIPAC became — in the eyes of a segment of voters — tying them to a policy they morally reject. This gave the rejection of the lobby an emotional charge that transcends the question of money and reaches the question of conscience.</w:t>
      </w:r>
    </w:p>
    <w:p>
      <w:pPr>
        <w:spacing w:after="140" w:line="300"/>
        <w:jc w:val="both"/>
      </w:pPr>
      <w:r>
        <w:rPr>
          <w:rFonts w:ascii="Amiri" w:cs="Amiri" w:eastAsia="Amiri" w:hAnsi="Amiri"/>
          <w:b w:val="false"/>
          <w:bCs w:val="false"/>
          <w:i w:val="false"/>
          <w:iCs w:val="false"/>
          <w:color w:val="1C1C1C"/>
          <w:sz w:val="22"/>
          <w:szCs w:val="22"/>
        </w:rPr>
        <w:t xml:space="preserve">The conclusion is that rejecting AIPAC has shifted from a risk to an opportunity in particular environments, but it has not become a general law. General elections, where a broader and more diverse electorate votes, remain a field in which money retains its power to influence. The battle, in essence, is a battle of awareness before it is a battle of money.</w:t>
      </w:r>
    </w:p>
    <w:p>
      <w:pPr>
        <w:pageBreakBefore/>
      </w:pPr>
    </w:p>
    <w:p>
      <w:pPr>
        <w:spacing w:after="40" w:line="300"/>
        <w:jc w:val="center"/>
      </w:pPr>
      <w:r>
        <w:rPr>
          <w:rFonts w:ascii="Amiri" w:cs="Amiri" w:eastAsia="Amiri" w:hAnsi="Amiri"/>
          <w:b/>
          <w:bCs/>
          <w:i w:val="false"/>
          <w:iCs w:val="false"/>
          <w:color w:val="C9A84C"/>
          <w:sz w:val="20"/>
          <w:szCs w:val="20"/>
        </w:rPr>
        <w:t xml:space="preserve">CHAPTER 8</w:t>
      </w:r>
    </w:p>
    <w:p>
      <w:pPr>
        <w:spacing w:after="160" w:before="240"/>
        <w:jc w:val="center"/>
      </w:pPr>
      <w:r>
        <w:rPr>
          <w:rFonts w:ascii="Amiri" w:cs="Amiri" w:eastAsia="Amiri" w:hAnsi="Amiri"/>
          <w:b/>
          <w:bCs/>
          <w:i w:val="false"/>
          <w:iCs w:val="false"/>
          <w:color w:val="1B3A5C"/>
          <w:sz w:val="30"/>
          <w:szCs w:val="30"/>
        </w:rPr>
        <w:t xml:space="preserve">The Documented Candidate Map: Who Takes AIPAC's Money and Who Rejects It</w:t>
      </w:r>
    </w:p>
    <w:p>
      <w:pPr>
        <w:spacing w:after="160" w:line="300"/>
        <w:jc w:val="center"/>
      </w:pPr>
      <w:r>
        <w:rPr>
          <w:rFonts w:ascii="Amiri" w:cs="Amiri" w:eastAsia="Amiri" w:hAnsi="Amiri"/>
          <w:b w:val="false"/>
          <w:bCs w:val="false"/>
          <w:i/>
          <w:iCs/>
          <w:color w:val="777777"/>
          <w:sz w:val="19"/>
          <w:szCs w:val="19"/>
        </w:rPr>
        <w:t xml:space="preserve">And do not conceal testimony; whoever conceals it, his heart is sinful. (Al-Baqarah: 283)</w:t>
      </w:r>
    </w:p>
    <w:p>
      <w:pPr>
        <w:spacing w:after="140" w:line="300"/>
        <w:jc w:val="both"/>
      </w:pPr>
      <w:r>
        <w:rPr>
          <w:rFonts w:ascii="Amiri" w:cs="Amiri" w:eastAsia="Amiri" w:hAnsi="Amiri"/>
          <w:b w:val="false"/>
          <w:bCs w:val="false"/>
          <w:i w:val="false"/>
          <w:iCs w:val="false"/>
          <w:color w:val="1C1C1C"/>
          <w:sz w:val="22"/>
          <w:szCs w:val="22"/>
        </w:rPr>
        <w:t xml:space="preserve">This chapter answers the most direct question: give me a list of names. Who takes AIPAC's money, and who rejects it? But scholarly honesty imposes a strict rule: we will list only what is actually documented in Federal Election Commission (FEC) filings or in sourced journalistic reporting. Fabricating a list that purports to classify 'every candidate in every state' would mean inventing financial accusations against real people — and that we will not do.</w:t>
      </w:r>
    </w:p>
    <w:p>
      <w:pPr>
        <w:spacing w:after="140" w:line="300"/>
        <w:jc w:val="both"/>
      </w:pPr>
      <w:r>
        <w:rPr>
          <w:rFonts w:ascii="Amiri" w:cs="Amiri" w:eastAsia="Amiri" w:hAnsi="Amiri"/>
          <w:b w:val="false"/>
          <w:bCs w:val="false"/>
          <w:i w:val="false"/>
          <w:iCs w:val="false"/>
          <w:color w:val="1C1C1C"/>
          <w:sz w:val="22"/>
          <w:szCs w:val="22"/>
        </w:rPr>
        <w:t xml:space="preserve">The table below is therefore not exhaustive; it is a map of the prominent, documented cases in the 2026 cycle (with two landmark 2024 cases for context). We have sorted it into six categories: those AIPAC backed; AIPAC-endorsed incumbents who fell; those it opposed or who rejected its money and won; anti-AIPAC challengers who lost; the landmark cases; and the Republican side.</w:t>
      </w:r>
    </w:p>
    <w:p>
      <w:pPr>
        <w:spacing w:after="140" w:line="300"/>
        <w:jc w:val="both"/>
      </w:pPr>
      <w:r>
        <w:rPr>
          <w:rFonts w:ascii="Amiri" w:cs="Amiri" w:eastAsia="Amiri" w:hAnsi="Amiri"/>
          <w:b w:val="false"/>
          <w:bCs w:val="false"/>
          <w:i w:val="false"/>
          <w:iCs w:val="false"/>
          <w:color w:val="1C1C1C"/>
          <w:sz w:val="22"/>
          <w:szCs w:val="22"/>
        </w:rPr>
        <w:t xml:space="preserve">Note that an 'AIPAC-money relationship' does not always mean direct receipt; it may mean AIPAC spent for the candidate through its vehicles, spent against their opponent, or that the candidate received its support in earlier cycles and then disavowed it. The specifics appear in the relationship column for each name.</w:t>
      </w:r>
    </w:p>
    <w:p>
      <w:pPr>
        <w:spacing w:after="80"/>
      </w:pPr>
    </w:p>
    <w:tbl>
      <w:tblPr>
        <w:tblW w:type="pct" w:w="100%"/>
        <w:tblBorders>
          <w:top w:val="single" w:color="C9A84C" w:sz="4"/>
          <w:left w:val="single" w:color="C9A84C" w:sz="4"/>
          <w:bottom w:val="single" w:color="C9A84C" w:sz="4"/>
          <w:right w:val="single" w:color="C9A84C" w:sz="4"/>
          <w:insideH w:val="single" w:color="C9A84C" w:sz="4"/>
          <w:insideV w:val="single" w:color="C9A84C" w:sz="4"/>
        </w:tblBorders>
      </w:tblPr>
      <w:tblGrid>
        <w:gridCol w:w="100"/>
        <w:gridCol w:w="100"/>
        <w:gridCol w:w="100"/>
        <w:gridCol w:w="100"/>
        <w:gridCol w:w="100"/>
      </w:tblGrid>
      <w:tr>
        <w:trPr>
          <w:tblHeader/>
        </w:trPr>
        <w:tc>
          <w:tcPr>
            <w:tcW w:type="pct" w:w="24%"/>
            <w:shd w:fill="1B3A5C" w:color="auto" w:val="clear"/>
            <w:tcMar>
              <w:top w:type="dxa" w:w="40"/>
              <w:left w:type="dxa" w:w="60"/>
              <w:bottom w:type="dxa" w:w="40"/>
              <w:right w:type="dxa" w:w="60"/>
            </w:tcMar>
          </w:tcPr>
          <w:p>
            <w:pPr>
              <w:bidi w:val="false"/>
              <w:spacing w:after="0" w:line="240"/>
              <w:jc w:val="center"/>
            </w:pPr>
            <w:r>
              <w:rPr>
                <w:rFonts w:ascii="Amiri" w:cs="Amiri" w:eastAsia="Amiri" w:hAnsi="Amiri"/>
                <w:b/>
                <w:bCs/>
                <w:color w:val="F5F0E8"/>
                <w:sz w:val="15"/>
                <w:szCs w:val="15"/>
              </w:rPr>
              <w:t xml:space="preserve">Candidate</w:t>
            </w:r>
          </w:p>
        </w:tc>
        <w:tc>
          <w:tcPr>
            <w:tcW w:type="pct" w:w="8%"/>
            <w:shd w:fill="1B3A5C" w:color="auto" w:val="clear"/>
            <w:tcMar>
              <w:top w:type="dxa" w:w="40"/>
              <w:left w:type="dxa" w:w="60"/>
              <w:bottom w:type="dxa" w:w="40"/>
              <w:right w:type="dxa" w:w="60"/>
            </w:tcMar>
          </w:tcPr>
          <w:p>
            <w:pPr>
              <w:bidi w:val="false"/>
              <w:spacing w:after="0" w:line="240"/>
              <w:jc w:val="center"/>
            </w:pPr>
            <w:r>
              <w:rPr>
                <w:rFonts w:ascii="Amiri" w:cs="Amiri" w:eastAsia="Amiri" w:hAnsi="Amiri"/>
                <w:b/>
                <w:bCs/>
                <w:color w:val="F5F0E8"/>
                <w:sz w:val="15"/>
                <w:szCs w:val="15"/>
              </w:rPr>
              <w:t xml:space="preserve">Party</w:t>
            </w:r>
          </w:p>
        </w:tc>
        <w:tc>
          <w:tcPr>
            <w:tcW w:type="pct" w:w="12%"/>
            <w:shd w:fill="1B3A5C" w:color="auto" w:val="clear"/>
            <w:tcMar>
              <w:top w:type="dxa" w:w="40"/>
              <w:left w:type="dxa" w:w="60"/>
              <w:bottom w:type="dxa" w:w="40"/>
              <w:right w:type="dxa" w:w="60"/>
            </w:tcMar>
          </w:tcPr>
          <w:p>
            <w:pPr>
              <w:bidi w:val="false"/>
              <w:spacing w:after="0" w:line="240"/>
              <w:jc w:val="center"/>
            </w:pPr>
            <w:r>
              <w:rPr>
                <w:rFonts w:ascii="Amiri" w:cs="Amiri" w:eastAsia="Amiri" w:hAnsi="Amiri"/>
                <w:b/>
                <w:bCs/>
                <w:color w:val="F5F0E8"/>
                <w:sz w:val="15"/>
                <w:szCs w:val="15"/>
              </w:rPr>
              <w:t xml:space="preserve">District</w:t>
            </w:r>
          </w:p>
        </w:tc>
        <w:tc>
          <w:tcPr>
            <w:tcW w:type="pct" w:w="44%"/>
            <w:shd w:fill="1B3A5C" w:color="auto" w:val="clear"/>
            <w:tcMar>
              <w:top w:type="dxa" w:w="40"/>
              <w:left w:type="dxa" w:w="60"/>
              <w:bottom w:type="dxa" w:w="40"/>
              <w:right w:type="dxa" w:w="60"/>
            </w:tcMar>
          </w:tcPr>
          <w:p>
            <w:pPr>
              <w:bidi w:val="false"/>
              <w:spacing w:after="0" w:line="240"/>
              <w:jc w:val="center"/>
            </w:pPr>
            <w:r>
              <w:rPr>
                <w:rFonts w:ascii="Amiri" w:cs="Amiri" w:eastAsia="Amiri" w:hAnsi="Amiri"/>
                <w:b/>
                <w:bCs/>
                <w:color w:val="F5F0E8"/>
                <w:sz w:val="15"/>
                <w:szCs w:val="15"/>
              </w:rPr>
              <w:t xml:space="preserve">AIPAC-money relationship</w:t>
            </w:r>
          </w:p>
        </w:tc>
        <w:tc>
          <w:tcPr>
            <w:tcW w:type="pct" w:w="12%"/>
            <w:shd w:fill="1B3A5C" w:color="auto" w:val="clear"/>
            <w:tcMar>
              <w:top w:type="dxa" w:w="40"/>
              <w:left w:type="dxa" w:w="60"/>
              <w:bottom w:type="dxa" w:w="40"/>
              <w:right w:type="dxa" w:w="60"/>
            </w:tcMar>
          </w:tcPr>
          <w:p>
            <w:pPr>
              <w:bidi w:val="false"/>
              <w:spacing w:after="0" w:line="240"/>
              <w:jc w:val="center"/>
            </w:pPr>
            <w:r>
              <w:rPr>
                <w:rFonts w:ascii="Amiri" w:cs="Amiri" w:eastAsia="Amiri" w:hAnsi="Amiri"/>
                <w:b/>
                <w:bCs/>
                <w:color w:val="F5F0E8"/>
                <w:sz w:val="15"/>
                <w:szCs w:val="15"/>
              </w:rPr>
              <w:t xml:space="preserve">Result</w:t>
            </w:r>
          </w:p>
        </w:tc>
      </w:tr>
      <w:tr>
        <w:tc>
          <w:tcPr>
            <w:gridSpan w:val="5"/>
            <w:shd w:fill="C9A84C" w:color="auto" w:val="clear"/>
            <w:tcMar>
              <w:top w:type="dxa" w:w="40"/>
              <w:left w:type="dxa" w:w="60"/>
              <w:bottom w:type="dxa" w:w="40"/>
              <w:right w:type="dxa" w:w="60"/>
            </w:tcMar>
          </w:tcPr>
          <w:p>
            <w:pPr>
              <w:bidi w:val="false"/>
              <w:spacing w:after="0" w:line="240"/>
              <w:jc w:val="center"/>
            </w:pPr>
            <w:r>
              <w:rPr>
                <w:rFonts w:ascii="Amiri" w:cs="Amiri" w:eastAsia="Amiri" w:hAnsi="Amiri"/>
                <w:b/>
                <w:bCs/>
                <w:color w:val="1B3A5C"/>
                <w:sz w:val="16"/>
                <w:szCs w:val="16"/>
              </w:rPr>
              <w:t xml:space="preserve">1) Candidates backed by AIPAC or its vehicles in 2026</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Donna Miller</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IL-02</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AIPAC-linked 'Affordable Chicago Now' ($4M+)</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Melissa Bean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IL-08</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AIPAC-linked groups (~$3.9M)</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Melissa Conyears-Ervin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IL-07</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UDP (~$5M)</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Laura Fine</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IL-09</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AIPAC-linked 'Elect Chicago Women'</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Valerie Foushee</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NC-04</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AIPAC-backed in 2022 (~$2.5M); disavowed AIPAC in 2026</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gridSpan w:val="5"/>
            <w:shd w:fill="C9A84C" w:color="auto" w:val="clear"/>
            <w:tcMar>
              <w:top w:type="dxa" w:w="40"/>
              <w:left w:type="dxa" w:w="60"/>
              <w:bottom w:type="dxa" w:w="40"/>
              <w:right w:type="dxa" w:w="60"/>
            </w:tcMar>
          </w:tcPr>
          <w:p>
            <w:pPr>
              <w:bidi w:val="false"/>
              <w:spacing w:after="0" w:line="240"/>
              <w:jc w:val="center"/>
            </w:pPr>
            <w:r>
              <w:rPr>
                <w:rFonts w:ascii="Amiri" w:cs="Amiri" w:eastAsia="Amiri" w:hAnsi="Amiri"/>
                <w:b/>
                <w:bCs/>
                <w:color w:val="1B3A5C"/>
                <w:sz w:val="16"/>
                <w:szCs w:val="16"/>
              </w:rPr>
              <w:t xml:space="preserve">2) AIPAC-endorsed incumbents who lost to rejecters (2026)</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Dan Goldman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NY-10</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AIPAC-endorsed incumbent</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 (to Lander)</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Adriano Espaillat</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NY-13</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AIPAC-endorsed incumbent</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 (to Avila Chevalier)</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Tahesha Way</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NJ-11</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Endorsed by AIPAC-ally DMFI</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 (3rd)</w:t>
            </w:r>
          </w:p>
        </w:tc>
      </w:tr>
      <w:tr>
        <w:tc>
          <w:tcPr>
            <w:gridSpan w:val="5"/>
            <w:shd w:fill="C9A84C" w:color="auto" w:val="clear"/>
            <w:tcMar>
              <w:top w:type="dxa" w:w="40"/>
              <w:left w:type="dxa" w:w="60"/>
              <w:bottom w:type="dxa" w:w="40"/>
              <w:right w:type="dxa" w:w="60"/>
            </w:tcMar>
          </w:tcPr>
          <w:p>
            <w:pPr>
              <w:bidi w:val="false"/>
              <w:spacing w:after="0" w:line="240"/>
              <w:jc w:val="center"/>
            </w:pPr>
            <w:r>
              <w:rPr>
                <w:rFonts w:ascii="Amiri" w:cs="Amiri" w:eastAsia="Amiri" w:hAnsi="Amiri"/>
                <w:b/>
                <w:bCs/>
                <w:color w:val="1B3A5C"/>
                <w:sz w:val="16"/>
                <w:szCs w:val="16"/>
              </w:rPr>
              <w:t xml:space="preserve">3) Candidates AIPAC opposed, or who rejected its money, and won (2026)</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Analilia Mejia</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NJ-11</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UDP spent $2.3M against her rival; AIPAC critic</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Brad Lander</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NY-10</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Beat AIPAC-backed Goldman</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Darializa Avila Chevalier</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NY-13</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7 super PACs (incl. UDP) spent against her; beat Espaillat</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Claire Valdez</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NY-07</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DSA; open seat</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Aber Kawas</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 (مجلس الولاية)</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Palestinian-American; DSA (state senate)</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Daniel Biss</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IL-09</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AIPAC pop-up spent against him; 'not for sale'</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La Shawn Ford</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IL-07</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UDP spent for his rival</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Chris Rabb</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PA (فيلادلفيا)</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anti-AIPAC American Priorities</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Frederick Haynes III</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TX (دالاس)</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American Priorities; Israel critic</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Won</w:t>
            </w:r>
          </w:p>
        </w:tc>
      </w:tr>
      <w:tr>
        <w:tc>
          <w:tcPr>
            <w:gridSpan w:val="5"/>
            <w:shd w:fill="C9A84C" w:color="auto" w:val="clear"/>
            <w:tcMar>
              <w:top w:type="dxa" w:w="40"/>
              <w:left w:type="dxa" w:w="60"/>
              <w:bottom w:type="dxa" w:w="40"/>
              <w:right w:type="dxa" w:w="60"/>
            </w:tcMar>
          </w:tcPr>
          <w:p>
            <w:pPr>
              <w:bidi w:val="false"/>
              <w:spacing w:after="0" w:line="240"/>
              <w:jc w:val="center"/>
            </w:pPr>
            <w:r>
              <w:rPr>
                <w:rFonts w:ascii="Amiri" w:cs="Amiri" w:eastAsia="Amiri" w:hAnsi="Amiri"/>
                <w:b/>
                <w:bCs/>
                <w:color w:val="1B3A5C"/>
                <w:sz w:val="16"/>
                <w:szCs w:val="16"/>
              </w:rPr>
              <w:t xml:space="preserve">4) Anti-AIPAC challengers who lost (2026)</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Junaid Ahmed</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IL-08</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Progressive; AIPAC spent for Bean</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Kat Abughazaleh</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IL-09</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American Priorities</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Nida Allam</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NC-04</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Backed by American Priorities (~$1M)</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 (~1,172 votes)</w:t>
            </w:r>
          </w:p>
        </w:tc>
      </w:tr>
      <w:tr>
        <w:tc>
          <w:tcPr>
            <w:gridSpan w:val="5"/>
            <w:shd w:fill="C9A84C" w:color="auto" w:val="clear"/>
            <w:tcMar>
              <w:top w:type="dxa" w:w="40"/>
              <w:left w:type="dxa" w:w="60"/>
              <w:bottom w:type="dxa" w:w="40"/>
              <w:right w:type="dxa" w:w="60"/>
            </w:tcMar>
          </w:tcPr>
          <w:p>
            <w:pPr>
              <w:bidi w:val="false"/>
              <w:spacing w:after="0" w:line="240"/>
              <w:jc w:val="center"/>
            </w:pPr>
            <w:r>
              <w:rPr>
                <w:rFonts w:ascii="Amiri" w:cs="Amiri" w:eastAsia="Amiri" w:hAnsi="Amiri"/>
                <w:b/>
                <w:bCs/>
                <w:color w:val="1B3A5C"/>
                <w:sz w:val="16"/>
                <w:szCs w:val="16"/>
              </w:rPr>
              <w:t xml:space="preserve">5) Landmark 2024 cases (historical context)</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Cori Bush</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MO-01</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AIPAC spent ~$8.6M to defeat her (2024)</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Jamaal Bowman</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D</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NY-16</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AIPAC spent ~$14M to defeat him (2024)</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Lost</w:t>
            </w:r>
          </w:p>
        </w:tc>
      </w:tr>
      <w:tr>
        <w:tc>
          <w:tcPr>
            <w:gridSpan w:val="5"/>
            <w:shd w:fill="C9A84C" w:color="auto" w:val="clear"/>
            <w:tcMar>
              <w:top w:type="dxa" w:w="40"/>
              <w:left w:type="dxa" w:w="60"/>
              <w:bottom w:type="dxa" w:w="40"/>
              <w:right w:type="dxa" w:w="60"/>
            </w:tcMar>
          </w:tcPr>
          <w:p>
            <w:pPr>
              <w:bidi w:val="false"/>
              <w:spacing w:after="0" w:line="240"/>
              <w:jc w:val="center"/>
            </w:pPr>
            <w:r>
              <w:rPr>
                <w:rFonts w:ascii="Amiri" w:cs="Amiri" w:eastAsia="Amiri" w:hAnsi="Amiri"/>
                <w:b/>
                <w:bCs/>
                <w:color w:val="1B3A5C"/>
                <w:sz w:val="16"/>
                <w:szCs w:val="16"/>
              </w:rPr>
              <w:t xml:space="preserve">6) The Republican side</w:t>
            </w:r>
          </w:p>
        </w:tc>
      </w:tr>
      <w:tr>
        <w:tc>
          <w:tcPr>
            <w:tcW w:type="pct" w:w="24%"/>
            <w:tcMar>
              <w:top w:type="dxa" w:w="40"/>
              <w:left w:type="dxa" w:w="60"/>
              <w:bottom w:type="dxa" w:w="40"/>
              <w:right w:type="dxa" w:w="60"/>
            </w:tcMar>
          </w:tcPr>
          <w:p>
            <w:pPr>
              <w:bidi w:val="false"/>
              <w:spacing w:after="0" w:line="240"/>
              <w:jc w:val="left"/>
            </w:pPr>
            <w:r>
              <w:rPr>
                <w:rFonts w:ascii="Amiri" w:cs="Amiri" w:eastAsia="Amiri" w:hAnsi="Amiri"/>
                <w:b/>
                <w:bCs/>
                <w:color w:val="1B3A5C"/>
                <w:sz w:val="15"/>
                <w:szCs w:val="15"/>
              </w:rPr>
              <w:t xml:space="preserve">Thomas Massie</w:t>
            </w:r>
          </w:p>
        </w:tc>
        <w:tc>
          <w:tcPr>
            <w:tcW w:type="pct" w:w="8%"/>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R</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val="false"/>
                <w:bCs w:val="false"/>
                <w:color w:val="1C1C1C"/>
                <w:sz w:val="15"/>
                <w:szCs w:val="15"/>
              </w:rPr>
              <w:t xml:space="preserve">KY-04</w:t>
            </w:r>
          </w:p>
        </w:tc>
        <w:tc>
          <w:tcPr>
            <w:tcW w:type="pct" w:w="44%"/>
            <w:tcMar>
              <w:top w:type="dxa" w:w="40"/>
              <w:left w:type="dxa" w:w="60"/>
              <w:bottom w:type="dxa" w:w="40"/>
              <w:right w:type="dxa" w:w="60"/>
            </w:tcMar>
          </w:tcPr>
          <w:p>
            <w:pPr>
              <w:bidi w:val="false"/>
              <w:spacing w:after="0" w:line="240"/>
              <w:jc w:val="left"/>
            </w:pPr>
            <w:r>
              <w:rPr>
                <w:rFonts w:ascii="Amiri" w:cs="Amiri" w:eastAsia="Amiri" w:hAnsi="Amiri"/>
                <w:b w:val="false"/>
                <w:bCs w:val="false"/>
                <w:color w:val="1C1C1C"/>
                <w:sz w:val="14"/>
                <w:szCs w:val="14"/>
              </w:rPr>
              <w:t xml:space="preserve">UDP backed his GOP primary rival (aid critic)</w:t>
            </w:r>
          </w:p>
        </w:tc>
        <w:tc>
          <w:tcPr>
            <w:tcW w:type="pct" w:w="12%"/>
            <w:tcMar>
              <w:top w:type="dxa" w:w="40"/>
              <w:left w:type="dxa" w:w="60"/>
              <w:bottom w:type="dxa" w:w="40"/>
              <w:right w:type="dxa" w:w="60"/>
            </w:tcMar>
          </w:tcPr>
          <w:p>
            <w:pPr>
              <w:bidi w:val="false"/>
              <w:spacing w:after="0" w:line="240"/>
              <w:jc w:val="center"/>
            </w:pPr>
            <w:r>
              <w:rPr>
                <w:rFonts w:ascii="Amiri" w:cs="Amiri" w:eastAsia="Amiri" w:hAnsi="Amiri"/>
                <w:b/>
                <w:bCs/>
                <w:color w:val="1C1C1C"/>
                <w:sz w:val="14"/>
                <w:szCs w:val="14"/>
              </w:rPr>
              <w:t xml:space="preserve">—</w:t>
            </w:r>
          </w:p>
        </w:tc>
      </w:tr>
    </w:tbl>
    <w:p>
      <w:pPr>
        <w:spacing w:after="120" w:line="300"/>
        <w:jc w:val="both"/>
      </w:pPr>
      <w:r>
        <w:rPr>
          <w:rFonts w:ascii="Amiri" w:cs="Amiri" w:eastAsia="Amiri" w:hAnsi="Amiri"/>
          <w:b w:val="false"/>
          <w:bCs w:val="false"/>
          <w:i w:val="false"/>
          <w:iCs w:val="false"/>
          <w:color w:val="7d7d7d"/>
          <w:sz w:val="15"/>
          <w:szCs w:val="15"/>
        </w:rPr>
        <w:t xml:space="preserve">D = Democrat, R = Republican. Amounts are approximate (USD), based on FEC filings and documented reporting.</w:t>
      </w:r>
    </w:p>
    <w:p>
      <w:pPr>
        <w:spacing w:after="140" w:line="300"/>
        <w:jc w:val="both"/>
      </w:pPr>
      <w:r>
        <w:rPr>
          <w:rFonts w:ascii="Amiri" w:cs="Amiri" w:eastAsia="Amiri" w:hAnsi="Amiri"/>
          <w:b w:val="false"/>
          <w:bCs w:val="false"/>
          <w:i w:val="false"/>
          <w:iCs w:val="false"/>
          <w:color w:val="1C1C1C"/>
          <w:sz w:val="22"/>
          <w:szCs w:val="22"/>
        </w:rPr>
        <w:t xml:space="preserve">The table reveals a clear pattern: in the deep-blue districts of 2026, AIPAC-backed figures repeatedly fell (Goldman, Espaillat) while its rejecters rose (Lander, Avila Chevalier, Mejia), even as the lobby held some gains in less-progressive districts (Miller, Bean). Money is no longer a guarantee, yet it has not lost all its effect.</w:t>
      </w:r>
    </w:p>
    <w:p>
      <w:pPr>
        <w:spacing w:after="140" w:line="300"/>
        <w:jc w:val="both"/>
      </w:pPr>
      <w:r>
        <w:rPr>
          <w:rFonts w:ascii="Amiri" w:cs="Amiri" w:eastAsia="Amiri" w:hAnsi="Amiri"/>
          <w:b w:val="false"/>
          <w:bCs w:val="false"/>
          <w:i w:val="false"/>
          <w:iCs w:val="false"/>
          <w:color w:val="1C1C1C"/>
          <w:sz w:val="22"/>
          <w:szCs w:val="22"/>
        </w:rPr>
        <w:t xml:space="preserve">To verify any name not listed here, return to Chapter Ten, which explains step by step how to search the FEC website, OpenSecrets, and the TrackAIPAC tracker. The full, honest list is not made by an author; it is built by the reader from the official source.</w:t>
      </w:r>
    </w:p>
    <w:p>
      <w:pPr>
        <w:pageBreakBefore/>
      </w:pPr>
    </w:p>
    <w:p>
      <w:pPr>
        <w:spacing w:after="40" w:line="300"/>
        <w:jc w:val="center"/>
      </w:pPr>
      <w:r>
        <w:rPr>
          <w:rFonts w:ascii="Amiri" w:cs="Amiri" w:eastAsia="Amiri" w:hAnsi="Amiri"/>
          <w:b/>
          <w:bCs/>
          <w:i w:val="false"/>
          <w:iCs w:val="false"/>
          <w:color w:val="C9A84C"/>
          <w:sz w:val="20"/>
          <w:szCs w:val="20"/>
        </w:rPr>
        <w:t xml:space="preserve">CHAPTER 9</w:t>
      </w:r>
    </w:p>
    <w:p>
      <w:pPr>
        <w:spacing w:after="160" w:before="240"/>
        <w:jc w:val="center"/>
      </w:pPr>
      <w:r>
        <w:rPr>
          <w:rFonts w:ascii="Amiri" w:cs="Amiri" w:eastAsia="Amiri" w:hAnsi="Amiri"/>
          <w:b/>
          <w:bCs/>
          <w:i w:val="false"/>
          <w:iCs w:val="false"/>
          <w:color w:val="1B3A5C"/>
          <w:sz w:val="30"/>
          <w:szCs w:val="30"/>
        </w:rPr>
        <w:t xml:space="preserve">The 2026 Senate Map</w:t>
      </w:r>
    </w:p>
    <w:p>
      <w:pPr>
        <w:spacing w:after="160" w:line="300"/>
        <w:jc w:val="center"/>
      </w:pPr>
      <w:r>
        <w:rPr>
          <w:rFonts w:ascii="Amiri" w:cs="Amiri" w:eastAsia="Amiri" w:hAnsi="Amiri"/>
          <w:b w:val="false"/>
          <w:bCs w:val="false"/>
          <w:i/>
          <w:iCs/>
          <w:color w:val="777777"/>
          <w:sz w:val="19"/>
          <w:szCs w:val="19"/>
        </w:rPr>
        <w:t xml:space="preserve">And such days We alternate among the people. (Āl 'Imrān: 140)</w:t>
      </w:r>
    </w:p>
    <w:p>
      <w:pPr>
        <w:spacing w:after="140" w:line="300"/>
        <w:jc w:val="both"/>
      </w:pPr>
      <w:r>
        <w:rPr>
          <w:rFonts w:ascii="Amiri" w:cs="Amiri" w:eastAsia="Amiri" w:hAnsi="Amiri"/>
          <w:b w:val="false"/>
          <w:bCs w:val="false"/>
          <w:i w:val="false"/>
          <w:iCs w:val="false"/>
          <w:color w:val="1C1C1C"/>
          <w:sz w:val="22"/>
          <w:szCs w:val="22"/>
        </w:rPr>
        <w:t xml:space="preserve">We should distinguish clearly: AIPAC's most intense activity is concentrated in House primaries, where districts are smaller and money has greater impact. In the Senate, its influence usually operates through direct contributions and endorsements rather than massive ad campaigns. We therefore treat the Senate map here as general context, not as a primary spending arena for the lobby.</w:t>
      </w:r>
    </w:p>
    <w:p>
      <w:pPr>
        <w:spacing w:after="140" w:line="300"/>
        <w:jc w:val="both"/>
      </w:pPr>
      <w:r>
        <w:rPr>
          <w:rFonts w:ascii="Amiri" w:cs="Amiri" w:eastAsia="Amiri" w:hAnsi="Amiri"/>
          <w:b w:val="false"/>
          <w:bCs w:val="false"/>
          <w:i w:val="false"/>
          <w:iCs w:val="false"/>
          <w:color w:val="1C1C1C"/>
          <w:sz w:val="22"/>
          <w:szCs w:val="22"/>
        </w:rPr>
        <w:t xml:space="preserve">The two parties enter the 2026 elections with the Senate in Republican hands, 53 to 47. Democrats need a net gain of four seats to seize the majority — a difficult task, even though the national winds appear to favor them, as is typical of midterms against the president's party.</w:t>
      </w:r>
    </w:p>
    <w:p>
      <w:pPr>
        <w:spacing w:after="140" w:line="300"/>
        <w:jc w:val="both"/>
      </w:pPr>
      <w:r>
        <w:rPr>
          <w:rFonts w:ascii="Amiri" w:cs="Amiri" w:eastAsia="Amiri" w:hAnsi="Amiri"/>
          <w:b w:val="false"/>
          <w:bCs w:val="false"/>
          <w:i w:val="false"/>
          <w:iCs w:val="false"/>
          <w:color w:val="1C1C1C"/>
          <w:sz w:val="22"/>
          <w:szCs w:val="22"/>
        </w:rPr>
        <w:t xml:space="preserve">The real competition is concentrated in a handful of states. Maine, where Republican Susan Collins faces a hard battle in a state that leaned blue. Michigan, where an open Democratic seat is fiercely contested by both sides. And Ohio, where former Senator Sherrod Brown returned to challenge appointed Republican John Husted.</w:t>
      </w:r>
    </w:p>
    <w:p>
      <w:pPr>
        <w:spacing w:after="140" w:line="300"/>
        <w:jc w:val="both"/>
      </w:pPr>
      <w:r>
        <w:rPr>
          <w:rFonts w:ascii="Amiri" w:cs="Amiri" w:eastAsia="Amiri" w:hAnsi="Amiri"/>
          <w:b w:val="false"/>
          <w:bCs w:val="false"/>
          <w:i w:val="false"/>
          <w:iCs w:val="false"/>
          <w:color w:val="1C1C1C"/>
          <w:sz w:val="22"/>
          <w:szCs w:val="22"/>
        </w:rPr>
        <w:t xml:space="preserve">In North Carolina, the open seat appears the likeliest to flip, as former Governor Roy Cooper won the Democratic nomination and is considered the frontrunner. Added to the list are Pennsylvania and Georgia (where Democrat Jon Ossoff defends his seat), Arizona, Nevada, and Wisconsin.</w:t>
      </w:r>
    </w:p>
    <w:p>
      <w:pPr>
        <w:spacing w:after="140" w:line="300"/>
        <w:jc w:val="both"/>
      </w:pPr>
      <w:r>
        <w:rPr>
          <w:rFonts w:ascii="Amiri" w:cs="Amiri" w:eastAsia="Amiri" w:hAnsi="Amiri"/>
          <w:b w:val="false"/>
          <w:bCs w:val="false"/>
          <w:i w:val="false"/>
          <w:iCs w:val="false"/>
          <w:color w:val="1C1C1C"/>
          <w:sz w:val="22"/>
          <w:szCs w:val="22"/>
        </w:rPr>
        <w:t xml:space="preserve">Some races have a special character: in Texas, Attorney General Ken Paxton defeated Republican Senator John Cornyn in the primary and will face Democrat James Talarico. In Nebraska, independent Dan Osborn is running a race that may prove competitive. Louisiana saw a surprise with Senator Bill Cassidy losing his own party's primary.</w:t>
      </w:r>
    </w:p>
    <w:p>
      <w:pPr>
        <w:spacing w:after="140" w:line="300"/>
        <w:jc w:val="both"/>
      </w:pPr>
      <w:r>
        <w:rPr>
          <w:rFonts w:ascii="Amiri" w:cs="Amiri" w:eastAsia="Amiri" w:hAnsi="Amiri"/>
          <w:b w:val="false"/>
          <w:bCs w:val="false"/>
          <w:i w:val="false"/>
          <w:iCs w:val="false"/>
          <w:color w:val="1C1C1C"/>
          <w:sz w:val="22"/>
          <w:szCs w:val="22"/>
        </w:rPr>
        <w:t xml:space="preserve">The map's bottom line: the structural advantage still favors Republicans keeping the majority, but the turbulent national environment makes it theoretically possible for Democrats to narrow the gap. In this larger scene, AIPAC's role remains secondary compared with its overwhelming weight in House primaries.</w:t>
      </w:r>
    </w:p>
    <w:p>
      <w:pPr>
        <w:pageBreakBefore/>
      </w:pPr>
    </w:p>
    <w:p>
      <w:pPr>
        <w:spacing w:after="40" w:line="300"/>
        <w:jc w:val="center"/>
      </w:pPr>
      <w:r>
        <w:rPr>
          <w:rFonts w:ascii="Amiri" w:cs="Amiri" w:eastAsia="Amiri" w:hAnsi="Amiri"/>
          <w:b/>
          <w:bCs/>
          <w:i w:val="false"/>
          <w:iCs w:val="false"/>
          <w:color w:val="C9A84C"/>
          <w:sz w:val="20"/>
          <w:szCs w:val="20"/>
        </w:rPr>
        <w:t xml:space="preserve">CHAPTER 10</w:t>
      </w:r>
    </w:p>
    <w:p>
      <w:pPr>
        <w:spacing w:after="160" w:before="240"/>
        <w:jc w:val="center"/>
      </w:pPr>
      <w:r>
        <w:rPr>
          <w:rFonts w:ascii="Amiri" w:cs="Amiri" w:eastAsia="Amiri" w:hAnsi="Amiri"/>
          <w:b/>
          <w:bCs/>
          <w:i w:val="false"/>
          <w:iCs w:val="false"/>
          <w:color w:val="1B3A5C"/>
          <w:sz w:val="30"/>
          <w:szCs w:val="30"/>
        </w:rPr>
        <w:t xml:space="preserve">Both Parties: AIPAC's Two-Faced Strategy</w:t>
      </w:r>
    </w:p>
    <w:p>
      <w:pPr>
        <w:spacing w:after="160" w:line="300"/>
        <w:jc w:val="center"/>
      </w:pPr>
      <w:r>
        <w:rPr>
          <w:rFonts w:ascii="Amiri" w:cs="Amiri" w:eastAsia="Amiri" w:hAnsi="Amiri"/>
          <w:b w:val="false"/>
          <w:bCs w:val="false"/>
          <w:i/>
          <w:iCs/>
          <w:color w:val="777777"/>
          <w:sz w:val="19"/>
          <w:szCs w:val="19"/>
        </w:rPr>
        <w:t xml:space="preserve">And do not incline toward those who do wrong, lest the Fire touch you. (Hūd: 113)</w:t>
      </w:r>
    </w:p>
    <w:p>
      <w:pPr>
        <w:spacing w:after="140" w:line="300"/>
        <w:jc w:val="both"/>
      </w:pPr>
      <w:r>
        <w:rPr>
          <w:rFonts w:ascii="Amiri" w:cs="Amiri" w:eastAsia="Amiri" w:hAnsi="Amiri"/>
          <w:b w:val="false"/>
          <w:bCs w:val="false"/>
          <w:i w:val="false"/>
          <w:iCs w:val="false"/>
          <w:color w:val="1C1C1C"/>
          <w:sz w:val="22"/>
          <w:szCs w:val="22"/>
        </w:rPr>
        <w:t xml:space="preserve">It is important to understand that AIPAC is not solely a Democratic phenomenon. Its core strategy is bipartisan: funding candidates from both parties to ensure that legislation related to Israel receives overwhelming support regardless of which party controls Congress. This is the genius of the model and the source of its durability for decades.</w:t>
      </w:r>
    </w:p>
    <w:p>
      <w:pPr>
        <w:spacing w:after="140" w:line="300"/>
        <w:jc w:val="both"/>
      </w:pPr>
      <w:r>
        <w:rPr>
          <w:rFonts w:ascii="Amiri" w:cs="Amiri" w:eastAsia="Amiri" w:hAnsi="Amiri"/>
          <w:b w:val="false"/>
          <w:bCs w:val="false"/>
          <w:i w:val="false"/>
          <w:iCs w:val="false"/>
          <w:color w:val="1C1C1C"/>
          <w:sz w:val="22"/>
          <w:szCs w:val="22"/>
        </w:rPr>
        <w:t xml:space="preserve">On the Republican side, AIPAC's funding stirs little controversy, because support for Israel is nearly a consensus within the party. The lobby's activity there therefore concentrates on rewarding allies and punishing the few Republicans critical of foreign aid.</w:t>
      </w:r>
    </w:p>
    <w:p>
      <w:pPr>
        <w:spacing w:after="140" w:line="300"/>
        <w:jc w:val="both"/>
      </w:pPr>
      <w:r>
        <w:rPr>
          <w:rFonts w:ascii="Amiri" w:cs="Amiri" w:eastAsia="Amiri" w:hAnsi="Amiri"/>
          <w:b w:val="false"/>
          <w:bCs w:val="false"/>
          <w:i w:val="false"/>
          <w:iCs w:val="false"/>
          <w:color w:val="1C1C1C"/>
          <w:sz w:val="22"/>
          <w:szCs w:val="22"/>
        </w:rPr>
        <w:t xml:space="preserve">A striking example in 2026 is the targeting of Republican Rep. Thomas Massie, known for opposing foreign military aid from a libertarian standpoint. The United Democracy Project backed his opponent in the Republican primary. This is proof that the lobby does not hesitate to intervene inside the Republican Party when it finds a voice out of step with the consensus.</w:t>
      </w:r>
    </w:p>
    <w:p>
      <w:pPr>
        <w:spacing w:after="140" w:line="300"/>
        <w:jc w:val="both"/>
      </w:pPr>
      <w:r>
        <w:rPr>
          <w:rFonts w:ascii="Amiri" w:cs="Amiri" w:eastAsia="Amiri" w:hAnsi="Amiri"/>
          <w:b w:val="false"/>
          <w:bCs w:val="false"/>
          <w:i w:val="false"/>
          <w:iCs w:val="false"/>
          <w:color w:val="1C1C1C"/>
          <w:sz w:val="22"/>
          <w:szCs w:val="22"/>
        </w:rPr>
        <w:t xml:space="preserve">On the Democratic side, the picture is far more complex. The party is divided against itself on the question of Israel, and this division is what makes Democratic primaries AIPAC's hottest arena. In the spring of 2026, the Democratic National Committee failed to pass a symbolic resolution limiting the influence of AIPAC and dark money, exposing the depth of the party's confusion over how to handle the issue.</w:t>
      </w:r>
    </w:p>
    <w:p>
      <w:pPr>
        <w:spacing w:after="140" w:line="300"/>
        <w:jc w:val="both"/>
      </w:pPr>
      <w:r>
        <w:rPr>
          <w:rFonts w:ascii="Amiri" w:cs="Amiri" w:eastAsia="Amiri" w:hAnsi="Amiri"/>
          <w:b w:val="false"/>
          <w:bCs w:val="false"/>
          <w:i w:val="false"/>
          <w:iCs w:val="false"/>
          <w:color w:val="1C1C1C"/>
          <w:sz w:val="22"/>
          <w:szCs w:val="22"/>
        </w:rPr>
        <w:t xml:space="preserve">This internal division is the true theater of the battle. While the traditional leadership — including Minority Leader Hakeem Jeffries — lines up cautiously against confronting the lobby, the young, progressive base pushes toward a complete break. The result is a struggle over the identity of the party itself, not merely a disagreement over foreign policy.</w:t>
      </w:r>
    </w:p>
    <w:p>
      <w:pPr>
        <w:spacing w:after="140" w:line="300"/>
        <w:jc w:val="both"/>
      </w:pPr>
      <w:r>
        <w:rPr>
          <w:rFonts w:ascii="Amiri" w:cs="Amiri" w:eastAsia="Amiri" w:hAnsi="Amiri"/>
          <w:b w:val="false"/>
          <w:bCs w:val="false"/>
          <w:i w:val="false"/>
          <w:iCs w:val="false"/>
          <w:color w:val="1C1C1C"/>
          <w:sz w:val="22"/>
          <w:szCs w:val="22"/>
        </w:rPr>
        <w:t xml:space="preserve">The lesson is that AIPAC, by funding both parties, succeeded in placing its issue above traditional partisan competition. But this very success became its weak point: when it is revealed that a 'Democratic' super PAC receives money from donors who support Trump, it loses credibility with the very Democratic voter it is supposed to be addressing.</w:t>
      </w:r>
    </w:p>
    <w:p>
      <w:pPr>
        <w:pageBreakBefore/>
      </w:pPr>
    </w:p>
    <w:p>
      <w:pPr>
        <w:spacing w:after="40" w:line="300"/>
        <w:jc w:val="center"/>
      </w:pPr>
      <w:r>
        <w:rPr>
          <w:rFonts w:ascii="Amiri" w:cs="Amiri" w:eastAsia="Amiri" w:hAnsi="Amiri"/>
          <w:b/>
          <w:bCs/>
          <w:i w:val="false"/>
          <w:iCs w:val="false"/>
          <w:color w:val="C9A84C"/>
          <w:sz w:val="20"/>
          <w:szCs w:val="20"/>
        </w:rPr>
        <w:t xml:space="preserve">CHAPTER 11</w:t>
      </w:r>
    </w:p>
    <w:p>
      <w:pPr>
        <w:spacing w:after="160" w:before="240"/>
        <w:jc w:val="center"/>
      </w:pPr>
      <w:r>
        <w:rPr>
          <w:rFonts w:ascii="Amiri" w:cs="Amiri" w:eastAsia="Amiri" w:hAnsi="Amiri"/>
          <w:b/>
          <w:bCs/>
          <w:i w:val="false"/>
          <w:iCs w:val="false"/>
          <w:color w:val="1B3A5C"/>
          <w:sz w:val="30"/>
          <w:szCs w:val="30"/>
        </w:rPr>
        <w:t xml:space="preserve">How Can a Voter Verify for Themselves? A Practical Guide</w:t>
      </w:r>
    </w:p>
    <w:p>
      <w:pPr>
        <w:spacing w:after="160" w:line="300"/>
        <w:jc w:val="center"/>
      </w:pPr>
      <w:r>
        <w:rPr>
          <w:rFonts w:ascii="Amiri" w:cs="Amiri" w:eastAsia="Amiri" w:hAnsi="Amiri"/>
          <w:b w:val="false"/>
          <w:bCs w:val="false"/>
          <w:i/>
          <w:iCs/>
          <w:color w:val="777777"/>
          <w:sz w:val="19"/>
          <w:szCs w:val="19"/>
        </w:rPr>
        <w:t xml:space="preserve">So ask the people of knowledge if you do not know. (An-Naḥl: 43)</w:t>
      </w:r>
    </w:p>
    <w:p>
      <w:pPr>
        <w:spacing w:after="140" w:line="300"/>
        <w:jc w:val="both"/>
      </w:pPr>
      <w:r>
        <w:rPr>
          <w:rFonts w:ascii="Amiri" w:cs="Amiri" w:eastAsia="Amiri" w:hAnsi="Amiri"/>
          <w:b w:val="false"/>
          <w:bCs w:val="false"/>
          <w:i w:val="false"/>
          <w:iCs w:val="false"/>
          <w:color w:val="1C1C1C"/>
          <w:sz w:val="22"/>
          <w:szCs w:val="22"/>
        </w:rPr>
        <w:t xml:space="preserve">Having understood the money machine, the practical question remains: how can an ordinary voter verify for themselves the funding sources of their candidate, rather than relying on anyone's claims? The good news is that most of this information is public and available to whoever knows where to look.</w:t>
      </w:r>
    </w:p>
    <w:p>
      <w:pPr>
        <w:spacing w:after="140" w:line="300"/>
        <w:jc w:val="both"/>
      </w:pPr>
      <w:r>
        <w:rPr>
          <w:rFonts w:ascii="Amiri" w:cs="Amiri" w:eastAsia="Amiri" w:hAnsi="Amiri"/>
          <w:b w:val="false"/>
          <w:bCs w:val="false"/>
          <w:i w:val="false"/>
          <w:iCs w:val="false"/>
          <w:color w:val="1C1C1C"/>
          <w:sz w:val="22"/>
          <w:szCs w:val="22"/>
        </w:rPr>
        <w:t xml:space="preserve">The first and most important source is the Federal Election Commission website (fec.gov). There you can search by the name of any PAC or candidate and review its direct contributions and independent expenditures. Search for the candidate's name, then review the list of PAC donors to see whether AIPAC or its allies are among them.</w:t>
      </w:r>
    </w:p>
    <w:p>
      <w:pPr>
        <w:spacing w:after="140" w:line="300"/>
        <w:jc w:val="both"/>
      </w:pPr>
      <w:r>
        <w:rPr>
          <w:rFonts w:ascii="Amiri" w:cs="Amiri" w:eastAsia="Amiri" w:hAnsi="Amiri"/>
          <w:b w:val="false"/>
          <w:bCs w:val="false"/>
          <w:i w:val="false"/>
          <w:iCs w:val="false"/>
          <w:color w:val="1C1C1C"/>
          <w:sz w:val="22"/>
          <w:szCs w:val="22"/>
        </w:rPr>
        <w:t xml:space="preserve">The second source is the nongovernmental organizations that simplify this data, such as OpenSecrets, which compiles funding files in an easy-to-read form, or specialized trackers like TrackAIPAC, which focus specifically on the spending of pro-Israel groups.</w:t>
      </w:r>
    </w:p>
    <w:p>
      <w:pPr>
        <w:spacing w:after="140" w:line="300"/>
        <w:jc w:val="both"/>
      </w:pPr>
      <w:r>
        <w:rPr>
          <w:rFonts w:ascii="Amiri" w:cs="Amiri" w:eastAsia="Amiri" w:hAnsi="Amiri"/>
          <w:b w:val="false"/>
          <w:bCs w:val="false"/>
          <w:i w:val="false"/>
          <w:iCs w:val="false"/>
          <w:color w:val="1C1C1C"/>
          <w:sz w:val="22"/>
          <w:szCs w:val="22"/>
        </w:rPr>
        <w:t xml:space="preserve">But beware of the biggest trap: the hidden committees with innocuous names. When you see an ad from a group you have never heard of, with an emotive name like 'A Better Future' or 'Women for Change,' ask: when was this committee formed, and who funds it? If it is newly created and does not disclose its funders, that is a signal that it may be a front.</w:t>
      </w:r>
    </w:p>
    <w:p>
      <w:pPr>
        <w:spacing w:after="140" w:line="300"/>
        <w:jc w:val="both"/>
      </w:pPr>
      <w:r>
        <w:rPr>
          <w:rFonts w:ascii="Amiri" w:cs="Amiri" w:eastAsia="Amiri" w:hAnsi="Amiri"/>
          <w:b w:val="false"/>
          <w:bCs w:val="false"/>
          <w:i w:val="false"/>
          <w:iCs w:val="false"/>
          <w:color w:val="1C1C1C"/>
          <w:sz w:val="22"/>
          <w:szCs w:val="22"/>
        </w:rPr>
        <w:t xml:space="preserve">Another practical tool: trace the advertising or consulting firm that produced the ad. Journalists have often uncovered the identity of hidden committees because they used the same firm as a known super PAC. Watch, too, for the mandatory disclosure dates; if disclosure is delayed until after voting, that is a deliberate tactic.</w:t>
      </w:r>
    </w:p>
    <w:p>
      <w:pPr>
        <w:spacing w:after="140" w:line="300"/>
        <w:jc w:val="both"/>
      </w:pPr>
      <w:r>
        <w:rPr>
          <w:rFonts w:ascii="Amiri" w:cs="Amiri" w:eastAsia="Amiri" w:hAnsi="Amiri"/>
          <w:b w:val="false"/>
          <w:bCs w:val="false"/>
          <w:i w:val="false"/>
          <w:iCs w:val="false"/>
          <w:color w:val="1C1C1C"/>
          <w:sz w:val="22"/>
          <w:szCs w:val="22"/>
        </w:rPr>
        <w:t xml:space="preserve">The final message of this chapter is simple but essential: do not settle for what a candidate says about themselves, nor for what their opponents say about them. Go to the primary source, and read the numbers yourself. The citizen who knows how to read a funding file cannot be easily deceived, and is the only one able to make transparency a weapon in their own hand.</w:t>
      </w:r>
    </w:p>
    <w:p>
      <w:pPr>
        <w:pageBreakBefore/>
      </w:pPr>
    </w:p>
    <w:p>
      <w:pPr>
        <w:spacing w:after="160" w:before="240"/>
        <w:jc w:val="center"/>
      </w:pPr>
      <w:r>
        <w:rPr>
          <w:rFonts w:ascii="Amiri" w:cs="Amiri" w:eastAsia="Amiri" w:hAnsi="Amiri"/>
          <w:b/>
          <w:bCs/>
          <w:i w:val="false"/>
          <w:iCs w:val="false"/>
          <w:color w:val="1B3A5C"/>
          <w:sz w:val="32"/>
          <w:szCs w:val="32"/>
        </w:rPr>
        <w:t xml:space="preserve">Conclusion</w:t>
      </w:r>
    </w:p>
    <w:p>
      <w:pPr>
        <w:spacing w:after="140" w:line="300"/>
        <w:jc w:val="both"/>
      </w:pPr>
      <w:r>
        <w:rPr>
          <w:rFonts w:ascii="Amiri" w:cs="Amiri" w:eastAsia="Amiri" w:hAnsi="Amiri"/>
          <w:b w:val="false"/>
          <w:bCs w:val="false"/>
          <w:i w:val="false"/>
          <w:iCs w:val="false"/>
          <w:color w:val="1C1C1C"/>
          <w:sz w:val="22"/>
          <w:szCs w:val="22"/>
        </w:rPr>
        <w:t xml:space="preserve">After this tour through the maps of money and influence, a picture emerges not without irony: AIPAC remains the largest single-issue spender in American politics, disbursing tens of millions through its PAC, its super PAC — the United Democracy Project — and its allies. And yet money alone is no longer a guarantee of victory. In deep-blue districts, the AIPAC name has become a burden on those it backs, rather than a support.</w:t>
      </w:r>
    </w:p>
    <w:p>
      <w:pPr>
        <w:spacing w:after="140" w:line="300"/>
        <w:jc w:val="both"/>
      </w:pPr>
      <w:r>
        <w:rPr>
          <w:rFonts w:ascii="Amiri" w:cs="Amiri" w:eastAsia="Amiri" w:hAnsi="Amiri"/>
          <w:b w:val="false"/>
          <w:bCs w:val="false"/>
          <w:i w:val="false"/>
          <w:iCs w:val="false"/>
          <w:color w:val="1C1C1C"/>
          <w:sz w:val="22"/>
          <w:szCs w:val="22"/>
        </w:rPr>
        <w:t xml:space="preserve">The 2026 primaries — from Chicago to New York — revealed that a new voter is being born: one who asks about the source of the money, and punishes those who accept it in the areas where the lobby has come to symbolize big money and the war in Gaza. Conversely, when the field shifts to less progressive districts or to general elections, the power of money remains potent, and the advantage sometimes still belongs to whoever holds the treasury.</w:t>
      </w:r>
    </w:p>
    <w:p>
      <w:pPr>
        <w:spacing w:after="140" w:line="300"/>
        <w:jc w:val="both"/>
      </w:pPr>
      <w:r>
        <w:rPr>
          <w:rFonts w:ascii="Amiri" w:cs="Amiri" w:eastAsia="Amiri" w:hAnsi="Amiri"/>
          <w:b w:val="false"/>
          <w:bCs w:val="false"/>
          <w:i w:val="false"/>
          <w:iCs w:val="false"/>
          <w:color w:val="1C1C1C"/>
          <w:sz w:val="22"/>
          <w:szCs w:val="22"/>
        </w:rPr>
        <w:t xml:space="preserve">The deeper lesson is that transparency is a weapon. When journalism exposed the hidden committees with their innocuous names, the financial weapon turned into a scandal in the hands of its own opponents. Herein lies the book's final message: the strongest reply to hidden money is public knowledge, and the voter who knows how to read a funding file is the one who reclaims their voice.</w:t>
      </w:r>
    </w:p>
    <w:p>
      <w:pPr>
        <w:spacing w:after="140" w:line="300"/>
        <w:jc w:val="both"/>
      </w:pPr>
      <w:r>
        <w:rPr>
          <w:rFonts w:ascii="Amiri" w:cs="Amiri" w:eastAsia="Amiri" w:hAnsi="Amiri"/>
          <w:b w:val="false"/>
          <w:bCs w:val="false"/>
          <w:i w:val="false"/>
          <w:iCs w:val="false"/>
          <w:color w:val="1C1C1C"/>
          <w:sz w:val="22"/>
          <w:szCs w:val="22"/>
        </w:rPr>
        <w:t xml:space="preserve">The battle will remain open through November 2026 and beyond, and results will vary from district to district. But the general direction is clear: the more transparency grows, the smaller any lobby's ability to purchase silence becomes. This, in essence, is a slow but real victory for democracy.</w:t>
      </w:r>
    </w:p>
    <w:p>
      <w:pPr>
        <w:spacing w:after="140" w:line="300"/>
        <w:jc w:val="both"/>
      </w:pPr>
      <w:r>
        <w:rPr>
          <w:rFonts w:ascii="Amiri" w:cs="Amiri" w:eastAsia="Amiri" w:hAnsi="Amiri"/>
          <w:b w:val="false"/>
          <w:bCs w:val="false"/>
          <w:i w:val="false"/>
          <w:iCs w:val="false"/>
          <w:color w:val="1C1C1C"/>
          <w:sz w:val="22"/>
          <w:szCs w:val="22"/>
        </w:rPr>
        <w:t xml:space="preserve">And God knows best.</w:t>
      </w:r>
    </w:p>
    <w:p>
      <w:pPr>
        <w:pageBreakBefore/>
      </w:pPr>
    </w:p>
    <w:p>
      <w:pPr>
        <w:bidi/>
        <w:spacing w:after="160" w:before="240"/>
        <w:jc w:val="center"/>
      </w:pPr>
      <w:r>
        <w:rPr>
          <w:rFonts w:ascii="Amiri" w:cs="Amiri" w:eastAsia="Amiri" w:hAnsi="Amiri"/>
          <w:b/>
          <w:bCs/>
          <w:color w:val="C9A84C"/>
          <w:sz w:val="28"/>
          <w:szCs w:val="28"/>
          <w:rtl/>
        </w:rPr>
        <w:t xml:space="preserve">نبذة عن المؤلف — About the Author</w:t>
      </w:r>
    </w:p>
    <w:p>
      <w:pPr>
        <w:bidi/>
        <w:spacing w:after="140" w:line="340"/>
        <w:jc w:val="both"/>
      </w:pPr>
      <w:r>
        <w:rPr>
          <w:rFonts w:ascii="Amiri" w:cs="Amiri" w:eastAsia="Amiri" w:hAnsi="Amiri"/>
          <w:b w:val="false"/>
          <w:bCs w:val="false"/>
          <w:color w:val="1C1C1C"/>
          <w:sz w:val="23"/>
          <w:szCs w:val="23"/>
          <w:rtl/>
        </w:rPr>
        <w:t xml:space="preserve">الدكتور فضل محمد الأكوع باحثٌ في البيولوجيا الحاسوبية والمعلوماتيةِ الحيوية بجامعةِ ميشيغان (قسم الطب الباطني، شعبة أمراض الكلى). له اهتماماتٌ واسعةٌ تجمعُ بين العلمِ والتقنيةِ والدراساتِ الإسلاميةِ والتحليلِ السياسيِّ والجيوسياسي. يُصدرُ عبرَ مكتبتِه الرقميةِ سلسلةً من الكتبِ ثنائيةِ اللغةِ (العربية والإنجليزية) تسعى إلى تقديمِ المعرفةِ الموثَّقةِ للقارئِ العربيِّ في قضايا العصرِ الكبرى، من الذكاءِ الاصطناعيِّ إلى السياسةِ الأمريكيةِ وشؤونِ الجاليةِ والمهجر.</w:t>
      </w:r>
    </w:p>
    <w:p>
      <w:pPr>
        <w:spacing w:after="140" w:line="300"/>
        <w:jc w:val="both"/>
      </w:pPr>
      <w:r>
        <w:rPr>
          <w:rFonts w:ascii="Amiri" w:cs="Amiri" w:eastAsia="Amiri" w:hAnsi="Amiri"/>
          <w:b w:val="false"/>
          <w:bCs w:val="false"/>
          <w:i w:val="false"/>
          <w:iCs w:val="false"/>
          <w:color w:val="1C1C1C"/>
          <w:sz w:val="22"/>
          <w:szCs w:val="22"/>
        </w:rPr>
        <w:t xml:space="preserve">Dr. Fadhl Mohammed Alakwaa is a researcher in computational biology and bioinformatics at the University of Michigan (Department of Internal Medicine, Division of Nephrology). His wide-ranging interests bridge science and technology, Islamic studies, and political and geopolitical analysis. Through his digital library he produces a series of bilingual (Arabic–English) books that aim to bring well-documented knowledge to the Arabic reader on the great questions of the age — from artificial intelligence to American politics and the affairs of diaspora communities.</w:t>
      </w:r>
    </w:p>
    <w:p>
      <w:pPr>
        <w:pageBreakBefore/>
      </w:pPr>
    </w:p>
    <w:p>
      <w:pPr>
        <w:bidi/>
        <w:spacing w:after="160" w:before="240"/>
        <w:jc w:val="center"/>
      </w:pPr>
      <w:r>
        <w:rPr>
          <w:rFonts w:ascii="Amiri" w:cs="Amiri" w:eastAsia="Amiri" w:hAnsi="Amiri"/>
          <w:b/>
          <w:bCs/>
          <w:color w:val="1B3A5C"/>
          <w:sz w:val="32"/>
          <w:szCs w:val="32"/>
          <w:rtl/>
        </w:rPr>
        <w:t xml:space="preserve">مؤلفات المؤلف</w:t>
      </w:r>
    </w:p>
    <w:p>
      <w:pPr>
        <w:bidi/>
        <w:spacing w:after="140" w:line="340"/>
        <w:jc w:val="both"/>
      </w:pPr>
      <w:r>
        <w:rPr>
          <w:rFonts w:ascii="Amiri" w:cs="Amiri" w:eastAsia="Amiri" w:hAnsi="Amiri"/>
          <w:b w:val="false"/>
          <w:bCs w:val="false"/>
          <w:color w:val="1C1C1C"/>
          <w:sz w:val="22"/>
          <w:szCs w:val="22"/>
          <w:rtl/>
        </w:rPr>
        <w:t xml:space="preserve">• آيباك وانتخابات ٢٠٢٦ — خريطة المال السياسي (٢٠٢٦) — هذا الكتاب</w:t>
      </w:r>
    </w:p>
    <w:p>
      <w:pPr>
        <w:bidi/>
        <w:spacing w:after="140" w:line="340"/>
        <w:jc w:val="both"/>
      </w:pPr>
      <w:r>
        <w:rPr>
          <w:rFonts w:ascii="Amiri" w:cs="Amiri" w:eastAsia="Amiri" w:hAnsi="Amiri"/>
          <w:b w:val="false"/>
          <w:bCs w:val="false"/>
          <w:color w:val="1C1C1C"/>
          <w:sz w:val="22"/>
          <w:szCs w:val="22"/>
          <w:rtl/>
        </w:rPr>
        <w:t xml:space="preserve">• نهاية الكون في القرآن الكريم — تحليل علمي شامل (٢٠٢٦)</w:t>
      </w:r>
    </w:p>
    <w:p>
      <w:pPr>
        <w:bidi/>
        <w:spacing w:after="140" w:line="340"/>
        <w:jc w:val="both"/>
      </w:pPr>
      <w:r>
        <w:rPr>
          <w:rFonts w:ascii="Amiri" w:cs="Amiri" w:eastAsia="Amiri" w:hAnsi="Amiri"/>
          <w:b w:val="false"/>
          <w:bCs w:val="false"/>
          <w:color w:val="1C1C1C"/>
          <w:sz w:val="22"/>
          <w:szCs w:val="22"/>
          <w:rtl/>
        </w:rPr>
        <w:t xml:space="preserve">• الخلافة الإسلامية: من السقيفة إلى سقوط غرناطة (٢٠٢٦)</w:t>
      </w:r>
    </w:p>
    <w:p>
      <w:pPr>
        <w:bidi/>
        <w:spacing w:after="140" w:line="340"/>
        <w:jc w:val="both"/>
      </w:pPr>
      <w:r>
        <w:rPr>
          <w:rFonts w:ascii="Amiri" w:cs="Amiri" w:eastAsia="Amiri" w:hAnsi="Amiri"/>
          <w:b w:val="false"/>
          <w:bCs w:val="false"/>
          <w:color w:val="1C1C1C"/>
          <w:sz w:val="22"/>
          <w:szCs w:val="22"/>
          <w:rtl/>
        </w:rPr>
        <w:t xml:space="preserve">• الذكاء الاصطناعي في الطب (٢٠٢٦)</w:t>
      </w:r>
    </w:p>
    <w:p>
      <w:pPr>
        <w:bidi/>
        <w:spacing w:after="140" w:line="340"/>
        <w:jc w:val="both"/>
      </w:pPr>
      <w:r>
        <w:rPr>
          <w:rFonts w:ascii="Amiri" w:cs="Amiri" w:eastAsia="Amiri" w:hAnsi="Amiri"/>
          <w:b w:val="false"/>
          <w:bCs w:val="false"/>
          <w:color w:val="1C1C1C"/>
          <w:sz w:val="22"/>
          <w:szCs w:val="22"/>
          <w:rtl/>
        </w:rPr>
        <w:t xml:space="preserve">• كيف تعمل النماذج اللغوية الكبيرة (٢٠٢٦)</w:t>
      </w:r>
    </w:p>
    <w:p>
      <w:pPr>
        <w:bidi/>
        <w:spacing w:after="140" w:line="340"/>
        <w:jc w:val="both"/>
      </w:pPr>
      <w:r>
        <w:rPr>
          <w:rFonts w:ascii="Amiri" w:cs="Amiri" w:eastAsia="Amiri" w:hAnsi="Amiri"/>
          <w:b w:val="false"/>
          <w:bCs w:val="false"/>
          <w:color w:val="1C1C1C"/>
          <w:sz w:val="22"/>
          <w:szCs w:val="22"/>
          <w:rtl/>
        </w:rPr>
        <w:t xml:space="preserve">• أمريكا: صعود وهيمنة وانحدار (٢٠٢٦)</w:t>
      </w:r>
    </w:p>
    <w:p>
      <w:pPr>
        <w:bidi/>
        <w:spacing w:after="140" w:line="340"/>
        <w:jc w:val="both"/>
      </w:pPr>
      <w:r>
        <w:rPr>
          <w:rFonts w:ascii="Amiri" w:cs="Amiri" w:eastAsia="Amiri" w:hAnsi="Amiri"/>
          <w:b w:val="false"/>
          <w:bCs w:val="false"/>
          <w:color w:val="1C1C1C"/>
          <w:sz w:val="22"/>
          <w:szCs w:val="22"/>
          <w:rtl/>
        </w:rPr>
        <w:t xml:space="preserve">• الديمقراطيون والجمهوريون (٢٠٢٦)</w:t>
      </w:r>
    </w:p>
    <w:p>
      <w:pPr>
        <w:bidi/>
        <w:spacing w:after="140" w:line="340"/>
        <w:jc w:val="both"/>
      </w:pPr>
      <w:r>
        <w:rPr>
          <w:rFonts w:ascii="Amiri" w:cs="Amiri" w:eastAsia="Amiri" w:hAnsi="Amiri"/>
          <w:b w:val="false"/>
          <w:bCs w:val="false"/>
          <w:color w:val="1C1C1C"/>
          <w:sz w:val="22"/>
          <w:szCs w:val="22"/>
          <w:rtl/>
        </w:rPr>
        <w:t xml:space="preserve">• الدولة العميقة في أمريكا (٢٠٢٦)</w:t>
      </w:r>
    </w:p>
    <w:p>
      <w:pPr>
        <w:bidi/>
        <w:spacing w:after="140" w:line="340"/>
        <w:jc w:val="both"/>
      </w:pPr>
      <w:r>
        <w:rPr>
          <w:rFonts w:ascii="Amiri" w:cs="Amiri" w:eastAsia="Amiri" w:hAnsi="Amiri"/>
          <w:b w:val="false"/>
          <w:bCs w:val="false"/>
          <w:color w:val="1C1C1C"/>
          <w:sz w:val="22"/>
          <w:szCs w:val="22"/>
          <w:rtl/>
        </w:rPr>
        <w:t xml:space="preserve">• توقعات انتخابات ٢٠٢٦ (٢٠٢٦)</w:t>
      </w:r>
    </w:p>
    <w:p>
      <w:pPr>
        <w:bidi/>
        <w:spacing w:after="140" w:line="340"/>
        <w:jc w:val="both"/>
      </w:pPr>
      <w:r>
        <w:rPr>
          <w:rFonts w:ascii="Amiri" w:cs="Amiri" w:eastAsia="Amiri" w:hAnsi="Amiri"/>
          <w:b w:val="false"/>
          <w:bCs w:val="false"/>
          <w:color w:val="1C1C1C"/>
          <w:sz w:val="22"/>
          <w:szCs w:val="22"/>
          <w:rtl/>
        </w:rPr>
        <w:t xml:space="preserve">• دليل المهاجر اليمني الجديد إلى أمريكا (٢٠٢٦)</w:t>
      </w:r>
    </w:p>
    <w:p>
      <w:pPr>
        <w:bidi/>
        <w:spacing w:after="140" w:line="340"/>
        <w:jc w:val="both"/>
      </w:pPr>
      <w:r>
        <w:rPr>
          <w:rFonts w:ascii="Amiri" w:cs="Amiri" w:eastAsia="Amiri" w:hAnsi="Amiri"/>
          <w:b w:val="false"/>
          <w:bCs w:val="false"/>
          <w:color w:val="1C1C1C"/>
          <w:sz w:val="22"/>
          <w:szCs w:val="22"/>
          <w:rtl/>
        </w:rPr>
        <w:t xml:space="preserve">• سر قوة الجامعات الأمريكية (٢٠٢٦)</w:t>
      </w:r>
    </w:p>
    <w:p>
      <w:pPr>
        <w:pageBreakBefore/>
      </w:pPr>
    </w:p>
    <w:p>
      <w:pPr>
        <w:spacing w:before="1400"/>
      </w:pPr>
    </w:p>
    <w:p>
      <w:pPr>
        <w:bidi/>
        <w:spacing w:after="160" w:before="240"/>
        <w:jc w:val="center"/>
      </w:pPr>
      <w:r>
        <w:rPr>
          <w:rFonts w:ascii="Amiri" w:cs="Amiri" w:eastAsia="Amiri" w:hAnsi="Amiri"/>
          <w:b/>
          <w:bCs/>
          <w:color w:val="C9A84C"/>
          <w:sz w:val="28"/>
          <w:szCs w:val="28"/>
          <w:rtl/>
        </w:rPr>
        <w:t xml:space="preserve">حقوق النشر</w:t>
      </w:r>
    </w:p>
    <w:p>
      <w:pPr>
        <w:bidi/>
        <w:spacing w:after="120" w:line="340"/>
        <w:jc w:val="center"/>
      </w:pPr>
      <w:r>
        <w:rPr>
          <w:rFonts w:ascii="Amiri" w:cs="Amiri" w:eastAsia="Amiri" w:hAnsi="Amiri"/>
          <w:b w:val="false"/>
          <w:bCs w:val="false"/>
          <w:color w:val="1C1C1C"/>
          <w:sz w:val="22"/>
          <w:szCs w:val="22"/>
          <w:rtl/>
        </w:rPr>
        <w:t xml:space="preserve">جميع الحقوق محفوظة للمؤلف © ٢٠٢٦</w:t>
      </w:r>
    </w:p>
    <w:p>
      <w:pPr>
        <w:bidi/>
        <w:spacing w:after="40" w:line="340"/>
        <w:jc w:val="center"/>
      </w:pPr>
      <w:r>
        <w:rPr>
          <w:rFonts w:ascii="Amiri" w:cs="Amiri" w:eastAsia="Amiri" w:hAnsi="Amiri"/>
          <w:b w:val="false"/>
          <w:bCs w:val="false"/>
          <w:color w:val="7d7d7d"/>
          <w:sz w:val="17"/>
          <w:szCs w:val="17"/>
          <w:rtl/>
        </w:rPr>
        <w:t xml:space="preserve">أُنتج هذا الكتاب بمساعدة نموذج الذكاء الاصطناعي Claude Opus 4.8 من شركة Anthropic.</w:t>
      </w:r>
    </w:p>
    <w:p>
      <w:pPr>
        <w:spacing w:after="120" w:line="300"/>
        <w:jc w:val="center"/>
      </w:pPr>
      <w:r>
        <w:rPr>
          <w:rFonts w:ascii="Amiri" w:cs="Amiri" w:eastAsia="Amiri" w:hAnsi="Amiri"/>
          <w:b w:val="false"/>
          <w:bCs w:val="false"/>
          <w:i w:val="false"/>
          <w:iCs w:val="false"/>
          <w:color w:val="7d7d7d"/>
          <w:sz w:val="17"/>
          <w:szCs w:val="17"/>
        </w:rPr>
        <w:t xml:space="preserve">This book was produced with the assistance of Claude Opus 4.8 (Anthropic).</w:t>
      </w:r>
    </w:p>
    <w:p>
      <w:pPr>
        <w:bidi/>
        <w:spacing w:after="140" w:line="340"/>
        <w:jc w:val="center"/>
      </w:pPr>
      <w:r>
        <w:rPr>
          <w:rFonts w:ascii="Amiri" w:cs="Amiri" w:eastAsia="Amiri" w:hAnsi="Amiri"/>
          <w:b w:val="false"/>
          <w:bCs w:val="false"/>
          <w:color w:val="1B3A5C"/>
          <w:sz w:val="20"/>
          <w:szCs w:val="20"/>
          <w:rtl/>
        </w:rPr>
        <w:t xml:space="preserve">مكتبة فضل الأكوع الرقمية — ٢٠٢٦</w:t>
      </w:r>
    </w:p>
    <w:sectPr>
      <w:footerReference w:type="default" r:id="rId7"/>
      <w:pgSz w:w="8390" w:h="11905" w:orient="portrait"/>
      <w:pgMar w:top="1020"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8a7a4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AIPAC and the 2026 Elections</dc:title>
  <dc:creator>Dr. Fadhl Mohammed Alakwaa</dc:creator>
  <cp:lastModifiedBy>Un-named</cp:lastModifiedBy>
  <cp:revision>1</cp:revision>
  <dcterms:created xsi:type="dcterms:W3CDTF">2026-07-02T11:18:48.990Z</dcterms:created>
  <dcterms:modified xsi:type="dcterms:W3CDTF">2026-07-02T11:18:49.002Z</dcterms:modified>
</cp:coreProperties>
</file>

<file path=docProps/custom.xml><?xml version="1.0" encoding="utf-8"?>
<Properties xmlns="http://schemas.openxmlformats.org/officeDocument/2006/custom-properties" xmlns:vt="http://schemas.openxmlformats.org/officeDocument/2006/docPropsVTypes"/>
</file>