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bidi/>
        <w:jc w:val="right"/>
      </w:pPr>
      <w:r>
        <w:rPr>
          <w:rtl/>
        </w:rPr>
        <w:t xml:space="preserve">تَصَدُّعُ الإجماع</w:t>
      </w:r>
    </w:p>
    <w:p>
      <w:pPr>
        <w:pStyle w:val="BodyText"/>
        <w:bidi/>
        <w:jc w:val="right"/>
      </w:pPr>
      <w:r>
        <w:rPr>
          <w:rtl/>
        </w:rPr>
        <w:t xml:space="preserve">هل يأتي يومٌ يقف فيه الكونجرس بلا إسرائيل؟</w:t>
      </w:r>
      <w:r>
        <w:rPr>
          <w:rtl/>
        </w:rPr>
        <w:br/>
      </w:r>
      <w:r>
        <w:rPr>
          <w:rtl/>
        </w:rPr>
        <w:t xml:space="preserve">قراءةٌ تحليليّةٌ في تحوُّلات الموقف الأمريكي ومآلاته المستقبلية</w:t>
      </w:r>
    </w:p>
    <w:p>
      <w:pPr>
        <w:pStyle w:val="BodyText"/>
      </w:pPr>
      <w:r>
        <w:t xml:space="preserve">The Cracking Consensus</w:t>
      </w:r>
    </w:p>
    <w:p>
      <w:pPr>
        <w:pStyle w:val="BodyText"/>
      </w:pPr>
      <w:r>
        <w:t xml:space="preserve">Will There Ever Be a Congress That Does Not Stand With Israel?</w:t>
      </w:r>
      <w:r>
        <w:br/>
      </w:r>
      <w:r>
        <w:t xml:space="preserve">An Analytical Study of America's Shifting Position and Its Future Trajectory</w:t>
      </w:r>
    </w:p>
    <w:p>
      <w:pPr>
        <w:pStyle w:val="BodyText"/>
      </w:pPr>
      <w:r>
        <w:t xml:space="preserve">د. فضل محمد الأكوع</w:t>
      </w:r>
      <w:r>
        <w:br/>
      </w:r>
      <w:r>
        <w:t xml:space="preserve">Dr. Fadhl Mohammed Al-Akwa'a</w:t>
      </w:r>
    </w:p>
    <w:p>
      <w:pPr>
        <w:pStyle w:val="BodyText"/>
        <w:bidi/>
        <w:jc w:val="right"/>
      </w:pPr>
      <w:r>
        <w:rPr>
          <w:rtl/>
        </w:rPr>
        <w:t xml:space="preserve">الطبعة الأولى — 2026</w:t>
      </w:r>
      <w:r>
        <w:rPr>
          <w:rtl/>
        </w:rPr>
        <w:br/>
      </w:r>
      <w:r>
        <w:rPr>
          <w:rtl/>
        </w:rPr>
        <w:t xml:space="preserve">جميع الحقوق محفوظة للمؤلف</w:t>
      </w:r>
    </w:p>
    <w:p>
      <w:pPr>
        <w:pStyle w:val="BodyText"/>
        <w:bidi/>
        <w:jc w:val="right"/>
      </w:pPr>
      <w:r>
        <w:rPr>
          <w:rtl/>
        </w:rPr>
        <w:t xml:space="preserve">بِسْمِ اللَّهِ الرَّحْمَٰنِ الرَّحِيمِ</w:t>
      </w:r>
    </w:p>
    <w:p>
      <w:r>
        <w:pict>
          <v:rect style="width:0;height:1.5pt" o:hralign="center" o:hrstd="t" o:hr="t"/>
        </w:pict>
      </w:r>
    </w:p>
    <w:p>
      <w:pPr>
        <w:pStyle w:val="FirstParagraph"/>
        <w:bidi/>
        <w:jc w:val="right"/>
      </w:pPr>
      <w:r>
        <w:rPr>
          <w:rtl/>
        </w:rPr>
        <w:t xml:space="preserve">﴿إِنَّ اللَّهَ يَأْمُرُ بِالْعَدْلِ وَالْإِحْسَانِ وَإِيتَاءِ ذِي الْقُرْبَىٰ وَيَنْهَىٰ عَنِ الْفَحْشَاءِ وَالْمُنكَرِ وَالْبَغْيِ ۚ يَعِظُكُمْ لَعَلَّكُمْ تَذَكَّرُونَ﴾</w:t>
      </w:r>
      <w:r>
        <w:rPr>
          <w:rtl/>
        </w:rPr>
        <w:t xml:space="preserve"> </w:t>
      </w:r>
      <w:r>
        <w:rPr>
          <w:rtl/>
        </w:rPr>
        <w:t xml:space="preserve">سورة النحل — الآية 90</w:t>
      </w:r>
    </w:p>
    <w:p>
      <w:pPr>
        <w:pStyle w:val="BodyText"/>
        <w:bidi/>
        <w:jc w:val="right"/>
      </w:pPr>
      <w:r>
        <w:rPr>
          <w:rtl/>
        </w:rPr>
        <w:t xml:space="preserve">الإهداء</w:t>
      </w:r>
    </w:p>
    <w:p>
      <w:pPr>
        <w:pStyle w:val="BodyText"/>
        <w:bidi/>
        <w:jc w:val="right"/>
      </w:pPr>
      <w:r>
        <w:rPr>
          <w:rtl/>
        </w:rPr>
        <w:t xml:space="preserve">إلى كلِّ ضميرٍ حيٍّ رفض أن يصمتَ حين تكلَّم الظُّلمُ بصوتٍ عالٍ،</w:t>
      </w:r>
      <w:r>
        <w:rPr>
          <w:rtl/>
        </w:rPr>
        <w:br/>
      </w:r>
      <w:r>
        <w:rPr>
          <w:rtl/>
        </w:rPr>
        <w:t xml:space="preserve">وإلى مَن يؤمنون أنَّ للحقِّ دولةً وإنْ طال ليلُ الباطل،</w:t>
      </w:r>
      <w:r>
        <w:rPr>
          <w:rtl/>
        </w:rPr>
        <w:br/>
      </w:r>
      <w:r>
        <w:rPr>
          <w:rtl/>
        </w:rPr>
        <w:t xml:space="preserve">وإلى أطفال غزَّة الذين صار صبرُهم حُجَّةً على العالمين،</w:t>
      </w:r>
      <w:r>
        <w:rPr>
          <w:rtl/>
        </w:rPr>
        <w:br/>
      </w:r>
      <w:r>
        <w:rPr>
          <w:rtl/>
        </w:rPr>
        <w:t xml:space="preserve">وإلى كلِّ باحثٍ عن الحقيقة في أروقة القرار حيث يصعب أن تُقال،</w:t>
      </w:r>
      <w:r>
        <w:rPr>
          <w:rtl/>
        </w:rPr>
        <w:br/>
      </w:r>
      <w:r>
        <w:rPr>
          <w:rtl/>
        </w:rPr>
        <w:t xml:space="preserve">أُهدي هذا الكتاب.</w:t>
      </w:r>
    </w:p>
    <w:p>
      <w:r>
        <w:pict>
          <v:rect style="width:0;height:1.5pt" o:hralign="center" o:hrstd="t" o:hr="t"/>
        </w:pict>
      </w:r>
    </w:p>
    <w:bookmarkStart w:id="20" w:name="المحتويات"/>
    <w:p>
      <w:pPr>
        <w:pStyle w:val="Heading2"/>
        <w:bidi/>
        <w:jc w:val="right"/>
      </w:pPr>
      <w:r>
        <w:rPr>
          <w:rtl/>
        </w:rPr>
        <w:t xml:space="preserve">المحتويات</w:t>
      </w:r>
    </w:p>
    <w:p>
      <w:r>
        <w:pict>
          <v:rect style="width:0;height:1.5pt" o:hralign="center" o:hrstd="t" o:hr="t"/>
        </w:pict>
      </w:r>
    </w:p>
    <w:p>
      <w:pPr>
        <w:pStyle w:val="FirstParagraph"/>
        <w:bidi/>
        <w:jc w:val="right"/>
      </w:pPr>
      <w:r>
        <w:rPr>
          <w:rtl/>
        </w:rPr>
        <w:t xml:space="preserve">المقدمة</w:t>
      </w:r>
      <w:r>
        <w:rPr>
          <w:rtl/>
        </w:rPr>
        <w:t xml:space="preserve">١</w:t>
      </w:r>
    </w:p>
    <w:p>
      <w:pPr>
        <w:pStyle w:val="BodyText"/>
        <w:bidi/>
        <w:jc w:val="right"/>
      </w:pPr>
      <w:r>
        <w:rPr>
          <w:rtl/>
        </w:rPr>
        <w:t xml:space="preserve">الفصل الأول: جذور التحالف — كيف وُلِد الإجماع الأمريكي</w:t>
      </w:r>
      <w:r>
        <w:rPr>
          <w:rtl/>
        </w:rPr>
        <w:t xml:space="preserve">٢</w:t>
      </w:r>
    </w:p>
    <w:p>
      <w:pPr>
        <w:pStyle w:val="BodyText"/>
        <w:bidi/>
        <w:jc w:val="right"/>
      </w:pPr>
      <w:r>
        <w:rPr>
          <w:rtl/>
        </w:rPr>
        <w:t xml:space="preserve">الفصل الثاني: الأعمدة الخمسة للدعم</w:t>
      </w:r>
      <w:r>
        <w:rPr>
          <w:rtl/>
        </w:rPr>
        <w:t xml:space="preserve">٣</w:t>
      </w:r>
    </w:p>
    <w:p>
      <w:pPr>
        <w:pStyle w:val="BodyText"/>
        <w:bidi/>
        <w:jc w:val="right"/>
      </w:pPr>
      <w:r>
        <w:rPr>
          <w:rtl/>
        </w:rPr>
        <w:t xml:space="preserve">الفصل الثالث: «أيباك» وآلة النفوذ في الكابيتول</w:t>
      </w:r>
      <w:r>
        <w:rPr>
          <w:rtl/>
        </w:rPr>
        <w:t xml:space="preserve">٤</w:t>
      </w:r>
    </w:p>
    <w:p>
      <w:pPr>
        <w:pStyle w:val="BodyText"/>
        <w:bidi/>
        <w:jc w:val="right"/>
      </w:pPr>
      <w:r>
        <w:rPr>
          <w:rtl/>
        </w:rPr>
        <w:t xml:space="preserve">الفصل الرابع: الشَّرخ الديمقراطي — كيف بدأ الابتعاد</w:t>
      </w:r>
      <w:r>
        <w:rPr>
          <w:rtl/>
        </w:rPr>
        <w:t xml:space="preserve">٥</w:t>
      </w:r>
    </w:p>
    <w:p>
      <w:pPr>
        <w:pStyle w:val="BodyText"/>
        <w:bidi/>
        <w:jc w:val="right"/>
      </w:pPr>
      <w:r>
        <w:rPr>
          <w:rtl/>
        </w:rPr>
        <w:t xml:space="preserve">الفصل الخامس: فجوة الأجيال — جيلٌ لا يتذكَّر 1967</w:t>
      </w:r>
      <w:r>
        <w:rPr>
          <w:rtl/>
        </w:rPr>
        <w:t xml:space="preserve">٦</w:t>
      </w:r>
    </w:p>
    <w:p>
      <w:pPr>
        <w:pStyle w:val="BodyText"/>
        <w:bidi/>
        <w:jc w:val="right"/>
      </w:pPr>
      <w:r>
        <w:rPr>
          <w:rtl/>
        </w:rPr>
        <w:t xml:space="preserve">الفصل السادس: غزة 2023 ونقطة التحوُّل — من 18 صوتًا إلى 40</w:t>
      </w:r>
      <w:r>
        <w:rPr>
          <w:rtl/>
        </w:rPr>
        <w:t xml:space="preserve">٧</w:t>
      </w:r>
    </w:p>
    <w:p>
      <w:pPr>
        <w:pStyle w:val="BodyText"/>
        <w:bidi/>
        <w:jc w:val="right"/>
      </w:pPr>
      <w:r>
        <w:rPr>
          <w:rtl/>
        </w:rPr>
        <w:t xml:space="preserve">الفصل السابع: الأصوات المنشقَّة — من ساندرز إلى ماسي</w:t>
      </w:r>
      <w:r>
        <w:rPr>
          <w:rtl/>
        </w:rPr>
        <w:t xml:space="preserve">٨</w:t>
      </w:r>
    </w:p>
    <w:p>
      <w:pPr>
        <w:pStyle w:val="BodyText"/>
        <w:bidi/>
        <w:jc w:val="right"/>
      </w:pPr>
      <w:r>
        <w:rPr>
          <w:rtl/>
        </w:rPr>
        <w:t xml:space="preserve">الفصل الثامن: تمرُّد اليمين — حين شكَّك المحافظون</w:t>
      </w:r>
      <w:r>
        <w:rPr>
          <w:rtl/>
        </w:rPr>
        <w:t xml:space="preserve">٩</w:t>
      </w:r>
    </w:p>
    <w:p>
      <w:pPr>
        <w:pStyle w:val="BodyText"/>
        <w:bidi/>
        <w:jc w:val="right"/>
      </w:pPr>
      <w:r>
        <w:rPr>
          <w:rtl/>
        </w:rPr>
        <w:t xml:space="preserve">الفصل التاسع: العوامل البنيوية المقاوِمة — لماذا يصمد الإجماع؟</w:t>
      </w:r>
      <w:r>
        <w:rPr>
          <w:rtl/>
        </w:rPr>
        <w:t xml:space="preserve">١٠</w:t>
      </w:r>
    </w:p>
    <w:p>
      <w:pPr>
        <w:pStyle w:val="BodyText"/>
        <w:bidi/>
        <w:jc w:val="right"/>
      </w:pPr>
      <w:r>
        <w:rPr>
          <w:rtl/>
        </w:rPr>
        <w:t xml:space="preserve">الفصل العاشر: سيناريوهات المستقبل — ثلاثة مسارات</w:t>
      </w:r>
      <w:r>
        <w:rPr>
          <w:rtl/>
        </w:rPr>
        <w:t xml:space="preserve">١١</w:t>
      </w:r>
    </w:p>
    <w:p>
      <w:pPr>
        <w:pStyle w:val="BodyText"/>
        <w:bidi/>
        <w:jc w:val="right"/>
      </w:pPr>
      <w:r>
        <w:rPr>
          <w:rtl/>
        </w:rPr>
        <w:t xml:space="preserve">الفصل الحادي عشر: منظورٌ قرآنيٌّ وأخلاقي — العدل وسنن التغيير</w:t>
      </w:r>
      <w:r>
        <w:rPr>
          <w:rtl/>
        </w:rPr>
        <w:t xml:space="preserve">١٢</w:t>
      </w:r>
    </w:p>
    <w:p>
      <w:pPr>
        <w:pStyle w:val="BodyText"/>
        <w:bidi/>
        <w:jc w:val="right"/>
      </w:pPr>
      <w:r>
        <w:rPr>
          <w:rtl/>
        </w:rPr>
        <w:t xml:space="preserve">الخاتمة</w:t>
      </w:r>
      <w:r>
        <w:rPr>
          <w:rtl/>
        </w:rPr>
        <w:t xml:space="preserve">١٣</w:t>
      </w:r>
    </w:p>
    <w:p>
      <w:pPr>
        <w:pStyle w:val="BodyText"/>
        <w:bidi/>
        <w:jc w:val="right"/>
      </w:pPr>
      <w:r>
        <w:rPr>
          <w:rtl/>
        </w:rPr>
        <w:t xml:space="preserve">المراجع العلمية (مصنَّفة)</w:t>
      </w:r>
      <w:r>
        <w:rPr>
          <w:rtl/>
        </w:rPr>
        <w:t xml:space="preserve">١٤</w:t>
      </w:r>
    </w:p>
    <w:p>
      <w:pPr>
        <w:pStyle w:val="BodyText"/>
        <w:bidi/>
        <w:jc w:val="right"/>
      </w:pPr>
      <w:r>
        <w:rPr>
          <w:rtl/>
        </w:rPr>
        <w:t xml:space="preserve">الترجمة الإنجليزية الكاملة</w:t>
      </w:r>
      <w:r>
        <w:rPr>
          <w:rtl/>
        </w:rPr>
        <w:t xml:space="preserve">English Section</w:t>
      </w:r>
    </w:p>
    <w:p>
      <w:pPr>
        <w:pStyle w:val="BodyText"/>
        <w:bidi/>
        <w:jc w:val="right"/>
      </w:pPr>
      <w:r>
        <w:rPr>
          <w:rtl/>
        </w:rPr>
        <w:t xml:space="preserve">نبذة عن المؤلف</w:t>
      </w:r>
      <w:r>
        <w:rPr>
          <w:rtl/>
        </w:rPr>
        <w:t xml:space="preserve">—</w:t>
      </w:r>
    </w:p>
    <w:p>
      <w:pPr>
        <w:pStyle w:val="BodyText"/>
        <w:bidi/>
        <w:jc w:val="right"/>
      </w:pPr>
      <w:r>
        <w:rPr>
          <w:rtl/>
        </w:rPr>
        <w:t xml:space="preserve">مؤلفات المؤلف</w:t>
      </w:r>
      <w:r>
        <w:rPr>
          <w:rtl/>
        </w:rPr>
        <w:t xml:space="preserve">—</w:t>
      </w:r>
    </w:p>
    <w:bookmarkEnd w:id="20"/>
    <w:p>
      <w:pPr>
        <w:pStyle w:val="BodyText"/>
        <w:bidi/>
        <w:jc w:val="right"/>
      </w:pPr>
      <w:r>
        <w:rPr>
          <w:rtl/>
        </w:rPr>
        <w:t xml:space="preserve">مدخل</w:t>
      </w:r>
    </w:p>
    <w:p>
      <w:pPr>
        <w:pStyle w:val="BodyText"/>
        <w:bidi/>
        <w:jc w:val="right"/>
      </w:pPr>
      <w:r>
        <w:rPr>
          <w:rtl/>
        </w:rPr>
        <w:t xml:space="preserve">المقدمة</w:t>
      </w:r>
    </w:p>
    <w:p>
      <w:r>
        <w:pict>
          <v:rect style="width:0;height:1.5pt" o:hralign="center" o:hrstd="t" o:hr="t"/>
        </w:pict>
      </w:r>
    </w:p>
    <w:p>
      <w:pPr>
        <w:pStyle w:val="FirstParagraph"/>
        <w:bidi/>
        <w:jc w:val="right"/>
      </w:pPr>
      <w:r>
        <w:rPr>
          <w:rtl/>
        </w:rPr>
        <w:t xml:space="preserve">منذ أن اعترف الرئيس هاري ترومان بدولة إسرائيل بعد إحدى عشرة دقيقةً فقط من إعلان قيامها في الرابع عشر من مايو 1948، استقرَّ في الوعي السياسي الأمريكي افتراضٌ يكاد يكون من المسلَّمات: أنَّ الوقوف إلى جانب إسرائيل ثابتٌ من ثوابت السياسة الخارجية لا يطاله جدلٌ ولا تنال منه المنافسة الحزبية. ظلَّ هذا الافتراض، لعقودٍ، واحدًا من القضايا النادرة التي يلتقي عندها الجمهوريون والديمقراطيون في الكونجرس على كلمةٍ سواء، حتى صار «الإجماع المؤيِّد لإسرائيل» جزءًا من هوية واشنطن نفسها لا من سياساتها فحسب.</w:t>
      </w:r>
    </w:p>
    <w:p>
      <w:pPr>
        <w:pStyle w:val="BodyText"/>
        <w:bidi/>
        <w:jc w:val="right"/>
      </w:pPr>
      <w:r>
        <w:rPr>
          <w:rtl/>
        </w:rPr>
        <w:t xml:space="preserve">غير أنَّ هذا الكتاب يطرح سؤالًا كان حتى وقتٍ قريب يُعدُّ من قبيل التفكير المستحيل: هل يمكن أن نرى يومًا أعضاءً في مجلسَي النواب والشيوخ لا يدعمون إسرائيل؟ بل هل يمكن أن يتحوَّل هذا الموقف من استثناءٍ فرديٍّ نادرٍ إلى تيارٍ مؤثِّرٍ، ثم إلى أغلبيةٍ في أحد الحزبَين، ثم — في أبعد الاحتمالات — إلى موقفٍ مؤسسيٍّ يُعيد رسم العلاقة الأمريكية الإسرائيلية من جذورها؟</w:t>
      </w:r>
    </w:p>
    <w:p>
      <w:pPr>
        <w:pStyle w:val="BodyText"/>
        <w:bidi/>
        <w:jc w:val="right"/>
      </w:pPr>
      <w:r>
        <w:rPr>
          <w:rtl/>
        </w:rPr>
        <w:t xml:space="preserve">لم يَعُد هذا السؤال ترفًا نظريًّا. فالأرقام التي سنعرضها في هذا الكتاب تكشف تحوُّلًا عميقًا يجري أمام أعيننا: ففي تصويتٍ تاريخيٍّ في منتصف أبريل 2026، صوَّت أربعون عضوًا في مجلس الشيوخ — أي ما يفوق ثمانين بالمئة من الكتلة الديمقراطية — لصالح قرارٍ يحظر بيع أسلحةٍ لإسرائيل، بعد أن لم يتجاوز عددهم ثمانية عشر صوتًا في نوفمبر 2024. هذا الارتفاع المتسارع، في أقل من عامٍ ونصف، ليس حادثةً عابرةً بل عَرَضٌ من أعراض تحوُّلٍ بنيويٍّ في الرأي العام والنُّخبة الحزبية معًا.</w:t>
      </w:r>
    </w:p>
    <w:p>
      <w:pPr>
        <w:pStyle w:val="BodyText"/>
        <w:bidi/>
        <w:jc w:val="right"/>
      </w:pPr>
      <w:r>
        <w:rPr>
          <w:rtl/>
        </w:rPr>
        <w:t xml:space="preserve">سيحرص هذا الكتاب على التوازن العلمي: فهو لا يبشِّر بنهايةٍ وشيكةٍ للإجماع، ولا يُنكر صلابة الأعمدة التي يقوم عليها. سنعرض بدقَّةٍ الجذور التاريخية للتحالف، ثم نُشرِّح العوامل التي بدأت تُضعفه: الفجوة بين الأجيال، وتراجُع التديُّن، والاستقطاب الحزبي، وحرب غزة، وصعود أصواتٍ منشقَّةٍ من اليسار واليمين معًا. ثم نقف بإنصافٍ عند العوامل البنيوية التي تُبقي الإجماع صامدًا رغم كلِّ شيء. ونختم بثلاثة سيناريوهاتٍ مستقبليةٍ، ومنظورٍ قرآنيٍّ أخلاقيٍّ في سُنن صعود الأمم وأفولها وفي معنى العدل.</w:t>
      </w:r>
    </w:p>
    <w:p>
      <w:pPr>
        <w:pStyle w:val="BodyText"/>
        <w:bidi/>
        <w:jc w:val="right"/>
      </w:pPr>
      <w:r>
        <w:rPr>
          <w:rtl/>
        </w:rPr>
        <w:t xml:space="preserve">إنَّ قراءة المستقبل ليست تنبُّؤًا بالغيب، وإنما هي قراءةٌ في الاتجاهات والمؤشِّرات. وهذا ما نحاوله في الصفحات الآتية.</w:t>
      </w:r>
    </w:p>
    <w:p>
      <w:pPr>
        <w:pStyle w:val="BodyText"/>
        <w:bidi/>
        <w:jc w:val="right"/>
      </w:pPr>
      <w:r>
        <w:rPr>
          <w:rtl/>
        </w:rPr>
        <w:t xml:space="preserve">الفصل الأول</w:t>
      </w:r>
    </w:p>
    <w:p>
      <w:pPr>
        <w:pStyle w:val="BodyText"/>
        <w:bidi/>
        <w:jc w:val="right"/>
      </w:pPr>
      <w:r>
        <w:rPr>
          <w:rtl/>
        </w:rPr>
        <w:t xml:space="preserve">جذور التحالف: كيف وُلِد الإجماع الأمريكي حول إسرائيل</w:t>
      </w:r>
    </w:p>
    <w:p>
      <w:r>
        <w:pict>
          <v:rect style="width:0;height:1.5pt" o:hralign="center" o:hrstd="t" o:hr="t"/>
        </w:pict>
      </w:r>
    </w:p>
    <w:p>
      <w:pPr>
        <w:pStyle w:val="FirstParagraph"/>
        <w:bidi/>
        <w:jc w:val="right"/>
      </w:pPr>
      <w:r>
        <w:rPr>
          <w:rtl/>
        </w:rPr>
        <w:t xml:space="preserve">لكي نفهم احتمالات تصدُّع الإجماع، علينا أولًا أن نفهم كيف نشأ وتماسك. لم يكن الدعم الأمريكي لإسرائيل وليد لحظةٍ واحدة، بل تراكُمَ عبر طبقاتٍ تاريخيةٍ متعاقبة، كلٌّ منها أضاف عمودًا جديدًا إلى البناء.</w:t>
      </w:r>
    </w:p>
    <w:p>
      <w:pPr>
        <w:pStyle w:val="BodyText"/>
        <w:bidi/>
        <w:jc w:val="right"/>
      </w:pPr>
      <w:r>
        <w:rPr>
          <w:rtl/>
        </w:rPr>
        <w:t xml:space="preserve">1948: لحظة التأسيس الأخلاقية</w:t>
      </w:r>
    </w:p>
    <w:p>
      <w:pPr>
        <w:pStyle w:val="BodyText"/>
        <w:bidi/>
        <w:jc w:val="right"/>
      </w:pPr>
      <w:r>
        <w:rPr>
          <w:rtl/>
        </w:rPr>
        <w:t xml:space="preserve">في أعقاب الحرب العالمية الثانية، ومع هول ما كُشف من جرائم المحرقة، تشكَّل في الغرب تعاطفٌ واسعٌ مع فكرة إقامة وطنٍ لليهود. وكانت الولايات المتحدة أول دولةٍ تعترف بإسرائيل، إذ سارع الرئيس ترومان إلى الاعتراف بها بعد دقائق من إعلان قيامها. وقد امتزجت في قراره دوافع إنسانيةٌ وأخرى انتخابيةٌ داخلية، لكنَّ الأثر الرمزيَّ كان أبعد من اللحظة: لقد وضع الاعتراف المبكِّر أساسًا «أخلاقيًّا» تكرَّر استدعاؤه لعقودٍ، باعتبار أنَّ على أمريكا التزامًا بضمان بقاء الدولة الوليدة.</w:t>
      </w:r>
    </w:p>
    <w:p>
      <w:pPr>
        <w:pStyle w:val="BodyText"/>
        <w:bidi/>
        <w:jc w:val="right"/>
      </w:pPr>
      <w:r>
        <w:rPr>
          <w:rtl/>
        </w:rPr>
        <w:t xml:space="preserve">الحرب الباردة: من التعاطف إلى الحلف الاستراتيجي</w:t>
      </w:r>
    </w:p>
    <w:p>
      <w:pPr>
        <w:pStyle w:val="BodyText"/>
        <w:bidi/>
        <w:jc w:val="right"/>
      </w:pPr>
      <w:r>
        <w:rPr>
          <w:rtl/>
        </w:rPr>
        <w:t xml:space="preserve">تحوَّلت العلاقة من بُعدها الإنساني إلى بُعدٍ استراتيجيٍّ صريحٍ خلال الحرب الباردة. فمع انحياز عددٍ من الأنظمة العربية إلى المعسكر السوفييتي، رأت واشنطن في إسرائيل حليفًا إقليميًّا موثوقًا في منطقةٍ مضطربةٍ وحيويةٍ نفطيًّا واستراتيجيًّا. وبعد حرب 1967 خصوصًا، ترسَّخت صورة إسرائيل بوصفها «أصلًا استراتيجيًّا» (Strategic Asset) لا عبئًا، وبدأ تدفُّق المساعدات العسكرية يتصاعد حتى بلغ مجموع ما قدَّمته الولايات المتحدة لإسرائيل منذ 1948 ما يزيد على ثلاثمئة مليار دولار.</w:t>
      </w:r>
    </w:p>
    <w:p>
      <w:pPr>
        <w:pStyle w:val="BodyText"/>
        <w:bidi/>
        <w:jc w:val="right"/>
      </w:pPr>
      <w:r>
        <w:rPr>
          <w:rtl/>
        </w:rPr>
        <w:t xml:space="preserve">سردية «الديمقراطية الوحيدة»</w:t>
      </w:r>
    </w:p>
    <w:p>
      <w:pPr>
        <w:pStyle w:val="BodyText"/>
        <w:bidi/>
        <w:jc w:val="right"/>
      </w:pPr>
      <w:r>
        <w:rPr>
          <w:rtl/>
        </w:rPr>
        <w:t xml:space="preserve">إلى جانب الاستراتيجيا، نشأت سرديةٌ ثقافيةٌ راسخة وصفت إسرائيل بأنها «الديمقراطية الوحيدة في الشرق الأوسط»، وهي عبارةٌ صارت بمنزلة شعارٍ سياسيٍّ متكرِّرٍ في واشنطن. وقد بُنيت هذه السردية على فكرة القرابة القِيَمية: نظامٌ برلمانيٌّ تعدُّدي، وانتخاباتٌ دوريةٌ، وقضاءٌ مستقل، ومجتمعٌ مدنيٌّ صاخب — سماتٌ يجري إبرازها باعتبارها دليلًا على أنَّ إسرائيل تشارك أمريكا مُثُلها السياسية، وهو ما جعل دعمها يبدو في نظر كثيرٍ من المشرِّعين امتدادًا طبيعيًّا للقيم الأمريكية لا مجرَّد مصلحةٍ عابرة.</w:t>
      </w:r>
    </w:p>
    <w:p>
      <w:pPr>
        <w:pStyle w:val="BodyText"/>
        <w:bidi/>
        <w:jc w:val="right"/>
      </w:pPr>
      <w:r>
        <w:rPr>
          <w:rtl/>
        </w:rPr>
        <w:t xml:space="preserve">هذه الطبقات الثلاث — الالتزام الأخلاقي بعد المحرقة، والحلف الاستراتيجي في الحرب الباردة، وسردية القيم المشتركة — شكَّلت الأرضية التي وقف عليها الإجماع. لكنَّ الأرضية وحدها لا تكفي؛ فقد احتاج الإجماع إلى أعمدةٍ تحمله، وهو ما نعرضه في الفصل التالي.</w:t>
      </w:r>
    </w:p>
    <w:p>
      <w:pPr>
        <w:pStyle w:val="BodyText"/>
        <w:bidi/>
        <w:jc w:val="right"/>
      </w:pPr>
      <w:r>
        <w:rPr>
          <w:rtl/>
        </w:rPr>
        <w:t xml:space="preserve">الفصل الثاني</w:t>
      </w:r>
    </w:p>
    <w:p>
      <w:pPr>
        <w:pStyle w:val="BodyText"/>
        <w:bidi/>
        <w:jc w:val="right"/>
      </w:pPr>
      <w:r>
        <w:rPr>
          <w:rtl/>
        </w:rPr>
        <w:t xml:space="preserve">الأعمدة الخمسة للدعم الأمريكي</w:t>
      </w:r>
    </w:p>
    <w:p>
      <w:r>
        <w:pict>
          <v:rect style="width:0;height:1.5pt" o:hralign="center" o:hrstd="t" o:hr="t"/>
        </w:pict>
      </w:r>
    </w:p>
    <w:p>
      <w:pPr>
        <w:pStyle w:val="FirstParagraph"/>
        <w:bidi/>
        <w:jc w:val="right"/>
      </w:pPr>
      <w:r>
        <w:rPr>
          <w:rtl/>
        </w:rPr>
        <w:t xml:space="preserve">يقوم الإجماع المؤيِّد لإسرائيل في الكونجرس على خمسة أعمدةٍ متشابكة. وفهم هذه الأعمدة ضروريٌّ لأنَّ احتمال «التصدُّع» يتوقَّف على مدى صلابة كلٍّ منها أو هشاشته في المستقبل.</w:t>
      </w:r>
    </w:p>
    <w:p>
      <w:pPr>
        <w:pStyle w:val="BodyText"/>
        <w:bidi/>
        <w:jc w:val="right"/>
      </w:pPr>
      <w:r>
        <w:rPr>
          <w:rtl/>
        </w:rPr>
        <w:t xml:space="preserve">العمود الأول: جماعات الضغط المنظَّمة</w:t>
      </w:r>
    </w:p>
    <w:p>
      <w:pPr>
        <w:pStyle w:val="BodyText"/>
        <w:bidi/>
        <w:jc w:val="right"/>
      </w:pPr>
      <w:r>
        <w:rPr>
          <w:rtl/>
        </w:rPr>
        <w:t xml:space="preserve">تتصدَّر «لجنة الشؤون العامة الأمريكية الإسرائيلية» (أيباك) شبكةً واسعةً من المنظَّمات التي تعمل على الحفاظ على الدعم في الكونجرس عبر التمويل الانتخابي، والتعبئة الشعبية، والعلاقات المباشرة مع قادة الحزبَين. وإلى جانبها تعمل منظَّماتٌ أخرى مثل «المشروع الديمقراطي المتَّحد» و«الأغلبية الديمقراطية من أجل إسرائيل». وسنخصِّص لهذا العمود فصلًا كاملًا لاحقًا نظرًا لمركزيَّته.</w:t>
      </w:r>
    </w:p>
    <w:p>
      <w:pPr>
        <w:pStyle w:val="BodyText"/>
        <w:bidi/>
        <w:jc w:val="right"/>
      </w:pPr>
      <w:r>
        <w:rPr>
          <w:rtl/>
        </w:rPr>
        <w:t xml:space="preserve">العمود الثاني: الإنجيليون والصهيونية المسيحية</w:t>
      </w:r>
    </w:p>
    <w:p>
      <w:pPr>
        <w:pStyle w:val="BodyText"/>
        <w:bidi/>
        <w:jc w:val="right"/>
      </w:pPr>
      <w:r>
        <w:rPr>
          <w:rtl/>
        </w:rPr>
        <w:t xml:space="preserve">قد يكون هذا العمود الأقوى والأكثر تجاهلًا في التحليلات العربية. فالحركة الصهيونية المسيحية تعود جذورها إلى أواخر القرن التاسع عشر، وتقوم على قراءةٍ لاهوتيةٍ نبوئيةٍ ترى في قيام إسرائيل علامةً من علامات نهاية الزمان. وقد تجسَّد نفوذها في منظَّماتٍ كبرى مثل «مسيحيون متَّحدون من أجل إسرائيل» التي أسَّسها القِسُّ جون هيغي عام 2006 وتضمُّ أكثر من عشرة ملايين عضو. وقد وصف مسؤولون إسرائيليون كبار هؤلاء الإنجيليين بأنهم «العمود الفقري» للدعم الأمريكي، مشيرين إلى أنهم يمثِّلون نحو رُبع السكان، أي أضعاف عدد اليهود الأمريكيين بمراتٍ كثيرة. وأهمية هذا العمود أنه يقع في القلب من قاعدة الحزب الجمهوري، وهو ما يفسِّر لماذا ظلَّ الجمهوريون أكثر تماسُكًا في دعمهم.</w:t>
      </w:r>
    </w:p>
    <w:p>
      <w:pPr>
        <w:pStyle w:val="BodyText"/>
        <w:bidi/>
        <w:jc w:val="right"/>
      </w:pPr>
      <w:r>
        <w:rPr>
          <w:rtl/>
        </w:rPr>
        <w:t xml:space="preserve">العمود الثالث: المصلحة الاستراتيجية والأمنية</w:t>
      </w:r>
    </w:p>
    <w:p>
      <w:pPr>
        <w:pStyle w:val="BodyText"/>
        <w:bidi/>
        <w:jc w:val="right"/>
      </w:pPr>
      <w:r>
        <w:rPr>
          <w:rtl/>
        </w:rPr>
        <w:t xml:space="preserve">تتمسَّك المؤسَّسة الدفاعية الأمريكية بفكرة أنَّ إسرائيل شريكٌ أمنيٌّ واستخباراتيٌّ وتكنولوجيٌّ لا غنى عنه، خصوصًا في مواجهة إيران ووكلائها. وهذا العمود يتجاوز الحزبية، إذ يُنظر إليه باعتباره مصلحةً قوميةً لا أيديولوجيا.</w:t>
      </w:r>
    </w:p>
    <w:p>
      <w:pPr>
        <w:pStyle w:val="BodyText"/>
        <w:bidi/>
        <w:jc w:val="right"/>
      </w:pPr>
      <w:r>
        <w:rPr>
          <w:rtl/>
        </w:rPr>
        <w:t xml:space="preserve">العمود الرابع: سردية القيم المشتركة</w:t>
      </w:r>
    </w:p>
    <w:p>
      <w:pPr>
        <w:pStyle w:val="BodyText"/>
        <w:bidi/>
        <w:jc w:val="right"/>
      </w:pPr>
      <w:r>
        <w:rPr>
          <w:rtl/>
        </w:rPr>
        <w:t xml:space="preserve">تظلُّ صورة «الديمقراطية المشتركة» و«القرابة اليهودية المسيحية» فاعلةً في الخطاب الرسمي، وتُستدعى في كل أزمة باعتبارها رابطةً قِيَميةً تتجاوز الحسابات الآنية.</w:t>
      </w:r>
    </w:p>
    <w:p>
      <w:pPr>
        <w:pStyle w:val="BodyText"/>
        <w:bidi/>
        <w:jc w:val="right"/>
      </w:pPr>
      <w:r>
        <w:rPr>
          <w:rtl/>
        </w:rPr>
        <w:t xml:space="preserve">العمود الخامس: الذاكرة الأخلاقية والمحرقة</w:t>
      </w:r>
    </w:p>
    <w:p>
      <w:pPr>
        <w:pStyle w:val="BodyText"/>
        <w:bidi/>
        <w:jc w:val="right"/>
      </w:pPr>
      <w:r>
        <w:rPr>
          <w:rtl/>
        </w:rPr>
        <w:t xml:space="preserve">يبقى إرث المحرقة حاضرًا في الوجدان السياسي الأمريكي، ويوظَّف باعتباره التزامًا أخلاقيًّا بضمان أمن إسرائيل وعدم تكرار المأساة. وهذا العمود يمنح الدعم بُعدًا عاطفيًّا يصعب تفكيكه بالأرقام وحدها.</w:t>
      </w:r>
    </w:p>
    <w:p>
      <w:pPr>
        <w:pStyle w:val="BodyText"/>
        <w:bidi/>
        <w:jc w:val="right"/>
      </w:pPr>
      <w:r>
        <w:rPr>
          <w:rtl/>
        </w:rPr>
        <w:t xml:space="preserve">الملاحظة الجوهرية هنا أنَّ هذه الأعمدة ليست متساوية الصلابة. فالعمود الإنجيلي والاستراتيجي راسخان في معسكرٍ واحدٍ (الجمهوري)، بينما بدأت الأعمدة الأخرى تتآكل في المعسكر الديمقراطي. وهذا التفاوت هو مفتاح فهم «التصدُّع» القادم.</w:t>
      </w:r>
    </w:p>
    <w:p>
      <w:pPr>
        <w:pStyle w:val="BodyText"/>
        <w:bidi/>
        <w:jc w:val="right"/>
      </w:pPr>
      <w:r>
        <w:rPr>
          <w:rtl/>
        </w:rPr>
        <w:t xml:space="preserve">الفصل الثالث</w:t>
      </w:r>
    </w:p>
    <w:p>
      <w:pPr>
        <w:pStyle w:val="BodyText"/>
        <w:bidi/>
        <w:jc w:val="right"/>
      </w:pPr>
      <w:r>
        <w:rPr>
          <w:rtl/>
        </w:rPr>
        <w:t xml:space="preserve">«أيباك» وآلة النفوذ في الكابيتول</w:t>
      </w:r>
    </w:p>
    <w:p>
      <w:r>
        <w:pict>
          <v:rect style="width:0;height:1.5pt" o:hralign="center" o:hrstd="t" o:hr="t"/>
        </w:pict>
      </w:r>
    </w:p>
    <w:p>
      <w:pPr>
        <w:pStyle w:val="FirstParagraph"/>
        <w:bidi/>
        <w:jc w:val="right"/>
      </w:pPr>
      <w:r>
        <w:rPr>
          <w:rtl/>
        </w:rPr>
        <w:t xml:space="preserve">لا يمكن فهم ثبات الموقف المؤيِّد لإسرائيل دون فهم آلية التأثير في الانتخابات التمهيدية. فالمبدأ الذي تعمل به جماعات الضغط بسيطٌ وفعَّال: لا تنتظر حتى يصل المرشَّح المنتقِد لإسرائيل إلى الكونجرس، بل اهزِمه في الانتخابات التمهيدية قبل أن يصبح مشكلة.</w:t>
      </w:r>
    </w:p>
    <w:p>
      <w:pPr>
        <w:pStyle w:val="BodyText"/>
        <w:bidi/>
        <w:jc w:val="right"/>
      </w:pPr>
      <w:r>
        <w:rPr>
          <w:rtl/>
        </w:rPr>
        <w:t xml:space="preserve">وقد تبلورت هذه الاستراتيجية بوضوحٍ منذ عام 2022، حين خاضت مجموعاتٌ مؤيِّدةٌ لإسرائيل معارك الانتخابات التمهيدية الديمقراطية. وقد وصفت السياسية نينا تيرنر سباقها آنذاك بأنه «طائر الكناري في منجم الفحم» — أي المؤشِّر المبكِّر على ما سيأتي. ثم جاءت هزيمة النائب أندي ليفين في ميتشيغان، وهو يهوديٌّ ورئيسٌ سابقٌ لكنيسٍ يهوديٍّ ومدافعٌ عن حقوق الفلسطينيين، في دلالةٍ على أنَّ المعيار لم يكن الانتماء بل الموقف.</w:t>
      </w:r>
    </w:p>
    <w:p>
      <w:pPr>
        <w:pStyle w:val="BodyText"/>
        <w:bidi/>
        <w:jc w:val="right"/>
      </w:pPr>
      <w:r>
        <w:rPr>
          <w:rtl/>
        </w:rPr>
        <w:t xml:space="preserve">ذروة الإنفاق: 2024</w:t>
      </w:r>
    </w:p>
    <w:p>
      <w:pPr>
        <w:pStyle w:val="BodyText"/>
        <w:bidi/>
        <w:jc w:val="right"/>
      </w:pPr>
      <w:r>
        <w:rPr>
          <w:rtl/>
        </w:rPr>
        <w:t xml:space="preserve">بلغت هذه الآلة ذروتها في دورة 2024. فقد أنفقت لجنة العمل السياسي الكبرى التابعة لأيباك، المعروفة بـ«المشروع الديمقراطي المتَّحد»، نحو ثمانيةٍ وعشرين مليون دولار في الانتخابات التمهيدية الديمقراطية. وأسفر ذلك عن إسقاط عضوَين بارزَين من مجموعة «الفرقة» التقدُّمية هما جمال بومان وكوري بوش، في رسالةٍ مدوِّيةٍ مفادها أنَّ انتقاد إسرائيل قد يكلِّف المقعد.</w:t>
      </w:r>
    </w:p>
    <w:p>
      <w:pPr>
        <w:pStyle w:val="BodyText"/>
        <w:bidi/>
        <w:jc w:val="right"/>
      </w:pPr>
      <w:r>
        <w:rPr>
          <w:rtl/>
        </w:rPr>
        <w:t xml:space="preserve">2026: تراجُعٌ تكتيكيٌّ لا انسحاب</w:t>
      </w:r>
    </w:p>
    <w:p>
      <w:pPr>
        <w:pStyle w:val="BodyText"/>
        <w:bidi/>
        <w:jc w:val="right"/>
      </w:pPr>
      <w:r>
        <w:rPr>
          <w:rtl/>
        </w:rPr>
        <w:t xml:space="preserve">لكنَّ المشهد بدأ يتغيَّر. فمع تصاعُد الغضب الشعبي من حرب غزة، نشأت حركةٌ مضادَّةٌ تحت شعار «ارفضوا أيباك»، وبدأ ساسةٌ ديمقراطيون من التيار الرئيس — لا التقدُّمي فحسب — يرفضون علنًا تلقّي أموالها، وهو موقفٌ كان قبل سنواتٍ من قبيل المستحيل. وفي دورة 2026، اختارت أيباك تكتيكًا أكثر تحفُّظًا: تراجَعت عن التأييد العلني المبكِّر، ولجأت — بحسب تحقيقاتٍ صحفية — إلى توجيه الأموال عبر لجانٍ سياسيةٍ وسيطةٍ تُخفي مصدرها. ومع أنها لا تزال تملك موارد ضخمةً (إذ جمعت نحو ثمانيةٍ وسبعين مليون دولار للدورة)، فإنَّ هذا التحوُّل في الأسلوب من العلنية إلى الإخفاء هو في ذاته مؤشِّرٌ على أنَّ العلامة التجارية للضغط المباشر صارت عبئًا في بعض الدوائر.</w:t>
      </w:r>
    </w:p>
    <w:p>
      <w:pPr>
        <w:pStyle w:val="BodyText"/>
        <w:bidi/>
        <w:jc w:val="right"/>
      </w:pPr>
      <w:r>
        <w:rPr>
          <w:rtl/>
        </w:rPr>
        <w:t xml:space="preserve">الدلالة العميقة</w:t>
      </w:r>
    </w:p>
    <w:p>
      <w:pPr>
        <w:pStyle w:val="BodyText"/>
        <w:bidi/>
        <w:jc w:val="right"/>
      </w:pPr>
      <w:r>
        <w:rPr>
          <w:rtl/>
        </w:rPr>
        <w:t xml:space="preserve">ما يهمُّنا هنا ليس الإنفاق في ذاته، بل أنَّ فاعليَّته بدأت تتراجع. فحين يفوز مرشَّحون منتقدون لإسرائيل رغم الإنفاق الضخم ضدَّهم، وحين يصبح تلقّي أموال أيباك في حدِّ ذاته نقطة ضعفٍ انتخابيةً في دوائر معيَّنة، فإنَّ ذلك يعني أنَّ العمود الأول من أعمدة الإجماع لم يَعُد بالصلابة التي كان عليها. وهذا بالضبط ما يفتح الباب أمام سؤال الكتاب.</w:t>
      </w:r>
    </w:p>
    <w:p>
      <w:pPr>
        <w:pStyle w:val="BodyText"/>
        <w:bidi/>
        <w:jc w:val="right"/>
      </w:pPr>
      <w:r>
        <w:rPr>
          <w:rtl/>
        </w:rPr>
        <w:t xml:space="preserve">الفصل الرابع</w:t>
      </w:r>
    </w:p>
    <w:p>
      <w:pPr>
        <w:pStyle w:val="BodyText"/>
        <w:bidi/>
        <w:jc w:val="right"/>
      </w:pPr>
      <w:r>
        <w:rPr>
          <w:rtl/>
        </w:rPr>
        <w:t xml:space="preserve">الشَّرخ الديمقراطي: كيف بدأ الحزب يبتعد</w:t>
      </w:r>
    </w:p>
    <w:p>
      <w:r>
        <w:pict>
          <v:rect style="width:0;height:1.5pt" o:hralign="center" o:hrstd="t" o:hr="t"/>
        </w:pict>
      </w:r>
    </w:p>
    <w:p>
      <w:pPr>
        <w:pStyle w:val="FirstParagraph"/>
        <w:bidi/>
        <w:jc w:val="right"/>
      </w:pPr>
      <w:r>
        <w:rPr>
          <w:rtl/>
        </w:rPr>
        <w:t xml:space="preserve">إنْ كان ثمَّة مكانٌ يُولد فيه «الكونجرس غير الداعم لإسرائيل»، فهو الحزب الديمقراطي. فالأرقام التي تراكمت خلال السنوات الأخيرة تكشف انهيارًا بطيئًا لكنه ثابتٌ في التأييد الشعبي الديمقراطي لإسرائيل.</w:t>
      </w:r>
    </w:p>
    <w:p>
      <w:pPr>
        <w:pStyle w:val="BodyText"/>
        <w:bidi/>
        <w:jc w:val="right"/>
      </w:pPr>
      <w:r>
        <w:rPr>
          <w:rtl/>
        </w:rPr>
        <w:t xml:space="preserve">شهادة استطلاعات الرأي</w:t>
      </w:r>
    </w:p>
    <w:p>
      <w:pPr>
        <w:pStyle w:val="BodyText"/>
        <w:bidi/>
        <w:jc w:val="right"/>
      </w:pPr>
      <w:r>
        <w:rPr>
          <w:rtl/>
        </w:rPr>
        <w:t xml:space="preserve">في استطلاعٍ لمجلس شيكاغو للشؤون العالمية في أبريل 2025، منح الأمريكيون إسرائيل تقييمًا فاترًا بلغ خمسين نقطةً من مئة على مقياس الدفء — وهو أدنى تقييمٍ تتلقّاه إسرائيل في استطلاعات المجلس منذ بدئها عام 1978. والأخطر أنَّ الديمقراطيين منحوها إحدى وأربعين نقطةً فقط، أي للمرة الأولى منذ نحو خمسة عقودٍ يهبط تقييمهم لها تحت خطِّ المنتصف.</w:t>
      </w:r>
    </w:p>
    <w:p>
      <w:pPr>
        <w:pStyle w:val="BodyText"/>
        <w:bidi/>
        <w:jc w:val="right"/>
      </w:pPr>
      <w:r>
        <w:rPr>
          <w:rtl/>
        </w:rPr>
        <w:t xml:space="preserve">وجاءت بياناتٌ أخرى لتؤكِّد الاتجاه نفسه. ففي مارس 2026، أظهر استطلاع «غالوب» أنَّ عدد الأمريكيين الذين يتعاطفون مع الفلسطينيين فاق — للمرة الأولى منذ ربع قرنٍ من طرح السؤال — عدد المتعاطفين مع الإسرائيليين، بفارق واحدٍ وأربعين بالمئة إلى ستةٍ وثلاثين. وللمقارنة، كان نحو ثُلثَي الأمريكيين عام 2018 يميلون إلى الإسرائيليين. أما شبكة «إن بي سي» فرصدت تحوُّلًا أعمق لدى الديمقراطيين تحديدًا: من ميلٍ للإسرائيليين بفارق أربعةٍ وثلاثين إلى ثمانية عشر عام 2013، إلى ميلٍ للفلسطينيين بفارق سبعةٍ وستين إلى سبعة عشر.</w:t>
      </w:r>
    </w:p>
    <w:p>
      <w:pPr>
        <w:pStyle w:val="BodyText"/>
        <w:bidi/>
        <w:jc w:val="right"/>
      </w:pPr>
      <w:r>
        <w:rPr>
          <w:rtl/>
        </w:rPr>
        <w:t xml:space="preserve">وفي أبريل 2026، نقل السيناتور بيرني ساندرز عن استطلاعٍ لمركز «بيو» أنَّ ثمانين بالمئة من الديمقراطيين، وواحدًا وأربعين بالمئة من الجمهوريين، باتوا ينظرون إلى إسرائيل نظرةً سلبية. بل إنَّ استطلاع «غالوب» في يوليو 2025 أظهر أنَّ ثمانية بالمئة فقط من الديمقراطيين يؤيِّدون العمل العسكري الإسرائيلي في غزة، مقابل واحدٍ وسبعين بالمئة من الجمهوريين.</w:t>
      </w:r>
    </w:p>
    <w:p>
      <w:pPr>
        <w:pStyle w:val="BodyText"/>
        <w:bidi/>
        <w:jc w:val="right"/>
      </w:pPr>
      <w:r>
        <w:rPr>
          <w:rtl/>
        </w:rPr>
        <w:t xml:space="preserve">من القاعدة إلى القيادة</w:t>
      </w:r>
    </w:p>
    <w:p>
      <w:pPr>
        <w:pStyle w:val="BodyText"/>
        <w:bidi/>
        <w:jc w:val="right"/>
      </w:pPr>
      <w:r>
        <w:rPr>
          <w:rtl/>
        </w:rPr>
        <w:t xml:space="preserve">هذا التحوُّل في القاعدة الشعبية بدأ يضغط على القيادة الحزبية. ففي يوليو 2025، نظرت اللجنة الوطنية الديمقراطية في قراراتٍ متعدِّدةٍ بشأن العلاقة مع إسرائيل، لكنها فشلت في تمرير قرارٍ يوفِّق بين مطالب الجناح التقدُّمي والجناح المؤسَّسي المتنافسة. هذا الفشل في حدِّ ذاته دليلٌ على أنَّ الحزب لم يَعُد قادرًا على إنتاج موقفٍ موحَّد. ومع ذلك، تجدر الإشارة إلى أنَّ الانقسام داخل الديمقراطيين يجري أساسًا على خطِّ الأيديولوجيا (ليبراليون مقابل وسطيين) أكثر مما يجري على خطِّ الأجيال وحده — فالليبراليون أكثر من ضعف الوسطيين ميلًا إلى القول إنَّ أمريكا تدعم إسرائيل أكثر من اللازم.</w:t>
      </w:r>
    </w:p>
    <w:p>
      <w:pPr>
        <w:pStyle w:val="BodyText"/>
        <w:bidi/>
        <w:jc w:val="right"/>
      </w:pPr>
      <w:r>
        <w:rPr>
          <w:rtl/>
        </w:rPr>
        <w:t xml:space="preserve">الخلاصة أنَّ القاعدة الديمقراطية قد قطعت شوطًا بعيدًا في الابتعاد، بينما لا تزال القيادة تتلكَّأ خلفها. وهذه الفجوة بين القاعدة والقيادة هي المحرِّك الأساس لما سنراه في تصويتات مجلس الشيوخ.</w:t>
      </w:r>
    </w:p>
    <w:p>
      <w:pPr>
        <w:pStyle w:val="BodyText"/>
        <w:bidi/>
        <w:jc w:val="right"/>
      </w:pPr>
      <w:r>
        <w:rPr>
          <w:rtl/>
        </w:rPr>
        <w:t xml:space="preserve">الفصل الخامس</w:t>
      </w:r>
    </w:p>
    <w:p>
      <w:pPr>
        <w:pStyle w:val="BodyText"/>
        <w:bidi/>
        <w:jc w:val="right"/>
      </w:pPr>
      <w:r>
        <w:rPr>
          <w:rtl/>
        </w:rPr>
        <w:t xml:space="preserve">فجوة الأجيال: جيلٌ لا يتذكَّر 1967</w:t>
      </w:r>
    </w:p>
    <w:p>
      <w:r>
        <w:pict>
          <v:rect style="width:0;height:1.5pt" o:hralign="center" o:hrstd="t" o:hr="t"/>
        </w:pict>
      </w:r>
    </w:p>
    <w:p>
      <w:pPr>
        <w:pStyle w:val="FirstParagraph"/>
        <w:bidi/>
        <w:jc w:val="right"/>
      </w:pPr>
      <w:r>
        <w:rPr>
          <w:rtl/>
        </w:rPr>
        <w:t xml:space="preserve">من أعمق العوامل التي تُنبئ بمستقبل الموقف الأمريكي عاملُ الأجيال. فالأجيال الشابَّة لم تعِش حرب 1967 ولا 1973، ولا تحمل صورة إسرائيل «الدولة الصغيرة المحاطة بالأعداء»، بل نشأت على صورةٍ مختلفةٍ تمامًا تتشكَّل عبر وسائل التواصل الاجتماعي ومشاهد غزة المباشرة.</w:t>
      </w:r>
    </w:p>
    <w:p>
      <w:pPr>
        <w:pStyle w:val="BodyText"/>
        <w:bidi/>
        <w:jc w:val="right"/>
      </w:pPr>
      <w:r>
        <w:rPr>
          <w:rtl/>
        </w:rPr>
        <w:t xml:space="preserve">أرقام الفجوة</w:t>
      </w:r>
    </w:p>
    <w:p>
      <w:pPr>
        <w:pStyle w:val="BodyText"/>
        <w:bidi/>
        <w:jc w:val="right"/>
      </w:pPr>
      <w:r>
        <w:rPr>
          <w:rtl/>
        </w:rPr>
        <w:t xml:space="preserve">تكشف البيانات أنَّ جيلَي الألفية و«زِد» من الديمقراطيين يميلون بقوَّةٍ إلى تعريف أنفسهم بالليبرالية (نحو سبعةٍ وستين بالمئة)، مقابل انقسامٍ أكثر توازنًا لدى الأجيال الأكبر. والمثير أنَّ الفجوة الجيلية لا تقتصر على الديمقراطيين. فحتى داخل الحزب الجمهوري، يميل الشباب من جيلَي الألفية و«زِد» إلى انتقاد حجم الدعم: واحدٌ وعشرون بالمئة منهم يرون أنَّ أمريكا تقدِّم دعمًا مفرطًا، وسبعةٌ وعشرون بالمئة يرون أنها تقدِّم مساعداتٍ عسكريةً مفرطة — مقابل عشرةٍ وستة عشر بالمئة فقط لدى الأجيال الجمهورية الأكبر.</w:t>
      </w:r>
    </w:p>
    <w:p>
      <w:pPr>
        <w:pStyle w:val="BodyText"/>
        <w:bidi/>
        <w:jc w:val="right"/>
      </w:pPr>
      <w:r>
        <w:rPr>
          <w:rtl/>
        </w:rPr>
        <w:t xml:space="preserve">العوامل العميقة</w:t>
      </w:r>
    </w:p>
    <w:p>
      <w:pPr>
        <w:pStyle w:val="BodyText"/>
        <w:bidi/>
        <w:jc w:val="right"/>
      </w:pPr>
      <w:r>
        <w:rPr>
          <w:rtl/>
        </w:rPr>
        <w:t xml:space="preserve">يفسِّر الباحثون هذه الفجوة بثلاثة عوامل متضافرة. الأول تراجُع التديُّن لدى الأمريكيين عمومًا، وهو ما يُضعف العمود الإنجيلي عند الأجيال الجديدة. والثاني تصاعُد الاستقطاب الحزبي حتى صار «الفرز الحزبي الكبير» يجعل كل قضيةٍ — بما فيها إسرائيل — تُقرأ من خلال عدسة الهوية الحزبية. والثالث ثورة المعلومات التي جعلت الجيل الجديد يتلقّى صورًا غير مُرشَّحةٍ من ميادين الصراع.</w:t>
      </w:r>
    </w:p>
    <w:p>
      <w:pPr>
        <w:pStyle w:val="BodyText"/>
        <w:bidi/>
        <w:jc w:val="right"/>
      </w:pPr>
      <w:r>
        <w:rPr>
          <w:rtl/>
        </w:rPr>
        <w:t xml:space="preserve">وقد ظهر أثر هذه الفجوة مبكِّرًا في استطلاعٍ لـ«ياهو/يوغوف» في ديسمبر 2023، حين أصبح — للمرة الأولى — الديمقراطيون دون سنِّ الخامسة والأربعين أكثر رفضًا من تأييدٍ لطريقة إدارة الرئيس بايدن للصراع، بينما ظلَّت الأغلبية ممَّن تجاوزوا الخامسة والأربعين على تأييدها.</w:t>
      </w:r>
    </w:p>
    <w:p>
      <w:pPr>
        <w:pStyle w:val="BodyText"/>
        <w:bidi/>
        <w:jc w:val="right"/>
      </w:pPr>
      <w:r>
        <w:rPr>
          <w:rtl/>
        </w:rPr>
        <w:t xml:space="preserve">والمنطق هنا بسيطٌ لكنه حاسم: السياسة تتبع الديموغرافيا في المدى الطويل. فإذا كان الموقف من إسرائيل مرتبطًا بالعمر، وإذا كان الجيل الأصغر هو الأكثر نقدًا، فإنَّ مرور الزمن وحده — مع تقاعد المشرِّعين الأكبر وصعود جيلٍ جديد — كفيلٌ بتغيير تركيبة الكونجرس تدريجيًّا. وهذا هو الرهان الأعمق في سؤال الكتاب: ليس ما يفكِّر فيه أعضاء الكونجرس اليوم، بل مَن سيحلُّ محلَّهم غدًا.</w:t>
      </w:r>
    </w:p>
    <w:p>
      <w:pPr>
        <w:pStyle w:val="BodyText"/>
        <w:bidi/>
        <w:jc w:val="right"/>
      </w:pPr>
      <w:r>
        <w:rPr>
          <w:rtl/>
        </w:rPr>
        <w:t xml:space="preserve">الفصل السادس</w:t>
      </w:r>
    </w:p>
    <w:p>
      <w:pPr>
        <w:pStyle w:val="BodyText"/>
        <w:bidi/>
        <w:jc w:val="right"/>
      </w:pPr>
      <w:r>
        <w:rPr>
          <w:rtl/>
        </w:rPr>
        <w:t xml:space="preserve">غزة 2023 ونقطة التحوُّل: من 18 صوتًا إلى 40</w:t>
      </w:r>
    </w:p>
    <w:p>
      <w:r>
        <w:pict>
          <v:rect style="width:0;height:1.5pt" o:hralign="center" o:hrstd="t" o:hr="t"/>
        </w:pict>
      </w:r>
    </w:p>
    <w:p>
      <w:pPr>
        <w:pStyle w:val="FirstParagraph"/>
        <w:bidi/>
        <w:jc w:val="right"/>
      </w:pPr>
      <w:r>
        <w:rPr>
          <w:rtl/>
        </w:rPr>
        <w:t xml:space="preserve">إذا كانت الفجوة الجيلية هي المحرِّك البطيء، فإنَّ حرب غزة منذ السابع من أكتوبر 2023 كانت المُسرِّع. وأوضح ما يُجسِّد هذا التسارع هو سلسلة تصويتات مجلس الشيوخ على قرارات السيناتور بيرني ساندرز لحظر بيع الأسلحة لإسرائيل. فهذه التصويتات تمثِّل «مقياس حرارةٍ» دقيقًا لتحوُّل الموقف.</w:t>
      </w:r>
    </w:p>
    <w:p>
      <w:pPr>
        <w:pStyle w:val="BodyText"/>
        <w:bidi/>
        <w:jc w:val="right"/>
      </w:pPr>
      <w:r>
        <w:rPr>
          <w:rtl/>
        </w:rPr>
        <w:t xml:space="preserve">منحنى التصاعُد</w:t>
      </w:r>
    </w:p>
    <w:p>
      <w:pPr>
        <w:pStyle w:val="BodyText"/>
        <w:bidi/>
        <w:jc w:val="right"/>
      </w:pPr>
      <w:r>
        <w:rPr>
          <w:rtl/>
        </w:rPr>
        <w:t xml:space="preserve">لنتتبَّع المنحنى رقمًا رقمًا. في نوفمبر 2024، نال قرار ساندرز نحو ثمانية عشر إلى تسعة عشر صوتًا. وفي أبريل 2025، صوَّت خمسة عشر سيناتورًا (أربعة عشر ديمقراطيًّا إلى جانب ساندرز) ضد صفقة أسلحةٍ بقيمة 8.8 مليار دولار. ثم قفز العدد في يوليو 2025 إلى سبعةٍ وعشرين صوتًا على القرار الأول، أي أكثر من نصف الكتلة الديمقراطية، وكان من بين المصوِّتين «نعم» لأول مرةٍ السيناتورة باتي موراي، نائبة رئيس لجنة الاعتمادات.</w:t>
      </w:r>
    </w:p>
    <w:p>
      <w:pPr>
        <w:pStyle w:val="BodyText"/>
        <w:bidi/>
        <w:jc w:val="right"/>
      </w:pPr>
      <w:r>
        <w:rPr>
          <w:rtl/>
        </w:rPr>
        <w:t xml:space="preserve">ثم جاءت اللحظة الفارقة. ففي منتصف أبريل 2026، وفي تصويتٍ وصفه مراقبون بالتاريخي، أيَّد أربعون عضوًا في مجلس الشيوخ (بنتيجة 59 ضد 40) قرارًا يحظر بيع أسلحةٍ لإسرائيل، من بينها جرَّافات «كاتربيلر دي-9» العسكرية وقنابل ثقيلة. هذا يعني أنَّ أكثر من ثمانين بالمئة من الكتلة الديمقراطية وقفوا مع القرار، ولم يخالفه سوى سبعة ديمقراطيين فقط. وقد علَّق ساندرز بأنَّ «المدَّ ينقلب».</w:t>
      </w:r>
    </w:p>
    <w:p>
      <w:pPr>
        <w:pStyle w:val="BodyText"/>
        <w:bidi/>
        <w:jc w:val="right"/>
      </w:pPr>
      <w:r>
        <w:rPr>
          <w:rtl/>
        </w:rPr>
        <w:t xml:space="preserve">دلالة الأسماء</w:t>
      </w:r>
    </w:p>
    <w:p>
      <w:pPr>
        <w:pStyle w:val="BodyText"/>
        <w:bidi/>
        <w:jc w:val="right"/>
      </w:pPr>
      <w:r>
        <w:rPr>
          <w:rtl/>
        </w:rPr>
        <w:t xml:space="preserve">لم تكن الدلالة في العدد وحده، بل في هُويَّة المصوِّتين. فقد انضمَّ إلى التصويت سيناتورٌ مؤيِّدٌ لإسرائيل تقليديًّا مثل كوري بوكر، الذي لم يسبق له أن سعى إلى منع الأسلحة عنها. كما برَّر بعض الوسطيين تصويتهم بأنه وقوفٌ في وجه حربٍ أمريكيةٍ إسرائيليةٍ على إيران لم يأذن بها الكونجرس. وقال السيناتور إد ماركي إنَّ الموافقة على بيع الأسلحة في هذا التوقيت ستُقرأ رسالةَ تأييدٍ لتلك الحرب، وهو ما رفض إرساله.</w:t>
      </w:r>
    </w:p>
    <w:p>
      <w:pPr>
        <w:pStyle w:val="BodyText"/>
        <w:bidi/>
        <w:jc w:val="right"/>
      </w:pPr>
      <w:r>
        <w:rPr>
          <w:rtl/>
        </w:rPr>
        <w:t xml:space="preserve">غير أنَّ الإنصاف العلمي يقتضي ملاحظتين. الأولى أنَّ كل الجمهوريين، دون استثناءٍ تقريبًا، صوَّتوا ضد القرار، وهو ما يعني أنَّ التحوُّل ظلَّ محصورًا في حزبٍ واحد. والثانية أنَّ القرار سقط رغم كل شيء، فلم يبلغ نصاب التمرير. ومع ذلك، فإنَّ الانتقال من ثمانية عشر صوتًا إلى أربعين في أقل من عامٍ ونصفٍ يظلُّ تحوُّلًا غير مسبوقٍ يصعب تجاهله، ويمثِّل — على الأقل داخل الحزب الديمقراطي — تحقُّقًا جزئيًّا لما كان يُظنُّ مستحيلًا.</w:t>
      </w:r>
    </w:p>
    <w:p>
      <w:pPr>
        <w:pStyle w:val="BodyText"/>
        <w:bidi/>
        <w:jc w:val="right"/>
      </w:pPr>
      <w:r>
        <w:rPr>
          <w:rtl/>
        </w:rPr>
        <w:t xml:space="preserve">الفصل السابع</w:t>
      </w:r>
    </w:p>
    <w:p>
      <w:pPr>
        <w:pStyle w:val="BodyText"/>
        <w:bidi/>
        <w:jc w:val="right"/>
      </w:pPr>
      <w:r>
        <w:rPr>
          <w:rtl/>
        </w:rPr>
        <w:t xml:space="preserve">الأصوات المنشقَّة: من ساندرز إلى ماسي</w:t>
      </w:r>
    </w:p>
    <w:p>
      <w:r>
        <w:pict>
          <v:rect style="width:0;height:1.5pt" o:hralign="center" o:hrstd="t" o:hr="t"/>
        </w:pict>
      </w:r>
    </w:p>
    <w:p>
      <w:pPr>
        <w:pStyle w:val="FirstParagraph"/>
        <w:bidi/>
        <w:jc w:val="right"/>
      </w:pPr>
      <w:r>
        <w:rPr>
          <w:rtl/>
        </w:rPr>
        <w:t xml:space="preserve">لم يَعُد انتقاد إسرائيل في الكونجرس صوتًا منفردًا، بل صار أصواتًا متعدِّدةً تنتمي إلى تيَّاراتٍ مختلفة. وأهمُّ ما في هذا الفصل أنَّ النقد لم يَعُد حِكرًا على اليسار، بل امتدَّ — وإن بدوافع مختلفة — إلى اليمين أيضًا.</w:t>
      </w:r>
    </w:p>
    <w:p>
      <w:pPr>
        <w:pStyle w:val="BodyText"/>
        <w:bidi/>
        <w:jc w:val="right"/>
      </w:pPr>
      <w:r>
        <w:rPr>
          <w:rtl/>
        </w:rPr>
        <w:t xml:space="preserve">الجناح التقدُّمي</w:t>
      </w:r>
    </w:p>
    <w:p>
      <w:pPr>
        <w:pStyle w:val="BodyText"/>
        <w:bidi/>
        <w:jc w:val="right"/>
      </w:pPr>
      <w:r>
        <w:rPr>
          <w:rtl/>
        </w:rPr>
        <w:t xml:space="preserve">على رأس هذا الجناح السيناتور بيرني ساندرز، الذي صار مهندس قرارات حظر الأسلحة. ومعه نوّابٌ مثل ألكساندريا أوكاسيو-كورتيز، ورشيدة طليب (الفلسطينية الأصل من ميتشيغان)، وإلهان عمر، وسمر لي. هؤلاء جعلوا من انتقاد سياسات الحكومة الإسرائيلية جزءًا من هويَّتهم السياسية، ودفعوا ثمن ذلك في صورة استهدافٍ انتخابيٍّ مكثَّف.</w:t>
      </w:r>
    </w:p>
    <w:p>
      <w:pPr>
        <w:pStyle w:val="BodyText"/>
        <w:bidi/>
        <w:jc w:val="right"/>
      </w:pPr>
      <w:r>
        <w:rPr>
          <w:rtl/>
        </w:rPr>
        <w:t xml:space="preserve">من الوسط إلى اليسار</w:t>
      </w:r>
    </w:p>
    <w:p>
      <w:pPr>
        <w:pStyle w:val="BodyText"/>
        <w:bidi/>
        <w:jc w:val="right"/>
      </w:pPr>
      <w:r>
        <w:rPr>
          <w:rtl/>
        </w:rPr>
        <w:t xml:space="preserve">الأهمُّ من الجناح التقدُّمي الثابت هو تحوُّل الوسطيين. فقد بدأ ديمقراطيون من التيار الرئيس — لم يكونوا يومًا في خانة المنتقدين — يتبنّون مواقف مشروطة: من رفض تلقّي أموال أيباك، إلى التصويت لتقييد المساعدات. وقد رأينا في انتخابات نيوجيرسي التمهيدية في فبراير 2026 فوز ناشطةٍ تقدُّميةٍ على مرشَّحٍ وسطيٍّ سابقٍ صار هدفًا لأيباك بعد أن لمَّح إلى إمكان وضع شروطٍ على بعض المساعدات العسكرية. وهذا التحوُّل في «الوسط» هو الأخطر، لأنَّ الوسط هو مركز الثقل في أي حزب.</w:t>
      </w:r>
    </w:p>
    <w:p>
      <w:pPr>
        <w:pStyle w:val="BodyText"/>
        <w:bidi/>
        <w:jc w:val="right"/>
      </w:pPr>
      <w:r>
        <w:rPr>
          <w:rtl/>
        </w:rPr>
        <w:t xml:space="preserve">أصواتٌ من اليمين</w:t>
      </w:r>
    </w:p>
    <w:p>
      <w:pPr>
        <w:pStyle w:val="BodyText"/>
        <w:bidi/>
        <w:jc w:val="right"/>
      </w:pPr>
      <w:r>
        <w:rPr>
          <w:rtl/>
        </w:rPr>
        <w:t xml:space="preserve">وهنا يأتي التطوُّر الأكثر مفاجأةً. فقد برزت أصواتٌ جمهوريةٌ منتقدة، أبرزها النائب توماس ماسي من كنتاكي، الذي صرَّح بأنَّ «لا شيء» يمكن أن يبرِّر عدد الضحايا المدنيين. وكان السيناتور راند بول الجمهوريَّ الوحيد الذي صوَّت ضد إسقاط أحد قرارات ساندرز في وقتٍ سابق. كما ظهرت أصواتٌ في تيار «ماغا» مثل النائبة مارجوري تايلور غرين تعبِّر عن تحفُّظاتٍ على حجم الدعم الخارجي. ودوافع هؤلاء تختلف عن دوافع اليسار: فهي تنبع من نزعةٍ انعزاليةٍ ترفض «الحروب الخارجية» و«الإنفاق في الخارج بينما تجوع عائلاتٌ في الداخل»، أكثر مما تنبع من تعاطفٍ مع الفلسطينيين.</w:t>
      </w:r>
    </w:p>
    <w:p>
      <w:pPr>
        <w:pStyle w:val="BodyText"/>
        <w:bidi/>
        <w:jc w:val="right"/>
      </w:pPr>
      <w:r>
        <w:rPr>
          <w:rtl/>
        </w:rPr>
        <w:t xml:space="preserve">المغزى أنَّ تقاطعًا غير متوقَّعٍ بين أقصى اليسار التقدُّمي وأقصى اليمين الانعزالي بدأ يتشكَّل حول فكرة تقليص الدعم. وهذا النوع من التحالفات «العابرة للأيديولوجيا» هو، تاريخيًّا، أحد أقوى محرِّكات التغيير في الكونجرس، لأنه يكسر ثنائية الحزبَين المعتادة.</w:t>
      </w:r>
    </w:p>
    <w:p>
      <w:pPr>
        <w:pStyle w:val="BodyText"/>
        <w:bidi/>
        <w:jc w:val="right"/>
      </w:pPr>
      <w:r>
        <w:rPr>
          <w:rtl/>
        </w:rPr>
        <w:t xml:space="preserve">الفصل الثامن</w:t>
      </w:r>
    </w:p>
    <w:p>
      <w:pPr>
        <w:pStyle w:val="BodyText"/>
        <w:bidi/>
        <w:jc w:val="right"/>
      </w:pPr>
      <w:r>
        <w:rPr>
          <w:rtl/>
        </w:rPr>
        <w:t xml:space="preserve">تمرُّد اليمين: حين بدأ المحافظون يشكِّكون</w:t>
      </w:r>
    </w:p>
    <w:p>
      <w:r>
        <w:pict>
          <v:rect style="width:0;height:1.5pt" o:hralign="center" o:hrstd="t" o:hr="t"/>
        </w:pict>
      </w:r>
    </w:p>
    <w:p>
      <w:pPr>
        <w:pStyle w:val="FirstParagraph"/>
        <w:bidi/>
        <w:jc w:val="right"/>
      </w:pPr>
      <w:r>
        <w:rPr>
          <w:rtl/>
        </w:rPr>
        <w:t xml:space="preserve">يستحقُّ تمرُّد اليمين فصلًا مستقلًّا، لأنه — إن استمرَّ ونما — قد يكون العامل الحاسم الذي يحوِّل النقد من ظاهرةٍ حزبيةٍ واحدةٍ إلى ظاهرةٍ عابرةٍ للحزبَين. فطالما ظلَّ الجمهوريون موحَّدين في دعمهم، بقي الإجماع المؤسسيُّ قائمًا حتى لو انقسم الديمقراطيون. لكنَّ بوادر شرخٍ في الجدار الجمهوري تُغيِّر المعادلة كليًّا.</w:t>
      </w:r>
    </w:p>
    <w:p>
      <w:pPr>
        <w:pStyle w:val="BodyText"/>
        <w:bidi/>
        <w:jc w:val="right"/>
      </w:pPr>
      <w:r>
        <w:rPr>
          <w:rtl/>
        </w:rPr>
        <w:t xml:space="preserve">جذور التمرُّد</w:t>
      </w:r>
    </w:p>
    <w:p>
      <w:pPr>
        <w:pStyle w:val="BodyText"/>
        <w:bidi/>
        <w:jc w:val="right"/>
      </w:pPr>
      <w:r>
        <w:rPr>
          <w:rtl/>
        </w:rPr>
        <w:t xml:space="preserve">تنبع نزعة الشكِّ اليمينية من تيار «أمريكا أولًا» الذي يرى أنَّ على واشنطن أن تنكفئ عن الالتزامات الخارجية وتركِّز على الداخل. وقد وجد هذا التيار صوتًا مؤثِّرًا في إعلاميين ومنصَّاتٍ محافظةٍ بدأت تطرح أسئلةً كانت من المحرَّمات داخل اليمين: لماذا نموِّل حروب الآخرين؟ ولماذا تُعطى إسرائيل ما لا يُعطى لأيِّ حليفٍ آخر؟</w:t>
      </w:r>
    </w:p>
    <w:p>
      <w:pPr>
        <w:pStyle w:val="BodyText"/>
        <w:bidi/>
        <w:jc w:val="right"/>
      </w:pPr>
      <w:r>
        <w:rPr>
          <w:rtl/>
        </w:rPr>
        <w:t xml:space="preserve">مؤشِّرات ميدانية</w:t>
      </w:r>
    </w:p>
    <w:p>
      <w:pPr>
        <w:pStyle w:val="BodyText"/>
        <w:bidi/>
        <w:jc w:val="right"/>
      </w:pPr>
      <w:r>
        <w:rPr>
          <w:rtl/>
        </w:rPr>
        <w:t xml:space="preserve">ظهر هذا التيار بوضوحٍ في تجمُّعات الشباب المحافظ، حيث عبَّر متحدِّثون بارزون عن خلافهم مع الدعم الأمريكي لإسرائيل. كما أنَّ الفجوة الجيلية داخل الحزب الجمهوري — التي أشرنا إليها — تُغذّي هذا التمرُّد: فالشباب الجمهوري أقلُّ تديُّنًا من آبائهم، وأقلُّ تأثُّرًا بالخطاب الصهيوني المسيحي، وأكثر تأثُّرًا بمنطق «الكلفة والعائد» القومي.</w:t>
      </w:r>
    </w:p>
    <w:p>
      <w:pPr>
        <w:pStyle w:val="BodyText"/>
        <w:bidi/>
        <w:jc w:val="right"/>
      </w:pPr>
      <w:r>
        <w:rPr>
          <w:rtl/>
        </w:rPr>
        <w:t xml:space="preserve">ومع ذلك، يجب أن نضع هذا التمرُّد في حجمه الحقيقي. فهو لا يزال أقليَّةً صغيرةً داخل حزبٍ تبقى أغلبيَّته الساحقة على دعمها الراسخ، مدفوعةً بالعمود الإنجيلي القويّ. والدليل أنَّ كل أعضاء مجلس الشيوخ الجمهوريين تقريبًا صوَّتوا ضد قرارات ساندرز. لكنَّ التاريخ يعلِّمنا أنَّ التحوُّلات الكبرى تبدأ دائمًا من أقلياتٍ صغيرةٍ صاخبة. والسؤال المفتوح هو: هل ينمو هذا التمرُّد مع تجدُّد الأجيال؟ أم يبقى ظاهرةً هامشيةً تبتلعها صلابة القاعدة المحافظة؟</w:t>
      </w:r>
    </w:p>
    <w:p>
      <w:pPr>
        <w:pStyle w:val="BodyText"/>
        <w:bidi/>
        <w:jc w:val="right"/>
      </w:pPr>
      <w:r>
        <w:rPr>
          <w:rtl/>
        </w:rPr>
        <w:t xml:space="preserve">الفصل التاسع</w:t>
      </w:r>
    </w:p>
    <w:p>
      <w:pPr>
        <w:pStyle w:val="BodyText"/>
        <w:bidi/>
        <w:jc w:val="right"/>
      </w:pPr>
      <w:r>
        <w:rPr>
          <w:rtl/>
        </w:rPr>
        <w:t xml:space="preserve">العوامل البنيوية المقاوِمة: لماذا يصمد الإجماع؟</w:t>
      </w:r>
    </w:p>
    <w:p>
      <w:r>
        <w:pict>
          <v:rect style="width:0;height:1.5pt" o:hralign="center" o:hrstd="t" o:hr="t"/>
        </w:pict>
      </w:r>
    </w:p>
    <w:p>
      <w:pPr>
        <w:pStyle w:val="FirstParagraph"/>
        <w:bidi/>
        <w:jc w:val="right"/>
      </w:pPr>
      <w:r>
        <w:rPr>
          <w:rtl/>
        </w:rPr>
        <w:t xml:space="preserve">من الإنصاف العلمي ألّا نسترسل في صورة «الانهيار الوشيك». فثمَّة عواملُ بنيويةٌ قويةٌ تقاوم التصدُّع، وتفسِّر لماذا ظلَّ الإجماع المؤسسيُّ قائمًا رغم كل ما سبق. ومَن يتجاهل هذه العوامل يقع في خطأ التمنّي بدل التحليل.</w:t>
      </w:r>
    </w:p>
    <w:p>
      <w:pPr>
        <w:pStyle w:val="BodyText"/>
        <w:bidi/>
        <w:jc w:val="right"/>
      </w:pPr>
      <w:r>
        <w:rPr>
          <w:rtl/>
        </w:rPr>
        <w:t xml:space="preserve">أولًا: صلابة المعسكر الجمهوري</w:t>
      </w:r>
    </w:p>
    <w:p>
      <w:pPr>
        <w:pStyle w:val="BodyText"/>
        <w:bidi/>
        <w:jc w:val="right"/>
      </w:pPr>
      <w:r>
        <w:rPr>
          <w:rtl/>
        </w:rPr>
        <w:t xml:space="preserve">ما دام نصف النظام السياسي تقريبًا (الحزب الجمهوري) متماسكًا في دعمه، فإنَّ أي قرارٍ معادٍ يصطدم بجدارٍ مانع. وهذا ما رأيناه في كل تصويتات ساندرز التي سقطت رغم تصاعُد الأصوات الديمقراطية.</w:t>
      </w:r>
    </w:p>
    <w:p>
      <w:pPr>
        <w:pStyle w:val="BodyText"/>
        <w:bidi/>
        <w:jc w:val="right"/>
      </w:pPr>
      <w:r>
        <w:rPr>
          <w:rtl/>
        </w:rPr>
        <w:t xml:space="preserve">ثانيًا: العمود الإنجيلي والديموغرافيا الدينية</w:t>
      </w:r>
    </w:p>
    <w:p>
      <w:pPr>
        <w:pStyle w:val="BodyText"/>
        <w:bidi/>
        <w:jc w:val="right"/>
      </w:pPr>
      <w:r>
        <w:rPr>
          <w:rtl/>
        </w:rPr>
        <w:t xml:space="preserve">يمثِّل الإنجيليون نحو رُبع السكان، وهم قاعدةٌ عقائديةٌ يصعب زحزحتها بالأرقام أو الأخبار، لأنَّ دعمها لإسرائيل ينبع من قناعةٍ لاهوتيةٍ لا من حسابٍ سياسي. وهذا العمود يضمن أرضيةً صلبةً للدعم لعقودٍ قادمة.</w:t>
      </w:r>
    </w:p>
    <w:p>
      <w:pPr>
        <w:pStyle w:val="BodyText"/>
        <w:bidi/>
        <w:jc w:val="right"/>
      </w:pPr>
      <w:r>
        <w:rPr>
          <w:rtl/>
        </w:rPr>
        <w:t xml:space="preserve">ثالثًا: «الفرز الحزبي الكبير»</w:t>
      </w:r>
    </w:p>
    <w:p>
      <w:pPr>
        <w:pStyle w:val="BodyText"/>
        <w:bidi/>
        <w:jc w:val="right"/>
      </w:pPr>
      <w:r>
        <w:rPr>
          <w:rtl/>
        </w:rPr>
        <w:t xml:space="preserve">يرى بعض المحلِّلين أنَّ ما يجري ليس بالضرورة تراجُعًا حقيقيًّا في القيم بقدر ما هو إعادة فرزٍ حزبي. فقد صارت إسرائيل جزءًا من الهوية الجمهورية، ومن ثَمَّ صار الديمقراطيون ينفرون منها بوصفها «قضيةَ الخصم» لا بالضرورة لقناعةٍ مستقلَّة. وهذا التفسير، إنْ صحَّ، يعني أنَّ التحوُّل قد يكون أقلَّ عمقًا ممَّا يبدو، وأنه قابلٌ للانعكاس مع تبدُّل الاصطفافات.</w:t>
      </w:r>
    </w:p>
    <w:p>
      <w:pPr>
        <w:pStyle w:val="BodyText"/>
        <w:bidi/>
        <w:jc w:val="right"/>
      </w:pPr>
      <w:r>
        <w:rPr>
          <w:rtl/>
        </w:rPr>
        <w:t xml:space="preserve">رابعًا: المصلحة الاستراتيجية وآلة التمويل</w:t>
      </w:r>
    </w:p>
    <w:p>
      <w:pPr>
        <w:pStyle w:val="BodyText"/>
        <w:bidi/>
        <w:jc w:val="right"/>
      </w:pPr>
      <w:r>
        <w:rPr>
          <w:rtl/>
        </w:rPr>
        <w:t xml:space="preserve">تبقى المؤسَّسة الدفاعية ملتزمةً بالتحالف لاعتباراتٍ أمنيةٍ تتجاوز الحزبية. كما أنَّ آلة التمويل الانتخابي، رغم تراجُع فاعليَّتها في دوائر معيَّنة، ما زالت تملك موارد ضخمةً وقدرةً على التأثير في معظم السباقات.</w:t>
      </w:r>
    </w:p>
    <w:p>
      <w:pPr>
        <w:pStyle w:val="BodyText"/>
        <w:bidi/>
        <w:jc w:val="right"/>
      </w:pPr>
      <w:r>
        <w:rPr>
          <w:rtl/>
        </w:rPr>
        <w:t xml:space="preserve">خامسًا: القصور الذاتي المؤسَّسي</w:t>
      </w:r>
    </w:p>
    <w:p>
      <w:pPr>
        <w:pStyle w:val="BodyText"/>
        <w:bidi/>
        <w:jc w:val="right"/>
      </w:pPr>
      <w:r>
        <w:rPr>
          <w:rtl/>
        </w:rPr>
        <w:t xml:space="preserve">تتحرَّك المؤسَّسات الكبرى ببطءٍ شديد. فالمعاهدات، ومذكِّرات التفاهم العسكرية طويلة الأمد، والبيروقراطية الدفاعية، كلُّها تجعل تغيير المسار عمليةً بطيئةً حتى لو تغيَّر المزاج الشعبي والبرلماني.</w:t>
      </w:r>
    </w:p>
    <w:p>
      <w:pPr>
        <w:pStyle w:val="BodyText"/>
        <w:bidi/>
        <w:jc w:val="right"/>
      </w:pPr>
      <w:r>
        <w:rPr>
          <w:rtl/>
        </w:rPr>
        <w:t xml:space="preserve">الخلاصة أنَّ الإجماع لا يواجه انهيارًا مفاجئًا، بل تآكُلًا تدريجيًّا غير متماثلٍ بين الحزبَين. وأي قراءةٍ جادَّةٍ للمستقبل يجب أن توازن بين قوة التيارات المتغيِّرة وصلابة العوامل المقاوِمة، وهو ما نفعله في الفصل القادم.</w:t>
      </w:r>
    </w:p>
    <w:p>
      <w:pPr>
        <w:pStyle w:val="BodyText"/>
        <w:bidi/>
        <w:jc w:val="right"/>
      </w:pPr>
      <w:r>
        <w:rPr>
          <w:rtl/>
        </w:rPr>
        <w:t xml:space="preserve">الفصل العاشر</w:t>
      </w:r>
    </w:p>
    <w:p>
      <w:pPr>
        <w:pStyle w:val="BodyText"/>
        <w:bidi/>
        <w:jc w:val="right"/>
      </w:pPr>
      <w:r>
        <w:rPr>
          <w:rtl/>
        </w:rPr>
        <w:t xml:space="preserve">سيناريوهات المستقبل: ثلاثة مساراتٍ محتملة</w:t>
      </w:r>
    </w:p>
    <w:p>
      <w:r>
        <w:pict>
          <v:rect style="width:0;height:1.5pt" o:hralign="center" o:hrstd="t" o:hr="t"/>
        </w:pict>
      </w:r>
    </w:p>
    <w:p>
      <w:pPr>
        <w:pStyle w:val="FirstParagraph"/>
        <w:bidi/>
        <w:jc w:val="right"/>
      </w:pPr>
      <w:r>
        <w:rPr>
          <w:rtl/>
        </w:rPr>
        <w:t xml:space="preserve">بناءً على كل ما سبق، يمكننا أن نرسم ثلاثة سيناريوهاتٍ لمستقبل الموقف الأمريكي في الكونجرس. وليست هذه نبوءاتٍ، بل مساراتٌ منطقيةٌ تتفرَّع عن المعطيات الراهنة.</w:t>
      </w:r>
    </w:p>
    <w:p>
      <w:pPr>
        <w:pStyle w:val="BodyText"/>
        <w:bidi/>
        <w:jc w:val="right"/>
      </w:pPr>
      <w:r>
        <w:rPr>
          <w:rtl/>
        </w:rPr>
        <w:t xml:space="preserve">السيناريو الأول: الاستقطاب المستقر (الأرجح في المدى القريب)</w:t>
      </w:r>
    </w:p>
    <w:p>
      <w:pPr>
        <w:pStyle w:val="BodyText"/>
        <w:bidi/>
        <w:jc w:val="right"/>
      </w:pPr>
      <w:r>
        <w:rPr>
          <w:rtl/>
        </w:rPr>
        <w:t xml:space="preserve">في هذا المسار، يستمرُّ الحزبان في الافتراق: يصبح الديمقراطيون حزب «الشروط على المساعدات» — أي القبول بإسرائيل مع رفض سياسات حكوماتها وربط الدعم بمعايير حقوق الإنسان — بينما يبقى الجمهوريون حزب «الدعم غير المشروط». والنتيجة ليست كونجرسًا «غير داعمٍ» بالكامل، بل كونجرسًا منقسمًا انقسامًا حادًّا تتأرجح فيه السياسة بحسب مَن يملك الأغلبية. هذا السيناريو هو الأكثر اتساقًا مع المعطيات الحالية.</w:t>
      </w:r>
    </w:p>
    <w:p>
      <w:pPr>
        <w:pStyle w:val="BodyText"/>
        <w:bidi/>
        <w:jc w:val="right"/>
      </w:pPr>
      <w:r>
        <w:rPr>
          <w:rtl/>
        </w:rPr>
        <w:t xml:space="preserve">السيناريو الثاني: التآكُل المتسارع</w:t>
      </w:r>
    </w:p>
    <w:p>
      <w:pPr>
        <w:pStyle w:val="BodyText"/>
        <w:bidi/>
        <w:jc w:val="right"/>
      </w:pPr>
      <w:r>
        <w:rPr>
          <w:rtl/>
        </w:rPr>
        <w:t xml:space="preserve">في هذا المسار، تتضافر ثلاثة عوامل: استبدال الأجيال (تقاعُد المشرِّعين الأكبر وصعود جيلٍ أكثر نقدًا)، واستمرار الصراع وتجدُّده، وتنامي التقاطع بين يسارٍ تقدُّميٍّ ويمينٍ انعزاليٍّ حول تقليص الدعم. وفي هذه الحال، قد نرى للمرة الأولى أغلبيةً ديمقراطيةً مستعدةً لتقييد المساعدات أو خفضها، مع كتلةٍ جمهوريةٍ منشقَّةٍ تكفي لإحداث فرق. هذا السيناريو يحوِّل «المستحيل» إلى «ممكن» خلال عقدٍ إلى عقدَين.</w:t>
      </w:r>
    </w:p>
    <w:p>
      <w:pPr>
        <w:pStyle w:val="BodyText"/>
        <w:bidi/>
        <w:jc w:val="right"/>
      </w:pPr>
      <w:r>
        <w:rPr>
          <w:rtl/>
        </w:rPr>
        <w:t xml:space="preserve">السيناريو الثالث: إعادة التماسك</w:t>
      </w:r>
    </w:p>
    <w:p>
      <w:pPr>
        <w:pStyle w:val="BodyText"/>
        <w:bidi/>
        <w:jc w:val="right"/>
      </w:pPr>
      <w:r>
        <w:rPr>
          <w:rtl/>
        </w:rPr>
        <w:t xml:space="preserve">في هذا المسار المعاكس، تتدخَّل عوامل تعيد لُحمة الإجماع: تسويةٌ إقليميةٌ تُنهي الحرب وتُخرج القضية من دائرة الضوء، أو تصاعُد تهديدٍ مشترَكٍ (كإيران) يُعيد إحياء منطق «الحليف الاستراتيجي»، أو موجةٌ من التطبيع العربي الإسرائيلي تُليِّن المواقف. وفي هذه الحال، يثبت أنَّ التصدُّع كان عرَضيًّا مرتبطًا بحربٍ بعينها، لا تحوُّلًا بنيويًّا دائمًا.</w:t>
      </w:r>
    </w:p>
    <w:p>
      <w:pPr>
        <w:pStyle w:val="BodyText"/>
        <w:bidi/>
        <w:jc w:val="right"/>
      </w:pPr>
      <w:r>
        <w:rPr>
          <w:rtl/>
        </w:rPr>
        <w:t xml:space="preserve">والأرجح، في تقديرنا، أنَّ المستقبل القريب سيكون مزيجًا يغلب عليه السيناريو الأول، مع بذور السيناريو الثاني تنمو ببطءٍ تحت السطح. أما تحقُّق السيناريو الثاني كاملًا — أي «كونجرسٌ غير داعمٍ» بالمعنى المؤسسي — فيتطلَّب أن تتقاطع الديموغرافيا مع استمرار الأزمة مع تآكُل العمود الإنجيلي، وهي شروطٌ ممكنةٌ لكنها غير محسومة.</w:t>
      </w:r>
    </w:p>
    <w:p>
      <w:pPr>
        <w:pStyle w:val="BodyText"/>
        <w:bidi/>
        <w:jc w:val="right"/>
      </w:pPr>
      <w:r>
        <w:rPr>
          <w:rtl/>
        </w:rPr>
        <w:t xml:space="preserve">الفصل الحادي عشر</w:t>
      </w:r>
    </w:p>
    <w:p>
      <w:pPr>
        <w:pStyle w:val="BodyText"/>
        <w:bidi/>
        <w:jc w:val="right"/>
      </w:pPr>
      <w:r>
        <w:rPr>
          <w:rtl/>
        </w:rPr>
        <w:t xml:space="preserve">منظورٌ قرآنيٌّ وأخلاقي: العدل، والاستضعاف، وسنن التغيير</w:t>
      </w:r>
    </w:p>
    <w:p>
      <w:r>
        <w:pict>
          <v:rect style="width:0;height:1.5pt" o:hralign="center" o:hrstd="t" o:hr="t"/>
        </w:pict>
      </w:r>
    </w:p>
    <w:p>
      <w:pPr>
        <w:pStyle w:val="FirstParagraph"/>
        <w:bidi/>
        <w:jc w:val="right"/>
      </w:pPr>
      <w:r>
        <w:rPr>
          <w:rtl/>
        </w:rPr>
        <w:t xml:space="preserve">لا يكتمل تحليلٌ كهذا — في نظر الباحث المسلم — دون أن يُوضع في إطارٍ أعمق من حسابات السياسة الآنية: إطار السُّنن الإلهية في صعود الأمم وأفولها، وفي مآل الظلم، وفي معنى العدل. فالقرآن الكريم لا يقرأ التاريخ بوصفه صدفًا، بل بوصفه ميدانًا تجري فيه سننٌ ثابتةٌ لا تحابي أحدًا.</w:t>
      </w:r>
    </w:p>
    <w:p>
      <w:pPr>
        <w:pStyle w:val="BodyText"/>
        <w:bidi/>
        <w:jc w:val="right"/>
      </w:pPr>
      <w:r>
        <w:rPr>
          <w:rtl/>
        </w:rPr>
        <w:t xml:space="preserve">أولًا: العدل ميزانٌ لا يسقط بالعداوة</w:t>
      </w:r>
    </w:p>
    <w:p>
      <w:pPr>
        <w:pStyle w:val="BodyText"/>
        <w:bidi/>
        <w:jc w:val="right"/>
      </w:pPr>
      <w:r>
        <w:rPr>
          <w:rtl/>
        </w:rPr>
        <w:t xml:space="preserve">القاعدة القرآنية الكبرى أنَّ العدل واجبٌ حتى مع الخصم، وأنَّ الكراهية لا تُسقط حقَّ الإنصاف:</w:t>
      </w:r>
    </w:p>
    <w:p>
      <w:pPr>
        <w:pStyle w:val="BodyText"/>
        <w:bidi/>
        <w:jc w:val="right"/>
      </w:pPr>
      <w:r>
        <w:rPr>
          <w:rtl/>
        </w:rPr>
        <w:t xml:space="preserve">﴿يَا أَيُّهَا الَّذِينَ آمَنُوا كُونُوا قَوَّامِينَ لِلَّهِ شُهَدَاءَ بِالْقِسْطِ ۖ وَلَا يَجْرِمَنَّكُمْ شَنَآنُ قَوْمٍ عَلَىٰ أَلَّا تَعْدِلُوا ۚ اعْدِلُوا هُوَ أَقْرَبُ لِلتَّقْوَىٰ﴾</w:t>
      </w:r>
      <w:r>
        <w:rPr>
          <w:rtl/>
        </w:rPr>
        <w:t xml:space="preserve"> </w:t>
      </w:r>
      <w:r>
        <w:rPr>
          <w:rtl/>
        </w:rPr>
        <w:t xml:space="preserve">سورة المائدة — الآية 8</w:t>
      </w:r>
    </w:p>
    <w:p>
      <w:pPr>
        <w:pStyle w:val="BodyText"/>
        <w:bidi/>
        <w:jc w:val="right"/>
      </w:pPr>
      <w:r>
        <w:rPr>
          <w:rtl/>
        </w:rPr>
        <w:t xml:space="preserve">وهذه الآية تضبط للباحث منهجه: فهو يقرأ تحوُّل المواقف الأمريكية بميزان العدل، لا بمنطق الشماتة أو التهوين، وينشد الحقَّ أينما كان.</w:t>
      </w:r>
    </w:p>
    <w:p>
      <w:pPr>
        <w:pStyle w:val="BodyText"/>
        <w:bidi/>
        <w:jc w:val="right"/>
      </w:pPr>
      <w:r>
        <w:rPr>
          <w:rtl/>
        </w:rPr>
        <w:t xml:space="preserve">ثانيًا: نُصرة المستضعفين غايةٌ مقصودة</w:t>
      </w:r>
    </w:p>
    <w:p>
      <w:pPr>
        <w:pStyle w:val="BodyText"/>
        <w:bidi/>
        <w:jc w:val="right"/>
      </w:pPr>
      <w:r>
        <w:rPr>
          <w:rtl/>
        </w:rPr>
        <w:t xml:space="preserve">يجعل القرآن نُصرة المظلومين المستضعفين قضيةً مركزيةً تستحقُّ السعي:</w:t>
      </w:r>
    </w:p>
    <w:p>
      <w:pPr>
        <w:pStyle w:val="BodyText"/>
        <w:bidi/>
        <w:jc w:val="right"/>
      </w:pPr>
      <w:r>
        <w:rPr>
          <w:rtl/>
        </w:rPr>
        <w:t xml:space="preserve">﴿وَمَا لَكُمْ لَا تُقَاتِلُونَ فِي سَبِيلِ اللَّهِ وَالْمُسْتَضْعَفِينَ مِنَ الرِّجَالِ وَالنِّسَاءِ وَالْوِلْدَانِ الَّذِينَ يَقُولُونَ رَبَّنَا أَخْرِجْنَا مِنْ هَٰذِهِ الْقَرْيَةِ الظَّالِمِ أَهْلُهَا﴾</w:t>
      </w:r>
      <w:r>
        <w:rPr>
          <w:rtl/>
        </w:rPr>
        <w:t xml:space="preserve"> </w:t>
      </w:r>
      <w:r>
        <w:rPr>
          <w:rtl/>
        </w:rPr>
        <w:t xml:space="preserve">سورة النساء — الآية 75</w:t>
      </w:r>
    </w:p>
    <w:p>
      <w:pPr>
        <w:pStyle w:val="BodyText"/>
        <w:bidi/>
        <w:jc w:val="right"/>
      </w:pPr>
      <w:r>
        <w:rPr>
          <w:rtl/>
        </w:rPr>
        <w:t xml:space="preserve">فصراخ المستضعفين، كما في غزة، حُجَّةٌ أخلاقيةٌ على الضمير الإنساني، وهو ما بدأ — حتى في تقديرات السياسة الباردة — يُحدث أثرًا في الرأي العام الغربي نفسه.</w:t>
      </w:r>
    </w:p>
    <w:p>
      <w:pPr>
        <w:pStyle w:val="BodyText"/>
        <w:bidi/>
        <w:jc w:val="right"/>
      </w:pPr>
      <w:r>
        <w:rPr>
          <w:rtl/>
        </w:rPr>
        <w:t xml:space="preserve">ثالثًا: سنَّة المداولة وتغيُّر الأحوال</w:t>
      </w:r>
    </w:p>
    <w:p>
      <w:pPr>
        <w:pStyle w:val="BodyText"/>
        <w:bidi/>
        <w:jc w:val="right"/>
      </w:pPr>
      <w:r>
        <w:rPr>
          <w:rtl/>
        </w:rPr>
        <w:t xml:space="preserve">من أعمق السُّنن القرآنية أنَّ الغلبة والقوة ليستا ثابتتَين لأحد، بل يُداولها الله بين الناس:</w:t>
      </w:r>
    </w:p>
    <w:p>
      <w:pPr>
        <w:pStyle w:val="BodyText"/>
        <w:bidi/>
        <w:jc w:val="right"/>
      </w:pPr>
      <w:r>
        <w:rPr>
          <w:rtl/>
        </w:rPr>
        <w:t xml:space="preserve">﴿وَتِلْكَ الْأَيَّامُ نُدَاوِلُهَا بَيْنَ النَّاسِ﴾</w:t>
      </w:r>
      <w:r>
        <w:rPr>
          <w:rtl/>
        </w:rPr>
        <w:t xml:space="preserve"> </w:t>
      </w:r>
      <w:r>
        <w:rPr>
          <w:rtl/>
        </w:rPr>
        <w:t xml:space="preserve">سورة آل عمران — الآية 140</w:t>
      </w:r>
    </w:p>
    <w:p>
      <w:pPr>
        <w:pStyle w:val="BodyText"/>
        <w:bidi/>
        <w:jc w:val="right"/>
      </w:pPr>
      <w:r>
        <w:rPr>
          <w:rtl/>
        </w:rPr>
        <w:t xml:space="preserve">وهذه السُّنَّة تُذكِّرنا بأنَّ أيَّ «إجماعٍ» سياسيٍّ بشريٍّ — مهما بدا راسخًا — خاضعٌ للتغيُّر، وأنَّ ما يُظنُّ مستحيلًا اليوم قد يصير ممكنًا غدًا، فالأيام دُوَل.</w:t>
      </w:r>
    </w:p>
    <w:p>
      <w:pPr>
        <w:pStyle w:val="BodyText"/>
        <w:bidi/>
        <w:jc w:val="right"/>
      </w:pPr>
      <w:r>
        <w:rPr>
          <w:rtl/>
        </w:rPr>
        <w:t xml:space="preserve">رابعًا: التغيير يبدأ من الأنفس</w:t>
      </w:r>
    </w:p>
    <w:p>
      <w:pPr>
        <w:pStyle w:val="BodyText"/>
        <w:bidi/>
        <w:jc w:val="right"/>
      </w:pPr>
      <w:r>
        <w:rPr>
          <w:rtl/>
        </w:rPr>
        <w:t xml:space="preserve">ويربط القرآن التغيير الخارجي بتغيُّرٍ داخليٍّ أعمق:</w:t>
      </w:r>
    </w:p>
    <w:p>
      <w:pPr>
        <w:pStyle w:val="BodyText"/>
        <w:bidi/>
        <w:jc w:val="right"/>
      </w:pPr>
      <w:r>
        <w:rPr>
          <w:rtl/>
        </w:rPr>
        <w:t xml:space="preserve">﴿إِنَّ اللَّهَ لَا يُغَيِّرُ مَا بِقَوْمٍ حَتَّىٰ يُغَيِّرُوا مَا بِأَنفُسِهِمْ﴾</w:t>
      </w:r>
      <w:r>
        <w:rPr>
          <w:rtl/>
        </w:rPr>
        <w:t xml:space="preserve"> </w:t>
      </w:r>
      <w:r>
        <w:rPr>
          <w:rtl/>
        </w:rPr>
        <w:t xml:space="preserve">سورة الرعد — الآية 11</w:t>
      </w:r>
    </w:p>
    <w:p>
      <w:pPr>
        <w:pStyle w:val="BodyText"/>
        <w:bidi/>
        <w:jc w:val="right"/>
      </w:pPr>
      <w:r>
        <w:rPr>
          <w:rtl/>
        </w:rPr>
        <w:t xml:space="preserve">فالمتغيِّرات في الرأي العام الأمريكي — من فجوة الأجيال إلى تبدُّل الوعي — هي في جوهرها «تغيُّرٌ في الأنفس» يسبق تغيُّر السياسات. وهذا يضع مسؤوليةً على أصحاب القضايا العادلة: أن يخاطبوا الضمائر والعقول، فالتحوُّل الحقيقيُّ يبدأ من هناك.</w:t>
      </w:r>
    </w:p>
    <w:p>
      <w:pPr>
        <w:pStyle w:val="BodyText"/>
        <w:bidi/>
        <w:jc w:val="right"/>
      </w:pPr>
      <w:r>
        <w:rPr>
          <w:rtl/>
        </w:rPr>
        <w:t xml:space="preserve">خامسًا: لا تحسبنَّ الله غافلًا</w:t>
      </w:r>
    </w:p>
    <w:p>
      <w:pPr>
        <w:pStyle w:val="BodyText"/>
        <w:bidi/>
        <w:jc w:val="right"/>
      </w:pPr>
      <w:r>
        <w:rPr>
          <w:rtl/>
        </w:rPr>
        <w:t xml:space="preserve">ويختم القرآن قراءته للظلم بوعدٍ بأنَّ مآله الزوال:</w:t>
      </w:r>
    </w:p>
    <w:p>
      <w:pPr>
        <w:pStyle w:val="BodyText"/>
        <w:bidi/>
        <w:jc w:val="right"/>
      </w:pPr>
      <w:r>
        <w:rPr>
          <w:rtl/>
        </w:rPr>
        <w:t xml:space="preserve">﴿وَلَا تَحْسَبَنَّ اللَّهَ غَافِلًا عَمَّا يَعْمَلُ الظَّالِمُونَ ۚ إِنَّمَا يُؤَخِّرُهُمْ لِيَوْمٍ تَشْخَصُ فِيهِ الْأَبْصَارُ﴾</w:t>
      </w:r>
      <w:r>
        <w:rPr>
          <w:rtl/>
        </w:rPr>
        <w:t xml:space="preserve"> </w:t>
      </w:r>
      <w:r>
        <w:rPr>
          <w:rtl/>
        </w:rPr>
        <w:t xml:space="preserve">سورة إبراهيم — الآية 42</w:t>
      </w:r>
    </w:p>
    <w:p>
      <w:pPr>
        <w:pStyle w:val="BodyText"/>
        <w:bidi/>
        <w:jc w:val="right"/>
      </w:pPr>
      <w:r>
        <w:rPr>
          <w:rtl/>
        </w:rPr>
        <w:t xml:space="preserve">وهذا المنظور لا يدعو إلى السلبية أو الاتكال، بل إلى عملٍ دؤوبٍ مقرونٍ بيقينٍ بأنَّ سُنن الله ماضية، وأنَّ العدل — وإن تأخَّر — ليس بالغائب.</w:t>
      </w:r>
    </w:p>
    <w:p>
      <w:pPr>
        <w:pStyle w:val="BodyText"/>
        <w:bidi/>
        <w:jc w:val="right"/>
      </w:pPr>
      <w:r>
        <w:rPr>
          <w:rtl/>
        </w:rPr>
        <w:t xml:space="preserve">خلاصة</w:t>
      </w:r>
    </w:p>
    <w:p>
      <w:pPr>
        <w:pStyle w:val="BodyText"/>
        <w:bidi/>
        <w:jc w:val="right"/>
      </w:pPr>
      <w:r>
        <w:rPr>
          <w:rtl/>
        </w:rPr>
        <w:t xml:space="preserve">الخاتمة</w:t>
      </w:r>
    </w:p>
    <w:p>
      <w:r>
        <w:pict>
          <v:rect style="width:0;height:1.5pt" o:hralign="center" o:hrstd="t" o:hr="t"/>
        </w:pict>
      </w:r>
    </w:p>
    <w:p>
      <w:pPr>
        <w:pStyle w:val="FirstParagraph"/>
        <w:bidi/>
        <w:jc w:val="right"/>
      </w:pPr>
      <w:r>
        <w:rPr>
          <w:rtl/>
        </w:rPr>
        <w:t xml:space="preserve">عُدنا في هذا الكتاب إلى السؤال الذي بدأنا منه: هل يمكن أن نرى يومًا كونجرسًا — مجلسًا للنواب ومجلسًا للشيوخ — لا يدعم إسرائيل؟ والجواب الذي نخلص إليه ليس «نعم» قاطعةً ولا «لا» قاطعة، بل هو جوابٌ مشروطٌ بالاتجاهات.</w:t>
      </w:r>
    </w:p>
    <w:p>
      <w:pPr>
        <w:pStyle w:val="BodyText"/>
        <w:bidi/>
        <w:jc w:val="right"/>
      </w:pPr>
      <w:r>
        <w:rPr>
          <w:rtl/>
        </w:rPr>
        <w:t xml:space="preserve">لقد رأينا أنَّ الإجماع الذي بدا لعقودٍ صخرةً لا تتزحزح قد بدأ يتصدَّع فعلًا، لكنَّ تصدُّعه غير متماثل: عميقٌ ومتسارعٌ في الحزب الديمقراطي حتى بلغ ثمانين بالمئة من كتلته في مجلس الشيوخ، وبطيءٌ وهامشيٌّ في الحزب الجمهوري الذي تَحرُسه أعمدةٌ صلبةٌ أبرزها القاعدة الإنجيلية. ورأينا أنَّ المحرِّك الأعمق ليس حدثًا عابرًا بل تحوُّلٌ بنيويٌّ تقوده فجوة الأجيال وتراجُع التديُّن والاستقطاب الحزبي، عجَّلت به حرب غزة.</w:t>
      </w:r>
    </w:p>
    <w:p>
      <w:pPr>
        <w:pStyle w:val="BodyText"/>
        <w:bidi/>
        <w:jc w:val="right"/>
      </w:pPr>
      <w:r>
        <w:rPr>
          <w:rtl/>
        </w:rPr>
        <w:t xml:space="preserve">وخلصنا إلى أنَّ المستقبل القريب يرجَّح أن يكون استقطابًا مستقرًّا، تصبح فيه إسرائيل قضيةً حزبيةً خلافيةً بعد أن كانت إجماعًا، وأنَّ تحقُّق «الكونجرس غير الداعم» بالمعنى المؤسسيِّ الكامل ممكنٌ لكنه مشروطٌ بتقاطع الديموغرافيا مع استمرار الأزمة مع تآكُل الأعمدة المقاوِمة — وهي شروطٌ قد تتحقَّق وقد لا تتحقَّق.</w:t>
      </w:r>
    </w:p>
    <w:p>
      <w:pPr>
        <w:pStyle w:val="BodyText"/>
        <w:bidi/>
        <w:jc w:val="right"/>
      </w:pPr>
      <w:r>
        <w:rPr>
          <w:rtl/>
        </w:rPr>
        <w:t xml:space="preserve">وفي كل الأحوال، يبقى الدرس الأعمق هو أنَّ ما يُظنُّ في السياسة مستحيلًا اليوم قد يصير ممكنًا غدًا؛ فالمواقف البشرية صنيعةُ ظروفٍ تتبدَّل، والإجماعات تُبنى وتُهدَم، والأيام دُوَلٌ بين الناس. ومَن يرصد الاتجاهات بعينٍ باردةٍ وميزانٍ عادلٍ يرى أنَّ جدار «الثابت الذي لا يُمَسُّ» قد ظهرت فيه شقوقٌ لم تكن موجودةً قبل سنوات. أما إلى أين تمضي هذه الشقوق — اتساعًا أم التئامًا — فذلك ما ستكشفه السنوات القادمة.</w:t>
      </w:r>
    </w:p>
    <w:p>
      <w:pPr>
        <w:pStyle w:val="BodyText"/>
        <w:bidi/>
        <w:jc w:val="right"/>
      </w:pPr>
      <w:r>
        <w:rPr>
          <w:rtl/>
        </w:rPr>
        <w:t xml:space="preserve">والله أعلم</w:t>
      </w:r>
    </w:p>
    <w:p>
      <w:pPr>
        <w:pStyle w:val="BodyText"/>
        <w:bidi/>
        <w:jc w:val="right"/>
      </w:pPr>
      <w:r>
        <w:rPr>
          <w:rtl/>
        </w:rPr>
        <w:t xml:space="preserve">التوثيق</w:t>
      </w:r>
    </w:p>
    <w:p>
      <w:pPr>
        <w:pStyle w:val="BodyText"/>
        <w:bidi/>
        <w:jc w:val="right"/>
      </w:pPr>
      <w:r>
        <w:rPr>
          <w:rtl/>
        </w:rPr>
        <w:t xml:space="preserve">المراجع العلمية (مصنَّفة حسب الحقل)</w:t>
      </w:r>
    </w:p>
    <w:p>
      <w:r>
        <w:pict>
          <v:rect style="width:0;height:1.5pt" o:hralign="center" o:hrstd="t" o:hr="t"/>
        </w:pict>
      </w:r>
    </w:p>
    <w:p>
      <w:pPr>
        <w:pStyle w:val="FirstParagraph"/>
        <w:bidi/>
        <w:jc w:val="right"/>
      </w:pPr>
      <w:r>
        <w:rPr>
          <w:rtl/>
        </w:rPr>
        <w:t xml:space="preserve">أولًا: التفسير وعلوم القرآن</w:t>
      </w:r>
    </w:p>
    <w:p>
      <w:pPr>
        <w:pStyle w:val="BodyText"/>
        <w:bidi/>
        <w:jc w:val="right"/>
      </w:pPr>
      <w:r>
        <w:rPr>
          <w:rtl/>
        </w:rPr>
        <w:t xml:space="preserve">ابن كثير، إسماعيل بن عمر. تفسير القرآن العظيم. دار طيبة للنشر والتوزيع.</w:t>
      </w:r>
    </w:p>
    <w:p>
      <w:pPr>
        <w:pStyle w:val="BodyText"/>
        <w:bidi/>
        <w:jc w:val="right"/>
      </w:pPr>
      <w:r>
        <w:rPr>
          <w:rtl/>
        </w:rPr>
        <w:t xml:space="preserve">الطبري، محمد بن جرير. جامع البيان عن تأويل آي القرآن. دار هجر.</w:t>
      </w:r>
    </w:p>
    <w:p>
      <w:pPr>
        <w:pStyle w:val="BodyText"/>
        <w:bidi/>
        <w:jc w:val="right"/>
      </w:pPr>
      <w:r>
        <w:rPr>
          <w:rtl/>
        </w:rPr>
        <w:t xml:space="preserve">القرطبي، محمد بن أحمد. الجامع لأحكام القرآن. مؤسسة الرسالة.</w:t>
      </w:r>
    </w:p>
    <w:p>
      <w:pPr>
        <w:pStyle w:val="BodyText"/>
        <w:bidi/>
        <w:jc w:val="right"/>
      </w:pPr>
      <w:r>
        <w:rPr>
          <w:rtl/>
        </w:rPr>
        <w:t xml:space="preserve">الرازي، فخر الدين. مفاتيح الغيب (التفسير الكبير). دار إحياء التراث العربي.</w:t>
      </w:r>
    </w:p>
    <w:p>
      <w:pPr>
        <w:pStyle w:val="BodyText"/>
        <w:bidi/>
        <w:jc w:val="right"/>
      </w:pPr>
      <w:r>
        <w:rPr>
          <w:rtl/>
        </w:rPr>
        <w:t xml:space="preserve">سيد قطب. في ظلال القرآن (مباحث العدل والاستضعاف وسنن التغيير). دار الشروق.</w:t>
      </w:r>
    </w:p>
    <w:p>
      <w:pPr>
        <w:pStyle w:val="BodyText"/>
        <w:bidi/>
        <w:jc w:val="right"/>
      </w:pPr>
      <w:r>
        <w:rPr>
          <w:rtl/>
        </w:rPr>
        <w:t xml:space="preserve">ثانيًا: استطلاعات الرأي ومراكز القياس</w:t>
      </w:r>
    </w:p>
    <w:p>
      <w:pPr>
        <w:pStyle w:val="BodyText"/>
        <w:bidi/>
        <w:jc w:val="right"/>
      </w:pPr>
      <w:r>
        <w:rPr>
          <w:rtl/>
        </w:rPr>
        <w:t xml:space="preserve">مجلس شيكاغو للشؤون العالمية. استطلاعات الرأي العام الأمريكي تجاه إسرائيل (أبريل ويوليو 2025).</w:t>
      </w:r>
    </w:p>
    <w:p>
      <w:pPr>
        <w:pStyle w:val="BodyText"/>
        <w:bidi/>
        <w:jc w:val="right"/>
      </w:pPr>
      <w:r>
        <w:rPr>
          <w:rtl/>
        </w:rPr>
        <w:t xml:space="preserve">مؤسسة غالوب. تقارير تعاطف الأمريكيين مع الفلسطينيين والإسرائيليين (2018–2026).</w:t>
      </w:r>
    </w:p>
    <w:p>
      <w:pPr>
        <w:pStyle w:val="BodyText"/>
        <w:bidi/>
        <w:jc w:val="right"/>
      </w:pPr>
      <w:r>
        <w:rPr>
          <w:rtl/>
        </w:rPr>
        <w:t xml:space="preserve">مركز بيو للأبحاث. النظرة الأمريكية إلى إسرائيل بحسب الانتماء الحزبي (أبريل 2026).</w:t>
      </w:r>
    </w:p>
    <w:p>
      <w:pPr>
        <w:pStyle w:val="BodyText"/>
        <w:bidi/>
        <w:jc w:val="right"/>
      </w:pPr>
      <w:r>
        <w:rPr>
          <w:rtl/>
        </w:rPr>
        <w:t xml:space="preserve">استطلاعات NBC News وYahoo/YouGov حول الفجوة الجيلية (2023–2026).</w:t>
      </w:r>
    </w:p>
    <w:p>
      <w:pPr>
        <w:pStyle w:val="BodyText"/>
        <w:bidi/>
        <w:jc w:val="right"/>
      </w:pPr>
      <w:r>
        <w:rPr>
          <w:rtl/>
        </w:rPr>
        <w:t xml:space="preserve">ثالثًا: مراكز الفكر والدراسات الاستراتيجية</w:t>
      </w:r>
    </w:p>
    <w:p>
      <w:pPr>
        <w:pStyle w:val="BodyText"/>
        <w:bidi/>
        <w:jc w:val="right"/>
      </w:pPr>
      <w:r>
        <w:rPr>
          <w:rtl/>
        </w:rPr>
        <w:t xml:space="preserve">معهد دراسات الأمن القومي (INSS). «منطقة الخطر: انهيار الدعم لإسرائيل بين الديمقراطيين» (مارس 2025).</w:t>
      </w:r>
    </w:p>
    <w:p>
      <w:pPr>
        <w:pStyle w:val="BodyText"/>
        <w:bidi/>
        <w:jc w:val="right"/>
      </w:pPr>
      <w:r>
        <w:rPr>
          <w:rtl/>
        </w:rPr>
        <w:t xml:space="preserve">المركز العربي بواشنطن. «تآكل دعم الديمقراطيين الأمريكيين لإسرائيل» (أبريل 2026).</w:t>
      </w:r>
    </w:p>
    <w:p>
      <w:pPr>
        <w:pStyle w:val="BodyText"/>
        <w:bidi/>
        <w:jc w:val="right"/>
      </w:pPr>
      <w:r>
        <w:rPr>
          <w:rtl/>
        </w:rPr>
        <w:t xml:space="preserve">مراجعة LSE للعلوم السياسية. «سياسة نهاية الزمان: صعود الصهيونية الإنجيلية الأمريكية» (2025).</w:t>
      </w:r>
    </w:p>
    <w:p>
      <w:pPr>
        <w:pStyle w:val="BodyText"/>
        <w:bidi/>
        <w:jc w:val="right"/>
      </w:pPr>
      <w:r>
        <w:rPr>
          <w:rtl/>
        </w:rPr>
        <w:t xml:space="preserve">رابعًا: الصحافة الاستقصائية والتغطية البرلمانية</w:t>
      </w:r>
    </w:p>
    <w:p>
      <w:pPr>
        <w:pStyle w:val="BodyText"/>
        <w:bidi/>
        <w:jc w:val="right"/>
      </w:pPr>
      <w:r>
        <w:rPr>
          <w:rtl/>
        </w:rPr>
        <w:t xml:space="preserve">مجلة Time وموقع The Intercept وصحيفة The Forward: تغطية تصويتات مجلس الشيوخ على قرارات حظر الأسلحة (2024–2026).</w:t>
      </w:r>
    </w:p>
    <w:p>
      <w:pPr>
        <w:pStyle w:val="BodyText"/>
        <w:bidi/>
        <w:jc w:val="right"/>
      </w:pPr>
      <w:r>
        <w:rPr>
          <w:rtl/>
        </w:rPr>
        <w:t xml:space="preserve">الجزيرة وThe Guardian وSemafor وNewsweek: تقارير حول إنفاق جماعات الضغط والانتخابات التمهيدية (2024–2026).</w:t>
      </w:r>
    </w:p>
    <w:p>
      <w:pPr>
        <w:pStyle w:val="BodyText"/>
        <w:bidi/>
        <w:jc w:val="right"/>
      </w:pPr>
      <w:r>
        <w:rPr>
          <w:rtl/>
        </w:rPr>
        <w:t xml:space="preserve">NPR وThe Times of Israel: تقارير حول الصهيونية المسيحية وتحوُّلات الرأي العام.</w:t>
      </w:r>
    </w:p>
    <w:p>
      <w:pPr>
        <w:pStyle w:val="BodyText"/>
        <w:bidi/>
        <w:jc w:val="right"/>
      </w:pPr>
      <w:r>
        <w:rPr>
          <w:rtl/>
        </w:rPr>
        <w:t xml:space="preserve">خامسًا: مراجع أكاديمية في العلاقات الأمريكية الإسرائيلية</w:t>
      </w:r>
    </w:p>
    <w:p>
      <w:pPr>
        <w:pStyle w:val="BodyText"/>
        <w:bidi/>
        <w:jc w:val="right"/>
      </w:pPr>
      <w:r>
        <w:rPr>
          <w:rtl/>
        </w:rPr>
        <w:t xml:space="preserve">ميرشايمر، جون، ووالت، ستيفن. «اللوبي الإسرائيلي والسياسة الخارجية الأمريكية» (مرجعٌ أكاديميٌّ مثيرٌ للجدل يُعرض هنا للإحاطة لا للإقرار).</w:t>
      </w:r>
    </w:p>
    <w:p>
      <w:pPr>
        <w:pStyle w:val="BodyText"/>
        <w:bidi/>
        <w:jc w:val="right"/>
      </w:pPr>
      <w:r>
        <w:rPr>
          <w:rtl/>
        </w:rPr>
        <w:t xml:space="preserve">دراسات تاريخية حول اعتراف ترومان بإسرائيل عام 1948 والتحوُّل من التعاطف إلى الحلف الاستراتيجي بعد 1967.</w:t>
      </w:r>
    </w:p>
    <w:p>
      <w:pPr>
        <w:pStyle w:val="BodyText"/>
        <w:bidi/>
        <w:jc w:val="right"/>
      </w:pPr>
      <w:r>
        <w:rPr>
          <w:rtl/>
        </w:rPr>
        <w:t xml:space="preserve">القسم الإنجليزي</w:t>
      </w:r>
    </w:p>
    <w:p>
      <w:pPr>
        <w:pStyle w:val="BodyText"/>
      </w:pPr>
      <w:r>
        <w:t xml:space="preserve">English Translation — Full Text</w:t>
      </w:r>
    </w:p>
    <w:p>
      <w:r>
        <w:pict>
          <v:rect style="width:0;height:1.5pt" o:hralign="center" o:hrstd="t" o:hr="t"/>
        </w:pict>
      </w:r>
    </w:p>
    <w:p>
      <w:pPr>
        <w:pStyle w:val="FirstParagraph"/>
      </w:pPr>
      <w:r>
        <w:t xml:space="preserve">Introduction</w:t>
      </w:r>
    </w:p>
    <w:p>
      <w:pPr>
        <w:pStyle w:val="BodyText"/>
      </w:pPr>
      <w:r>
        <w:t xml:space="preserve">Introduction</w:t>
      </w:r>
    </w:p>
    <w:p>
      <w:r>
        <w:pict>
          <v:rect style="width:0;height:1.5pt" o:hralign="center" o:hrstd="t" o:hr="t"/>
        </w:pict>
      </w:r>
    </w:p>
    <w:p>
      <w:pPr>
        <w:pStyle w:val="FirstParagraph"/>
      </w:pPr>
      <w:r>
        <w:t xml:space="preserve">From the moment President Harry Truman recognized the State of Israel barely eleven minutes after its declaration on 14 May 1948, an assumption settled into the American political mind that came to seem almost axiomatic: that standing with Israel was a fixed pillar of foreign policy, untouched by debate and immune to partisan competition. For decades this was one of the rare issues on which Republicans and Democrats in Congress spoke with one voice, until "the pro-Israel consensus" became part of Washington's very identity, not merely its policy.</w:t>
      </w:r>
    </w:p>
    <w:p>
      <w:pPr>
        <w:pStyle w:val="BodyText"/>
      </w:pPr>
      <w:r>
        <w:t xml:space="preserve">This book poses a question that until recently belonged to the realm of the unthinkable: could we one day see members of the House and Senate who do not support Israel? Could this position shift from a rare individual exception into an influential current, then into a majority within one party, and — at the furthest reach — into an institutional stance that redraws the U.S.–Israel relationship from its roots?</w:t>
      </w:r>
    </w:p>
    <w:p>
      <w:pPr>
        <w:pStyle w:val="BodyText"/>
      </w:pPr>
      <w:r>
        <w:t xml:space="preserve">The question is no longer a theoretical luxury. The figures we will present reveal a profound shift unfolding before our eyes: in a historic vote in mid-April 2026, forty senators — more than eighty percent of the Democratic caucus — voted for a resolution to block arms sales to Israel, after their number had not exceeded eighteen in November 2024. This rapid rise, in under a year and a half, is not a passing incident but a symptom of a structural transformation in both public opinion and the party elite.</w:t>
      </w:r>
    </w:p>
    <w:p>
      <w:pPr>
        <w:pStyle w:val="BodyText"/>
      </w:pPr>
      <w:r>
        <w:t xml:space="preserve">This book is committed to scholarly balance. It does not herald an imminent end to the consensus, nor does it deny the solidity of the pillars on which it rests. We will trace the historical roots of the alliance, then dissect the forces beginning to weaken it: the generational gap, declining religiosity, partisan polarization, the Gaza war, and the rise of dissenting voices from both left and right. We will then weigh fairly the structural factors that keep the consensus standing despite everything, and conclude with three future scenarios and a Quranic, ethical perspective on the rise and fall of nations and the meaning of justice.</w:t>
      </w:r>
    </w:p>
    <w:p>
      <w:pPr>
        <w:pStyle w:val="BodyText"/>
      </w:pPr>
      <w:r>
        <w:t xml:space="preserve">Reading the future is not divination; it is a reading of trends and indicators. That is what we attempt in the pages that follow.</w:t>
      </w:r>
    </w:p>
    <w:p>
      <w:pPr>
        <w:pStyle w:val="BodyText"/>
      </w:pPr>
      <w:r>
        <w:t xml:space="preserve">Chapter One</w:t>
      </w:r>
    </w:p>
    <w:p>
      <w:pPr>
        <w:pStyle w:val="BodyText"/>
      </w:pPr>
      <w:r>
        <w:t xml:space="preserve">Roots of the Alliance: How the American Consensus Was Born</w:t>
      </w:r>
    </w:p>
    <w:p>
      <w:r>
        <w:pict>
          <v:rect style="width:0;height:1.5pt" o:hralign="center" o:hrstd="t" o:hr="t"/>
        </w:pict>
      </w:r>
    </w:p>
    <w:p>
      <w:pPr>
        <w:pStyle w:val="FirstParagraph"/>
      </w:pPr>
      <w:r>
        <w:t xml:space="preserve">To understand whether the consensus might crack, we must first understand how it formed and held. American support for Israel was not born in a single moment; it accumulated through successive historical layers, each adding a new pillar to the structure.</w:t>
      </w:r>
    </w:p>
    <w:p>
      <w:pPr>
        <w:pStyle w:val="BodyText"/>
      </w:pPr>
      <w:r>
        <w:t xml:space="preserve">1948: The Founding Moral Moment</w:t>
      </w:r>
    </w:p>
    <w:p>
      <w:pPr>
        <w:pStyle w:val="BodyText"/>
      </w:pPr>
      <w:r>
        <w:t xml:space="preserve">In the aftermath of the Second World War, and amid the horror of the revealed crimes of the Holocaust, broad Western sympathy formed around the idea of a homeland for the Jews. The United States was the first country to recognize Israel, with Truman rushing to do so within minutes of its declaration. His decision blended humanitarian motives with domestic electoral ones, but its symbolic effect outlasted the moment: early recognition laid a "moral" foundation, invoked for decades, that America bore an obligation to guarantee the new state's survival.</w:t>
      </w:r>
    </w:p>
    <w:p>
      <w:pPr>
        <w:pStyle w:val="BodyText"/>
      </w:pPr>
      <w:r>
        <w:t xml:space="preserve">The Cold War: From Sympathy to Strategic Alliance</w:t>
      </w:r>
    </w:p>
    <w:p>
      <w:pPr>
        <w:pStyle w:val="BodyText"/>
      </w:pPr>
      <w:r>
        <w:t xml:space="preserve">The relationship shifted from a humanitarian dimension to an explicitly strategic one during the Cold War. As several Arab regimes aligned with the Soviet camp, Washington saw in Israel a reliable regional ally in a turbulent, oil-rich, strategically vital region. Especially after the 1967 war, the image of Israel as a "strategic asset" rather than a burden took hold, and the flow of military aid climbed until the cumulative total the United States has provided since 1948 exceeded three hundred billion dollars.</w:t>
      </w:r>
    </w:p>
    <w:p>
      <w:pPr>
        <w:pStyle w:val="BodyText"/>
      </w:pPr>
      <w:r>
        <w:t xml:space="preserve">The "Only Democracy" Narrative</w:t>
      </w:r>
    </w:p>
    <w:p>
      <w:pPr>
        <w:pStyle w:val="BodyText"/>
      </w:pPr>
      <w:r>
        <w:t xml:space="preserve">Alongside strategy, a durable cultural narrative arose describing Israel as "the only democracy in the Middle East" — a phrase that became a recurring political mantra in Washington. It was built on the idea of shared values: a multiparty parliamentary system, regular elections, an independent judiciary, and a vocal civil society — features highlighted as proof that Israel shares America's political ideals, making support seem to many legislators a natural extension of American values rather than a passing interest.</w:t>
      </w:r>
    </w:p>
    <w:p>
      <w:pPr>
        <w:pStyle w:val="BodyText"/>
      </w:pPr>
      <w:r>
        <w:t xml:space="preserve">These three layers — post-Holocaust moral commitment, the Cold War alliance, and the shared-values narrative — formed the ground on which the consensus stood. But ground alone is not enough; the consensus needed pillars to carry it, which is the subject of the next chapter.</w:t>
      </w:r>
    </w:p>
    <w:p>
      <w:pPr>
        <w:pStyle w:val="BodyText"/>
      </w:pPr>
      <w:r>
        <w:t xml:space="preserve">Chapter Two</w:t>
      </w:r>
    </w:p>
    <w:p>
      <w:pPr>
        <w:pStyle w:val="BodyText"/>
      </w:pPr>
      <w:r>
        <w:t xml:space="preserve">The Five Pillars of American Support</w:t>
      </w:r>
    </w:p>
    <w:p>
      <w:r>
        <w:pict>
          <v:rect style="width:0;height:1.5pt" o:hralign="center" o:hrstd="t" o:hr="t"/>
        </w:pict>
      </w:r>
    </w:p>
    <w:p>
      <w:pPr>
        <w:pStyle w:val="FirstParagraph"/>
      </w:pPr>
      <w:r>
        <w:t xml:space="preserve">The pro-Israel consensus in Congress rests on five interlocking pillars. Understanding them is essential, because the prospect of a "crack" depends on how solid or fragile each one proves to be in the future.</w:t>
      </w:r>
    </w:p>
    <w:p>
      <w:pPr>
        <w:pStyle w:val="BodyText"/>
      </w:pPr>
      <w:r>
        <w:t xml:space="preserve">Pillar One: Organized Lobbying</w:t>
      </w:r>
    </w:p>
    <w:p>
      <w:pPr>
        <w:pStyle w:val="BodyText"/>
      </w:pPr>
      <w:r>
        <w:t xml:space="preserve">The American Israel Public Affairs Committee (AIPAC) heads a wide network of organizations working to preserve support in Congress through campaign financing, grassroots mobilization, and direct relationships with leaders of both parties. Alongside it operate groups such as the United Democracy Project and Democratic Majority for Israel. We devote a full chapter to this pillar given its centrality.</w:t>
      </w:r>
    </w:p>
    <w:p>
      <w:pPr>
        <w:pStyle w:val="BodyText"/>
      </w:pPr>
      <w:r>
        <w:t xml:space="preserve">Pillar Two: Evangelicals and Christian Zionism</w:t>
      </w:r>
    </w:p>
    <w:p>
      <w:pPr>
        <w:pStyle w:val="BodyText"/>
      </w:pPr>
      <w:r>
        <w:t xml:space="preserve">This may be the strongest pillar and the most neglected in Arabic analyses. Christian Zionism traces its roots to the late nineteenth century and rests on a prophetic theological reading that sees Israel's founding as a sign of the end times. Its influence is embodied in major organizations such as Christians United for Israel, founded by Pastor John Hagee in 2006, with over ten million members. Senior Israeli officials have described these evangelicals as the "backbone" of American support, noting they make up roughly a quarter of the population — many times the number of American Jews. The significance of this pillar is that it lies at the heart of the Republican base, which is why Republicans have remained more cohesive in their support.</w:t>
      </w:r>
    </w:p>
    <w:p>
      <w:pPr>
        <w:pStyle w:val="BodyText"/>
      </w:pPr>
      <w:r>
        <w:t xml:space="preserve">Pillar Three: Strategic and Security Interest</w:t>
      </w:r>
    </w:p>
    <w:p>
      <w:pPr>
        <w:pStyle w:val="BodyText"/>
      </w:pPr>
      <w:r>
        <w:t xml:space="preserve">The American defense establishment holds to the view that Israel is an indispensable security, intelligence, and technological partner, especially against Iran and its proxies. This pillar transcends partisanship, seen as a national interest rather than an ideology.</w:t>
      </w:r>
    </w:p>
    <w:p>
      <w:pPr>
        <w:pStyle w:val="BodyText"/>
      </w:pPr>
      <w:r>
        <w:t xml:space="preserve">Pillar Four: The Shared-Values Narrative</w:t>
      </w:r>
    </w:p>
    <w:p>
      <w:pPr>
        <w:pStyle w:val="BodyText"/>
      </w:pPr>
      <w:r>
        <w:t xml:space="preserve">The image of "shared democracy" and "Judeo-Christian kinship" remains active in official discourse, invoked in every crisis as a values-based bond that overrides immediate calculations.</w:t>
      </w:r>
    </w:p>
    <w:p>
      <w:pPr>
        <w:pStyle w:val="BodyText"/>
      </w:pPr>
      <w:r>
        <w:t xml:space="preserve">Pillar Five: Moral Memory and the Holocaust</w:t>
      </w:r>
    </w:p>
    <w:p>
      <w:pPr>
        <w:pStyle w:val="BodyText"/>
      </w:pPr>
      <w:r>
        <w:t xml:space="preserve">The legacy of the Holocaust remains present in the American political conscience, deployed as a moral commitment to ensuring Israel's security and preventing a repeat of the tragedy. This pillar gives support an emotional dimension hard to dismantle with numbers alone.</w:t>
      </w:r>
    </w:p>
    <w:p>
      <w:pPr>
        <w:pStyle w:val="BodyText"/>
      </w:pPr>
      <w:r>
        <w:t xml:space="preserve">The essential observation is that these pillars are not equally solid. The evangelical and strategic pillars are anchored in one camp (Republican), while the others have begun to erode in the Democratic camp. This asymmetry is the key to understanding the coming "crack."</w:t>
      </w:r>
    </w:p>
    <w:p>
      <w:pPr>
        <w:pStyle w:val="BodyText"/>
      </w:pPr>
      <w:r>
        <w:t xml:space="preserve">Chapter Three</w:t>
      </w:r>
    </w:p>
    <w:p>
      <w:pPr>
        <w:pStyle w:val="BodyText"/>
      </w:pPr>
      <w:r>
        <w:t xml:space="preserve">AIPAC and the Machinery of Influence on Capitol Hill</w:t>
      </w:r>
    </w:p>
    <w:p>
      <w:r>
        <w:pict>
          <v:rect style="width:0;height:1.5pt" o:hralign="center" o:hrstd="t" o:hr="t"/>
        </w:pict>
      </w:r>
    </w:p>
    <w:p>
      <w:pPr>
        <w:pStyle w:val="FirstParagraph"/>
      </w:pPr>
      <w:r>
        <w:t xml:space="preserve">The durability of the pro-Israel stance cannot be understood without grasping the mechanism of influence in primary elections. The principle by which lobbying groups operate is simple and effective: do not wait until an Israel-critical candidate reaches Congress — defeat them in the primary before they become a problem.</w:t>
      </w:r>
    </w:p>
    <w:p>
      <w:pPr>
        <w:pStyle w:val="BodyText"/>
      </w:pPr>
      <w:r>
        <w:t xml:space="preserve">This strategy crystallized from 2022, when pro-Israel groups entered Democratic primaries. The politician Nina Turner described her race at the time as "the canary in the coal mine" — the early indicator of what was to come. Then came the defeat of Congressman Andy Levin in Michigan — a Jewish former synagogue president and defender of Palestinian rights — signaling that the criterion was not affiliation but position.</w:t>
      </w:r>
    </w:p>
    <w:p>
      <w:pPr>
        <w:pStyle w:val="BodyText"/>
      </w:pPr>
      <w:r>
        <w:t xml:space="preserve">Peak Spending: 2024</w:t>
      </w:r>
    </w:p>
    <w:p>
      <w:pPr>
        <w:pStyle w:val="BodyText"/>
      </w:pPr>
      <w:r>
        <w:t xml:space="preserve">This machine reached its peak in the 2024 cycle. AIPAC's super PAC, the United Democracy Project, spent roughly twenty-eight million dollars in Democratic primaries, resulting in the defeat of two prominent members of the progressive "Squad," Jamaal Bowman and Cori Bush — a resounding message that criticizing Israel could cost a seat.</w:t>
      </w:r>
    </w:p>
    <w:p>
      <w:pPr>
        <w:pStyle w:val="BodyText"/>
      </w:pPr>
      <w:r>
        <w:t xml:space="preserve">2026: Tactical Retreat, Not Withdrawal</w:t>
      </w:r>
    </w:p>
    <w:p>
      <w:pPr>
        <w:pStyle w:val="BodyText"/>
      </w:pPr>
      <w:r>
        <w:t xml:space="preserve">But the scene began to change. As popular anger over the Gaza war rose, a countermovement emerged under the banner "Reject AIPAC," and mainstream Democrats — not only progressives — began openly refusing its money, a stance once unthinkable. In the 2026 cycle, AIPAC chose a more cautious tactic: it pulled back from early public endorsements and, according to investigative reporting, routed funds through intermediary PACs that obscure their origin. Although it still commands enormous resources (raising some seventy-eight million dollars for the cycle), this shift from openness to concealment is itself an indicator that the brand of direct pressure has become a liability in certain districts.</w:t>
      </w:r>
    </w:p>
    <w:p>
      <w:pPr>
        <w:pStyle w:val="BodyText"/>
      </w:pPr>
      <w:r>
        <w:t xml:space="preserve">The Deeper Significance</w:t>
      </w:r>
    </w:p>
    <w:p>
      <w:pPr>
        <w:pStyle w:val="BodyText"/>
      </w:pPr>
      <w:r>
        <w:t xml:space="preserve">What matters here is not the spending itself but that its effectiveness has begun to decline. When Israel-critical candidates win despite massive spending against them, and when receiving AIPAC money itself becomes an electoral weakness in certain districts, it means the first pillar of the consensus is no longer as solid as it was. This is precisely what opens the door to the book's central question.</w:t>
      </w:r>
    </w:p>
    <w:p>
      <w:pPr>
        <w:pStyle w:val="BodyText"/>
      </w:pPr>
      <w:r>
        <w:t xml:space="preserve">Chapter Four</w:t>
      </w:r>
    </w:p>
    <w:p>
      <w:pPr>
        <w:pStyle w:val="BodyText"/>
      </w:pPr>
      <w:r>
        <w:t xml:space="preserve">The Democratic Rift: How the Party Began to Drift</w:t>
      </w:r>
    </w:p>
    <w:p>
      <w:r>
        <w:pict>
          <v:rect style="width:0;height:1.5pt" o:hralign="center" o:hrstd="t" o:hr="t"/>
        </w:pict>
      </w:r>
    </w:p>
    <w:p>
      <w:pPr>
        <w:pStyle w:val="FirstParagraph"/>
      </w:pPr>
      <w:r>
        <w:t xml:space="preserve">If there is any place where an "Israel-skeptical Congress" might be born, it is the Democratic Party. The figures accumulated in recent years reveal a slow but steady collapse in popular Democratic support for Israel.</w:t>
      </w:r>
    </w:p>
    <w:p>
      <w:pPr>
        <w:pStyle w:val="BodyText"/>
      </w:pPr>
      <w:r>
        <w:t xml:space="preserve">The Testimony of Polling</w:t>
      </w:r>
    </w:p>
    <w:p>
      <w:pPr>
        <w:pStyle w:val="BodyText"/>
      </w:pPr>
      <w:r>
        <w:t xml:space="preserve">In an April 2025 Chicago Council on Global Affairs survey, Americans gave Israel a lukewarm rating of fifty out of one hundred on the warmth scale — the lowest rating Israel has received in the Council's polling since it began in 1978. More gravely, Democrats gave it only forty-one points — the first time in nearly five decades that their rating fell below the midline.</w:t>
      </w:r>
    </w:p>
    <w:p>
      <w:pPr>
        <w:pStyle w:val="BodyText"/>
      </w:pPr>
      <w:r>
        <w:t xml:space="preserve">Other data confirmed the same trend. In March 2026, a Gallup poll showed that, for the first time in the quarter-century the question had been asked, more Americans sympathized with the Palestinians than with the Israelis, by forty-one percent to thirty-six. By comparison, around two-thirds of Americans leaned toward the Israelis in 2018. NBC recorded an even deeper shift specifically among Democrats: from favoring Israelis by thirty-four to eighteen in 2013, to favoring Palestinians by sixty-seven to seventeen.</w:t>
      </w:r>
    </w:p>
    <w:p>
      <w:pPr>
        <w:pStyle w:val="BodyText"/>
      </w:pPr>
      <w:r>
        <w:t xml:space="preserve">In April 2026, Senator Bernie Sanders cited a Pew Research Center survey finding that eighty percent of Democrats and forty-one percent of Republicans now viewed Israel negatively. Indeed, a July 2025 Gallup poll showed only eight percent of Democrats supported Israeli military action in Gaza, against seventy-one percent of Republicans.</w:t>
      </w:r>
    </w:p>
    <w:p>
      <w:pPr>
        <w:pStyle w:val="BodyText"/>
      </w:pPr>
      <w:r>
        <w:t xml:space="preserve">From Base to Leadership</w:t>
      </w:r>
    </w:p>
    <w:p>
      <w:pPr>
        <w:pStyle w:val="BodyText"/>
      </w:pPr>
      <w:r>
        <w:t xml:space="preserve">This shift in the base began to pressure the party leadership. In July 2025 the Democratic National Committee considered several resolutions on the relationship with Israel but failed to pass one reconciling the competing demands of its progressive and establishment wings. That failure is itself evidence that the party can no longer produce a unified position. It should be noted, however, that the division among Democrats runs primarily along ideological lines (liberals versus moderates) more than along generational lines alone — liberals are more than twice as likely as moderates to say America supports Israel too much.</w:t>
      </w:r>
    </w:p>
    <w:p>
      <w:pPr>
        <w:pStyle w:val="BodyText"/>
      </w:pPr>
      <w:r>
        <w:t xml:space="preserve">In sum, the Democratic base has traveled far in its drift, while the leadership still lags behind it. This gap between base and leadership is the prime mover behind what we see in the Senate votes.</w:t>
      </w:r>
    </w:p>
    <w:p>
      <w:pPr>
        <w:pStyle w:val="BodyText"/>
      </w:pPr>
      <w:r>
        <w:t xml:space="preserve">Chapter Five</w:t>
      </w:r>
    </w:p>
    <w:p>
      <w:pPr>
        <w:pStyle w:val="BodyText"/>
      </w:pPr>
      <w:r>
        <w:t xml:space="preserve">The Generational Gap: A Generation That Does Not Remember 1967</w:t>
      </w:r>
    </w:p>
    <w:p>
      <w:r>
        <w:pict>
          <v:rect style="width:0;height:1.5pt" o:hralign="center" o:hrstd="t" o:hr="t"/>
        </w:pict>
      </w:r>
    </w:p>
    <w:p>
      <w:pPr>
        <w:pStyle w:val="FirstParagraph"/>
      </w:pPr>
      <w:r>
        <w:t xml:space="preserve">Among the deepest factors foreshadowing the future of the American stance is generation. The younger cohorts did not live through the wars of 1967 or 1973, nor do they carry the image of Israel as "the small state surrounded by enemies." They grew up on an entirely different image, shaped through social media and live scenes from Gaza.</w:t>
      </w:r>
    </w:p>
    <w:p>
      <w:pPr>
        <w:pStyle w:val="BodyText"/>
      </w:pPr>
      <w:r>
        <w:t xml:space="preserve">The Numbers of the Gap</w:t>
      </w:r>
    </w:p>
    <w:p>
      <w:pPr>
        <w:pStyle w:val="BodyText"/>
      </w:pPr>
      <w:r>
        <w:t xml:space="preserve">The data show that Millennial and Gen Z Democrats lean strongly toward identifying as liberal (around sixty-seven percent), versus a more balanced split among older generations. Strikingly, the generational gap is not confined to Democrats. Even within the Republican Party, young Millennials and Gen Z tend to criticize the level of support: twenty-one percent say America provides too much support, and twenty-seven percent say too much military aid — against only ten and sixteen percent among older Republican generations.</w:t>
      </w:r>
    </w:p>
    <w:p>
      <w:pPr>
        <w:pStyle w:val="BodyText"/>
      </w:pPr>
      <w:r>
        <w:t xml:space="preserve">The Underlying Forces</w:t>
      </w:r>
    </w:p>
    <w:p>
      <w:pPr>
        <w:pStyle w:val="BodyText"/>
      </w:pPr>
      <w:r>
        <w:t xml:space="preserve">Researchers explain this gap through three converging factors. The first is the general decline of religiosity among Americans, which weakens the evangelical pillar among the new generations. The second is rising partisan polarization, such that "the great partisan sort" causes every issue — Israel included — to be read through the lens of party identity. The third is the information revolution, which exposes the new generation to unfiltered images from the fields of conflict.</w:t>
      </w:r>
    </w:p>
    <w:p>
      <w:pPr>
        <w:pStyle w:val="BodyText"/>
      </w:pPr>
      <w:r>
        <w:t xml:space="preserve">The effect of this gap appeared early in a December 2023 Yahoo/YouGov poll, when, for the first time, Democrats under forty-five disapproved more than they approved of President Biden's handling of the conflict, while the majority over forty-five continued to approve.</w:t>
      </w:r>
    </w:p>
    <w:p>
      <w:pPr>
        <w:pStyle w:val="BodyText"/>
      </w:pPr>
      <w:r>
        <w:t xml:space="preserve">The logic here is simple but decisive: in the long run, politics follows demography. If the stance on Israel correlates with age, and if the younger generation is the most critical, then the mere passage of time — as older legislators retire and a new generation rises — is enough to gradually change the composition of Congress. This is the deepest wager in the book's question: not what members of Congress think today, but who will replace them tomorrow.</w:t>
      </w:r>
    </w:p>
    <w:p>
      <w:pPr>
        <w:pStyle w:val="BodyText"/>
      </w:pPr>
      <w:r>
        <w:t xml:space="preserve">Chapter Six</w:t>
      </w:r>
    </w:p>
    <w:p>
      <w:pPr>
        <w:pStyle w:val="BodyText"/>
      </w:pPr>
      <w:r>
        <w:t xml:space="preserve">Gaza 2023 and the Turning Point: From 18 Votes to 40</w:t>
      </w:r>
    </w:p>
    <w:p>
      <w:r>
        <w:pict>
          <v:rect style="width:0;height:1.5pt" o:hralign="center" o:hrstd="t" o:hr="t"/>
        </w:pict>
      </w:r>
    </w:p>
    <w:p>
      <w:pPr>
        <w:pStyle w:val="FirstParagraph"/>
      </w:pPr>
      <w:r>
        <w:t xml:space="preserve">If the generational gap is the slow engine, the Gaza war since 7 October 2023 was the accelerant. Nothing illustrates this acceleration more clearly than the series of Senate votes on Senator Bernie Sanders's resolutions to block arms sales to Israel. These votes serve as a precise "thermometer" of the shift.</w:t>
      </w:r>
    </w:p>
    <w:p>
      <w:pPr>
        <w:pStyle w:val="BodyText"/>
      </w:pPr>
      <w:r>
        <w:t xml:space="preserve">The Rising Curve</w:t>
      </w:r>
    </w:p>
    <w:p>
      <w:pPr>
        <w:pStyle w:val="BodyText"/>
      </w:pPr>
      <w:r>
        <w:t xml:space="preserve">Let us trace the curve number by number. In November 2024, Sanders's resolution drew roughly eighteen to nineteen votes. In April 2025, fifteen senators (fourteen Democrats alongside Sanders) voted against an 8.8-billion-dollar arms deal. The number then jumped in July 2025 to twenty-seven on the first resolution — more than half the Democratic caucus — including, for the first time, Senator Patty Murray, vice chair of the Appropriations Committee.</w:t>
      </w:r>
    </w:p>
    <w:p>
      <w:pPr>
        <w:pStyle w:val="BodyText"/>
      </w:pPr>
      <w:r>
        <w:t xml:space="preserve">Then came the decisive moment. In mid-April 2026, in a vote observers called historic, forty senators (by a 59-to-40 margin) supported a resolution to block arms sales to Israel, including military Caterpillar D9 bulldozers and heavy bombs. This means more than eighty percent of the Democratic caucus stood with the resolution, with only seven Democrats opposing it. Sanders commented that "the tide is turning."</w:t>
      </w:r>
    </w:p>
    <w:p>
      <w:pPr>
        <w:pStyle w:val="BodyText"/>
      </w:pPr>
      <w:r>
        <w:t xml:space="preserve">The Significance of the Names</w:t>
      </w:r>
    </w:p>
    <w:p>
      <w:pPr>
        <w:pStyle w:val="BodyText"/>
      </w:pPr>
      <w:r>
        <w:t xml:space="preserve">The significance lay not only in the number but in the identity of the voters. A traditionally pro-Israel senator like Cory Booker, who had never before sought to withhold weapons, joined the vote. Some moderates justified their votes as a stand against a U.S.–Israeli war on Iran that Congress had not authorized. Senator Ed Markey said that approving the arms sale at that time would be read as a message of approval for that war — a message he refused to send.</w:t>
      </w:r>
    </w:p>
    <w:p>
      <w:pPr>
        <w:pStyle w:val="BodyText"/>
      </w:pPr>
      <w:r>
        <w:t xml:space="preserve">Scholarly fairness, however, requires two observations. First, nearly all Republicans, without exception, voted against the resolution, meaning the shift remained confined to a single party. Second, the resolution failed despite everything, never reaching the threshold to pass. Even so, the move from eighteen votes to forty in under a year and a half remains an unprecedented shift that is hard to ignore, and represents — at least within the Democratic Party — a partial realization of what was once thought impossible.</w:t>
      </w:r>
    </w:p>
    <w:p>
      <w:pPr>
        <w:pStyle w:val="BodyText"/>
      </w:pPr>
      <w:r>
        <w:t xml:space="preserve">Chapter Seven</w:t>
      </w:r>
    </w:p>
    <w:p>
      <w:pPr>
        <w:pStyle w:val="BodyText"/>
      </w:pPr>
      <w:r>
        <w:t xml:space="preserve">The Dissenting Voices: From Sanders to Massie</w:t>
      </w:r>
    </w:p>
    <w:p>
      <w:r>
        <w:pict>
          <v:rect style="width:0;height:1.5pt" o:hralign="center" o:hrstd="t" o:hr="t"/>
        </w:pict>
      </w:r>
    </w:p>
    <w:p>
      <w:pPr>
        <w:pStyle w:val="FirstParagraph"/>
      </w:pPr>
      <w:r>
        <w:t xml:space="preserve">Criticism of Israel in Congress is no longer a solitary voice; it has become multiple voices belonging to different currents. The most important point in this chapter is that criticism is no longer the monopoly of the left — it has extended, albeit for different motives, to the right as well.</w:t>
      </w:r>
    </w:p>
    <w:p>
      <w:pPr>
        <w:pStyle w:val="BodyText"/>
      </w:pPr>
      <w:r>
        <w:t xml:space="preserve">The Progressive Wing</w:t>
      </w:r>
    </w:p>
    <w:p>
      <w:pPr>
        <w:pStyle w:val="BodyText"/>
      </w:pPr>
      <w:r>
        <w:t xml:space="preserve">At the head of this wing is Senator Bernie Sanders, the architect of the arms-ban resolutions. With him are representatives such as Alexandria Ocasio-Cortez, Rashida Tlaib (of Palestinian origin, from Michigan), Ilhan Omar, and Summer Lee. They made criticism of Israeli government policy part of their political identity and paid the price in the form of intense electoral targeting.</w:t>
      </w:r>
    </w:p>
    <w:p>
      <w:pPr>
        <w:pStyle w:val="BodyText"/>
      </w:pPr>
      <w:r>
        <w:t xml:space="preserve">From the Center to the Left</w:t>
      </w:r>
    </w:p>
    <w:p>
      <w:pPr>
        <w:pStyle w:val="BodyText"/>
      </w:pPr>
      <w:r>
        <w:t xml:space="preserve">More significant than the steady progressive wing is the shift of the moderates. Mainstream Democrats who had never been counted among the critics began adopting conditional stances: from refusing AIPAC money to voting to restrict aid. In the New Jersey primary of February 2026, a progressive activist defeated a former moderate congressman who had become an AIPAC target after hinting at the possibility of placing conditions on some military aid. This shift in the "center" is the most consequential, because the center is the center of gravity of any party.</w:t>
      </w:r>
    </w:p>
    <w:p>
      <w:pPr>
        <w:pStyle w:val="BodyText"/>
      </w:pPr>
      <w:r>
        <w:t xml:space="preserve">Voices from the Right</w:t>
      </w:r>
    </w:p>
    <w:p>
      <w:pPr>
        <w:pStyle w:val="BodyText"/>
      </w:pPr>
      <w:r>
        <w:t xml:space="preserve">Here comes the most surprising development. Critical Republican voices have emerged, most notably Congressman Thomas Massie of Kentucky, who declared that "nothing" could justify the number of civilian casualties. Senator Rand Paul was the lone Republican to vote against tabling one of Sanders's earlier resolutions. Voices within the MAGA current, such as Representative Marjorie Taylor Greene, have expressed reservations about the scale of foreign support. Their motives differ from the left's: they spring from an isolationist tendency that rejects "foreign wars" and "spending abroad while families go hungry at home," more than from sympathy with the Palestinians.</w:t>
      </w:r>
    </w:p>
    <w:p>
      <w:pPr>
        <w:pStyle w:val="BodyText"/>
      </w:pPr>
      <w:r>
        <w:t xml:space="preserve">The point is that an unexpected intersection between the far progressive left and the isolationist right has begun to form around the idea of reducing support. This kind of "trans-ideological" alliance is, historically, among the most powerful drivers of change in Congress, because it breaks the usual two-party binary.</w:t>
      </w:r>
    </w:p>
    <w:p>
      <w:pPr>
        <w:pStyle w:val="BodyText"/>
      </w:pPr>
      <w:r>
        <w:t xml:space="preserve">Chapter Eight</w:t>
      </w:r>
    </w:p>
    <w:p>
      <w:pPr>
        <w:pStyle w:val="BodyText"/>
      </w:pPr>
      <w:r>
        <w:t xml:space="preserve">The Revolt on the Right: When Conservatives Began to Doubt</w:t>
      </w:r>
    </w:p>
    <w:p>
      <w:r>
        <w:pict>
          <v:rect style="width:0;height:1.5pt" o:hralign="center" o:hrstd="t" o:hr="t"/>
        </w:pict>
      </w:r>
    </w:p>
    <w:p>
      <w:pPr>
        <w:pStyle w:val="FirstParagraph"/>
      </w:pPr>
      <w:r>
        <w:t xml:space="preserve">The revolt on the right deserves its own chapter, because — if it continues and grows — it could be the decisive factor that turns criticism from a single-party phenomenon into one that crosses both parties. As long as Republicans remained unified in their support, the institutional consensus held even when Democrats split. But signs of a crack in the Republican wall change the equation entirely.</w:t>
      </w:r>
    </w:p>
    <w:p>
      <w:pPr>
        <w:pStyle w:val="BodyText"/>
      </w:pPr>
      <w:r>
        <w:t xml:space="preserve">The Roots of the Revolt</w:t>
      </w:r>
    </w:p>
    <w:p>
      <w:pPr>
        <w:pStyle w:val="BodyText"/>
      </w:pPr>
      <w:r>
        <w:t xml:space="preserve">The conservative skepticism springs from the "America First" current, which holds that Washington should retreat from foreign commitments and focus inward. This current has found an influential voice among conservative commentators and platforms that began raising questions once taboo on the right: Why do we fund others' wars? And why is Israel given what no other ally is given?</w:t>
      </w:r>
    </w:p>
    <w:p>
      <w:pPr>
        <w:pStyle w:val="BodyText"/>
      </w:pPr>
      <w:r>
        <w:t xml:space="preserve">Field Indicators</w:t>
      </w:r>
    </w:p>
    <w:p>
      <w:pPr>
        <w:pStyle w:val="BodyText"/>
      </w:pPr>
      <w:r>
        <w:t xml:space="preserve">This current appeared clearly at gatherings of young conservatives, where prominent speakers voiced disagreement with American support for Israel. The generational gap within the Republican Party — noted earlier — also feeds this revolt: young Republicans are less religious than their fathers, less swayed by Christian Zionist rhetoric, and more moved by a national "cost and benefit" logic.</w:t>
      </w:r>
    </w:p>
    <w:p>
      <w:pPr>
        <w:pStyle w:val="BodyText"/>
      </w:pPr>
      <w:r>
        <w:t xml:space="preserve">Even so, we must place this revolt in its true proportion. It remains a small minority within a party whose overwhelming majority holds to its firm support, driven by the strong evangelical pillar. The evidence: nearly all Republican senators voted against Sanders's resolutions. But history teaches that great shifts always begin from small, vocal minorities. The open question is: will this revolt grow as generations turn over? Or will it remain a marginal phenomenon swallowed by the solidity of the conservative base?</w:t>
      </w:r>
    </w:p>
    <w:p>
      <w:pPr>
        <w:pStyle w:val="BodyText"/>
      </w:pPr>
      <w:r>
        <w:t xml:space="preserve">Chapter Nine</w:t>
      </w:r>
    </w:p>
    <w:p>
      <w:pPr>
        <w:pStyle w:val="BodyText"/>
      </w:pPr>
      <w:r>
        <w:t xml:space="preserve">The Structural Forces of Resistance: Why the Consensus Endures</w:t>
      </w:r>
    </w:p>
    <w:p>
      <w:r>
        <w:pict>
          <v:rect style="width:0;height:1.5pt" o:hralign="center" o:hrstd="t" o:hr="t"/>
        </w:pict>
      </w:r>
    </w:p>
    <w:p>
      <w:pPr>
        <w:pStyle w:val="FirstParagraph"/>
      </w:pPr>
      <w:r>
        <w:t xml:space="preserve">Scholarly fairness requires that we not get carried away with the image of "imminent collapse." Strong structural forces resist the crack and explain why the institutional consensus has held despite all the foregoing. To ignore these forces is to fall into wishful thinking instead of analysis.</w:t>
      </w:r>
    </w:p>
    <w:p>
      <w:pPr>
        <w:pStyle w:val="BodyText"/>
      </w:pPr>
      <w:r>
        <w:t xml:space="preserve">First: The Solidity of the Republican Camp</w:t>
      </w:r>
    </w:p>
    <w:p>
      <w:pPr>
        <w:pStyle w:val="BodyText"/>
      </w:pPr>
      <w:r>
        <w:t xml:space="preserve">As long as nearly half the political system (the Republican Party) is cohesive in its support, any hostile resolution collides with a blocking wall. This is what we saw in all of Sanders's votes, which failed despite the rising Democratic count.</w:t>
      </w:r>
    </w:p>
    <w:p>
      <w:pPr>
        <w:pStyle w:val="BodyText"/>
      </w:pPr>
      <w:r>
        <w:t xml:space="preserve">Second: The Evangelical Pillar and Religious Demography</w:t>
      </w:r>
    </w:p>
    <w:p>
      <w:pPr>
        <w:pStyle w:val="BodyText"/>
      </w:pPr>
      <w:r>
        <w:t xml:space="preserve">Evangelicals constitute about a quarter of the population — a doctrinal base difficult to move with numbers or news, because its support for Israel springs from theological conviction rather than political calculation. This pillar guarantees a solid floor of support for decades to come.</w:t>
      </w:r>
    </w:p>
    <w:p>
      <w:pPr>
        <w:pStyle w:val="BodyText"/>
      </w:pPr>
      <w:r>
        <w:t xml:space="preserve">Third: "The Great Partisan Sort"</w:t>
      </w:r>
    </w:p>
    <w:p>
      <w:pPr>
        <w:pStyle w:val="BodyText"/>
      </w:pPr>
      <w:r>
        <w:t xml:space="preserve">Some analysts argue that what is happening is not necessarily a real decline in values so much as a partisan re-sorting. Israel has become part of Republican identity, and so Democrats recoil from it as "the opponent's cause," not necessarily out of independent conviction. If true, this interpretation means the shift may be shallower than it appears, and reversible as alignments change.</w:t>
      </w:r>
    </w:p>
    <w:p>
      <w:pPr>
        <w:pStyle w:val="BodyText"/>
      </w:pPr>
      <w:r>
        <w:t xml:space="preserve">Fourth: Strategic Interest and the Funding Machine</w:t>
      </w:r>
    </w:p>
    <w:p>
      <w:pPr>
        <w:pStyle w:val="BodyText"/>
      </w:pPr>
      <w:r>
        <w:t xml:space="preserve">The defense establishment remains committed to the alliance for security considerations that transcend partisanship. And the campaign-funding machine, though its effectiveness has declined in certain districts, still commands enormous resources and the ability to influence most races.</w:t>
      </w:r>
    </w:p>
    <w:p>
      <w:pPr>
        <w:pStyle w:val="BodyText"/>
      </w:pPr>
      <w:r>
        <w:t xml:space="preserve">Fifth: Institutional Inertia</w:t>
      </w:r>
    </w:p>
    <w:p>
      <w:pPr>
        <w:pStyle w:val="BodyText"/>
      </w:pPr>
      <w:r>
        <w:t xml:space="preserve">Great institutions move very slowly. Treaties, long-term military memoranda of understanding, and defense bureaucracy all make changing course a slow process, even if the popular and parliamentary mood changes.</w:t>
      </w:r>
    </w:p>
    <w:p>
      <w:pPr>
        <w:pStyle w:val="BodyText"/>
      </w:pPr>
      <w:r>
        <w:t xml:space="preserve">In sum, the consensus does not face sudden collapse but gradual, asymmetric erosion between the two parties. Any serious reading of the future must balance the force of the changing currents against the solidity of the resisting factors — which is what we do in the next chapter.</w:t>
      </w:r>
    </w:p>
    <w:p>
      <w:pPr>
        <w:pStyle w:val="BodyText"/>
      </w:pPr>
      <w:r>
        <w:t xml:space="preserve">Chapter Ten</w:t>
      </w:r>
    </w:p>
    <w:p>
      <w:pPr>
        <w:pStyle w:val="BodyText"/>
      </w:pPr>
      <w:r>
        <w:t xml:space="preserve">Future Scenarios: Three Possible Paths</w:t>
      </w:r>
    </w:p>
    <w:p>
      <w:r>
        <w:pict>
          <v:rect style="width:0;height:1.5pt" o:hralign="center" o:hrstd="t" o:hr="t"/>
        </w:pict>
      </w:r>
    </w:p>
    <w:p>
      <w:pPr>
        <w:pStyle w:val="FirstParagraph"/>
      </w:pPr>
      <w:r>
        <w:t xml:space="preserve">On the basis of all the foregoing, we can sketch three scenarios for the future of the American stance in Congress. These are not prophecies but logical paths branching from present data.</w:t>
      </w:r>
    </w:p>
    <w:p>
      <w:pPr>
        <w:pStyle w:val="BodyText"/>
      </w:pPr>
      <w:r>
        <w:t xml:space="preserve">Scenario One: Stable Polarization (Most Likely in the Near Term)</w:t>
      </w:r>
    </w:p>
    <w:p>
      <w:pPr>
        <w:pStyle w:val="BodyText"/>
      </w:pPr>
      <w:r>
        <w:t xml:space="preserve">In this path, the two parties continue to diverge: Democrats become the party of "conditions on aid" — accepting Israel while rejecting its governments' policies and tying support to human-rights criteria — while Republicans remain the party of "unconditional support." The result is not a fully "unsupportive" Congress but a sharply divided one in which policy swings according to who holds the majority. This scenario is the most consistent with current data.</w:t>
      </w:r>
    </w:p>
    <w:p>
      <w:pPr>
        <w:pStyle w:val="BodyText"/>
      </w:pPr>
      <w:r>
        <w:t xml:space="preserve">Scenario Two: Accelerated Erosion</w:t>
      </w:r>
    </w:p>
    <w:p>
      <w:pPr>
        <w:pStyle w:val="BodyText"/>
      </w:pPr>
      <w:r>
        <w:t xml:space="preserve">In this path, three factors converge: generational replacement (older legislators retiring and a more critical generation rising), the persistence and renewal of the conflict, and the growing intersection between a progressive left and an isolationist right around reducing support. In this case, we might see, for the first time, a Democratic majority prepared to condition or cut aid, with a dissenting Republican bloc large enough to make a difference. This scenario turns the "impossible" into the "possible" within a decade or two.</w:t>
      </w:r>
    </w:p>
    <w:p>
      <w:pPr>
        <w:pStyle w:val="BodyText"/>
      </w:pPr>
      <w:r>
        <w:t xml:space="preserve">Scenario Three: Reconsolidation</w:t>
      </w:r>
    </w:p>
    <w:p>
      <w:pPr>
        <w:pStyle w:val="BodyText"/>
      </w:pPr>
      <w:r>
        <w:t xml:space="preserve">In this opposite path, factors intervene to restore the consensus: a regional settlement that ends the war and removes the issue from the spotlight; the escalation of a shared threat (such as Iran) reviving the "strategic ally" logic; or a wave of Arab–Israeli normalization that softens positions. In this case, the crack proves to have been incidental, tied to a particular war, rather than a permanent structural shift.</w:t>
      </w:r>
    </w:p>
    <w:p>
      <w:pPr>
        <w:pStyle w:val="BodyText"/>
      </w:pPr>
      <w:r>
        <w:t xml:space="preserve">Most likely, in our assessment, the near future will be a blend dominated by Scenario One, with the seeds of Scenario Two growing slowly beneath the surface. The full realization of Scenario Two — an "unsupportive Congress" in the institutional sense — would require demography to intersect with a persistent crisis and an eroding evangelical pillar: conditions that are possible but far from settled.</w:t>
      </w:r>
    </w:p>
    <w:p>
      <w:pPr>
        <w:pStyle w:val="BodyText"/>
      </w:pPr>
      <w:r>
        <w:t xml:space="preserve">Chapter Eleven</w:t>
      </w:r>
    </w:p>
    <w:p>
      <w:pPr>
        <w:pStyle w:val="BodyText"/>
      </w:pPr>
      <w:r>
        <w:t xml:space="preserve">A Quranic and Ethical Perspective: Justice, the Oppressed, and the Laws of Change</w:t>
      </w:r>
    </w:p>
    <w:p>
      <w:r>
        <w:pict>
          <v:rect style="width:0;height:1.5pt" o:hralign="center" o:hrstd="t" o:hr="t"/>
        </w:pict>
      </w:r>
    </w:p>
    <w:p>
      <w:pPr>
        <w:pStyle w:val="FirstParagraph"/>
      </w:pPr>
      <w:r>
        <w:t xml:space="preserve">For the Muslim researcher, an analysis like this is not complete without being placed in a frame deeper than the calculations of immediate politics: the frame of the divine laws governing the rise and fall of nations, the fate of injustice, and the meaning of justice. The Quran does not read history as accident but as an arena in which fixed laws operate, favoring no one.</w:t>
      </w:r>
    </w:p>
    <w:p>
      <w:pPr>
        <w:pStyle w:val="BodyText"/>
      </w:pPr>
      <w:r>
        <w:t xml:space="preserve">First: Justice Is a Scale That Does Not Tip with Enmity</w:t>
      </w:r>
    </w:p>
    <w:p>
      <w:pPr>
        <w:pStyle w:val="BodyText"/>
      </w:pPr>
      <w:r>
        <w:t xml:space="preserve">The great Quranic principle is that justice is obligatory even toward an adversary, and that hatred does not nullify the duty of fairness: "O you who believe, be steadfast for God, witnesses in justice; and let not hatred of a people lead you to be unjust. Be just — that is nearer to righteousness" (Al-Ma'idah: 8). This verse sets the researcher's method: he reads the shift in American positions on the scale of justice, not the logic of gloating or minimizing, seeking the truth wherever it lies.</w:t>
      </w:r>
    </w:p>
    <w:p>
      <w:pPr>
        <w:pStyle w:val="BodyText"/>
      </w:pPr>
      <w:r>
        <w:t xml:space="preserve">Second: Supporting the Oppressed Is a Deliberate Aim</w:t>
      </w:r>
    </w:p>
    <w:p>
      <w:pPr>
        <w:pStyle w:val="BodyText"/>
      </w:pPr>
      <w:r>
        <w:t xml:space="preserve">The Quran makes the support of the wronged and the oppressed a central cause worthy of striving: "And what is wrong with you that you do not fight in the cause of God and of the oppressed among men, women, and children who cry, 'Our Lord, take us out of this town whose people are oppressors'" (An-Nisa': 75). The cry of the oppressed, as in Gaza, is a moral argument upon the human conscience — something that has begun, even by the estimates of cold politics, to register an effect on Western public opinion itself.</w:t>
      </w:r>
    </w:p>
    <w:p>
      <w:pPr>
        <w:pStyle w:val="BodyText"/>
      </w:pPr>
      <w:r>
        <w:t xml:space="preserve">Third: The Law of Alternation and Changing Conditions</w:t>
      </w:r>
    </w:p>
    <w:p>
      <w:pPr>
        <w:pStyle w:val="BodyText"/>
      </w:pPr>
      <w:r>
        <w:t xml:space="preserve">Among the deepest Quranic laws is that dominance and power are fixed for no one but are alternated by God among people: "Such days We alternate among the people" (Aal 'Imran: 140). This law reminds us that any human political "consensus" — however firm it seems — is subject to change, and that what is deemed impossible today may become possible tomorrow, for the days turn in cycles.</w:t>
      </w:r>
    </w:p>
    <w:p>
      <w:pPr>
        <w:pStyle w:val="BodyText"/>
      </w:pPr>
      <w:r>
        <w:t xml:space="preserve">Fourth: Change Begins Within the Self</w:t>
      </w:r>
    </w:p>
    <w:p>
      <w:pPr>
        <w:pStyle w:val="BodyText"/>
      </w:pPr>
      <w:r>
        <w:t xml:space="preserve">The Quran links external change to a deeper internal one: "Indeed, God does not change the condition of a people until they change what is within themselves" (Ar-Ra'd: 11). The shifts in American public opinion — from the generational gap to changing awareness — are in essence a "change within the selves" that precedes the change of policies. This places a responsibility on the bearers of just causes: to address consciences and minds, for real transformation begins there.</w:t>
      </w:r>
    </w:p>
    <w:p>
      <w:pPr>
        <w:pStyle w:val="BodyText"/>
      </w:pPr>
      <w:r>
        <w:t xml:space="preserve">Fifth: Do Not Think God Unaware</w:t>
      </w:r>
    </w:p>
    <w:p>
      <w:pPr>
        <w:pStyle w:val="BodyText"/>
      </w:pPr>
      <w:r>
        <w:t xml:space="preserve">The Quran concludes its reading of injustice with a promise of its passing: "And never think that God is unaware of what the wrongdoers do. He only delays them for a Day when eyes will stare in horror" (Ibrahim: 42). This perspective calls not for passivity or dependence but for diligent work joined to a certainty that God's laws are in effect, and that justice — though delayed — is not absent.</w:t>
      </w:r>
    </w:p>
    <w:p>
      <w:pPr>
        <w:pStyle w:val="BodyText"/>
      </w:pPr>
      <w:r>
        <w:t xml:space="preserve">Conclusion</w:t>
      </w:r>
    </w:p>
    <w:p>
      <w:pPr>
        <w:pStyle w:val="BodyText"/>
      </w:pPr>
      <w:r>
        <w:t xml:space="preserve">Conclusion</w:t>
      </w:r>
    </w:p>
    <w:p>
      <w:r>
        <w:pict>
          <v:rect style="width:0;height:1.5pt" o:hralign="center" o:hrstd="t" o:hr="t"/>
        </w:pict>
      </w:r>
    </w:p>
    <w:p>
      <w:pPr>
        <w:pStyle w:val="FirstParagraph"/>
      </w:pPr>
      <w:r>
        <w:t xml:space="preserve">We have returned to the question with which we began: could we one day see a Congress — a House and a Senate — that does not support Israel? The answer we reach is neither a categorical "yes" nor a categorical "no," but an answer conditioned on the trends.</w:t>
      </w:r>
    </w:p>
    <w:p>
      <w:pPr>
        <w:pStyle w:val="BodyText"/>
      </w:pPr>
      <w:r>
        <w:t xml:space="preserve">We have seen that the consensus that for decades seemed an immovable rock has indeed begun to crack — but its crack is asymmetric: deep and accelerating in the Democratic Party, reaching eighty percent of its Senate caucus, and slow and marginal in the Republican Party, guarded by solid pillars chief among them the evangelical base. We have seen that the deeper driver is not a passing event but a structural transformation led by the generational gap, declining religiosity, and partisan polarization, accelerated by the Gaza war.</w:t>
      </w:r>
    </w:p>
    <w:p>
      <w:pPr>
        <w:pStyle w:val="BodyText"/>
      </w:pPr>
      <w:r>
        <w:t xml:space="preserve">We concluded that the near future is more likely to be a stable polarization, in which Israel becomes a contested partisan issue after having been a consensus, and that the realization of an "unsupportive Congress" in the full institutional sense is possible but conditioned on the intersection of demography, a persistent crisis, and the erosion of the resisting pillars — conditions that may or may not be met.</w:t>
      </w:r>
    </w:p>
    <w:p>
      <w:pPr>
        <w:pStyle w:val="BodyText"/>
      </w:pPr>
      <w:r>
        <w:t xml:space="preserve">In all cases, the deeper lesson remains that what is deemed impossible in politics today may become possible tomorrow; human positions are the products of changing circumstances, consensuses are built and demolished, and the days turn in cycles among people. Whoever observes the trends with a cool eye and a just scale sees that cracks have appeared in the wall of "the untouchable constant" that were not there years ago. As for where these cracks will go — widening or healing — that is what the coming years will reveal.</w:t>
      </w:r>
    </w:p>
    <w:p>
      <w:pPr>
        <w:pStyle w:val="BodyText"/>
      </w:pPr>
      <w:r>
        <w:t xml:space="preserve">And God knows best — والله أعلم</w:t>
      </w:r>
    </w:p>
    <w:p>
      <w:pPr>
        <w:pStyle w:val="BodyText"/>
        <w:bidi/>
        <w:jc w:val="right"/>
      </w:pPr>
      <w:r>
        <w:rPr>
          <w:rtl/>
        </w:rPr>
        <w:t xml:space="preserve">نبذة عن المؤلف</w:t>
      </w:r>
    </w:p>
    <w:p>
      <w:pPr>
        <w:pStyle w:val="BodyText"/>
        <w:bidi/>
        <w:jc w:val="right"/>
      </w:pPr>
      <w:r>
        <w:rPr>
          <w:rtl/>
        </w:rPr>
        <w:t xml:space="preserve">نبذة عن المؤلف</w:t>
      </w:r>
    </w:p>
    <w:p>
      <w:r>
        <w:pict>
          <v:rect style="width:0;height:1.5pt" o:hralign="center" o:hrstd="t" o:hr="t"/>
        </w:pict>
      </w:r>
    </w:p>
    <w:p>
      <w:pPr>
        <w:pStyle w:val="FirstParagraph"/>
        <w:bidi/>
        <w:jc w:val="right"/>
      </w:pPr>
      <w:r>
        <w:rPr>
          <w:rtl/>
        </w:rPr>
        <w:t xml:space="preserve">د. فضل محمد الأكوع</w:t>
      </w:r>
      <w:r>
        <w:rPr>
          <w:rtl/>
        </w:rPr>
        <w:t xml:space="preserve"> </w:t>
      </w:r>
      <w:r>
        <w:rPr>
          <w:rtl/>
        </w:rPr>
        <w:t xml:space="preserve">باحثٌ وكاتبٌ يمنيٌّ، تتوزَّع اهتماماته البحثية بين الدراسات الإسلامية ومقارنة الأديان، والجغرافيا السياسية للمنطقة العربية واليمن، والدراسات الأمريكية، وقضايا التكنولوجيا والمجتمع. يجمع في كتاباته بين المنهج التحليلي القائم على المصادر والبيانات الحديثة من جهة، والتأصيل القرآني والأخلاقي من جهةٍ أخرى، ساعيًا إلى تقديم محتوًى علميٍّ رصينٍ باللغتين العربية والإنجليزية.</w:t>
      </w:r>
    </w:p>
    <w:p>
      <w:pPr>
        <w:pStyle w:val="BodyText"/>
        <w:bidi/>
        <w:jc w:val="right"/>
      </w:pPr>
      <w:r>
        <w:rPr>
          <w:rtl/>
        </w:rPr>
        <w:t xml:space="preserve">له إنتاجٌ متّصلٌ في تأليف الكتب التي تتناول القضايا المعاصرة بعمقٍ وتوثيق، مع عنايةٍ خاصةٍ بربط الحدث الراهن بسننٍ أعمق في حركة التاريخ والاجتماع الإنساني.</w:t>
      </w:r>
    </w:p>
    <w:p>
      <w:pPr>
        <w:pStyle w:val="BodyText"/>
      </w:pPr>
      <w:r>
        <w:t xml:space="preserve">About the Author</w:t>
      </w:r>
    </w:p>
    <w:p>
      <w:r>
        <w:pict>
          <v:rect style="width:0;height:1.5pt" o:hralign="center" o:hrstd="t" o:hr="t"/>
        </w:pict>
      </w:r>
    </w:p>
    <w:p>
      <w:pPr>
        <w:pStyle w:val="FirstParagraph"/>
      </w:pPr>
      <w:r>
        <w:rPr>
          <w:bCs/>
          <w:b/>
        </w:rPr>
        <w:t xml:space="preserve">Dr. Fadhl Mohammed Al-Akwa'a</w:t>
      </w:r>
      <w:r>
        <w:t xml:space="preserve"> </w:t>
      </w:r>
      <w:r>
        <w:t xml:space="preserve">is a Yemeni researcher and author whose interests span Islamic studies and comparative religion, the geopolitics of the Arab region and Yemen, American studies, and questions of technology and society. His writing combines an analytical method grounded in contemporary sources and data with a Quranic and ethical foundation, seeking to offer rigorous scholarly content in both Arabic and English.</w:t>
      </w:r>
    </w:p>
    <w:p>
      <w:pPr>
        <w:pStyle w:val="BodyText"/>
      </w:pPr>
      <w:r>
        <w:t xml:space="preserve">He maintains a continuous output of books addressing contemporary issues with depth and documentation, with particular care for connecting present events to the deeper laws governing history and human society.</w:t>
      </w:r>
    </w:p>
    <w:p>
      <w:pPr>
        <w:pStyle w:val="BodyText"/>
        <w:bidi/>
        <w:jc w:val="right"/>
      </w:pPr>
      <w:r>
        <w:rPr>
          <w:rtl/>
        </w:rPr>
        <w:t xml:space="preserve">مؤلفات المؤلف</w:t>
      </w:r>
    </w:p>
    <w:p>
      <w:pPr>
        <w:pStyle w:val="BodyText"/>
        <w:bidi/>
        <w:jc w:val="right"/>
      </w:pPr>
      <w:r>
        <w:rPr>
          <w:rtl/>
        </w:rPr>
        <w:t xml:space="preserve">مؤلفات المؤلف</w:t>
      </w:r>
    </w:p>
    <w:p>
      <w:r>
        <w:pict>
          <v:rect style="width:0;height:1.5pt" o:hralign="center" o:hrstd="t" o:hr="t"/>
        </w:pict>
      </w:r>
    </w:p>
    <w:p>
      <w:pPr>
        <w:pStyle w:val="FirstParagraph"/>
        <w:bidi/>
        <w:jc w:val="right"/>
      </w:pPr>
      <w:r>
        <w:rPr>
          <w:rtl/>
        </w:rPr>
        <w:t xml:space="preserve">تَصَدُّع الإجماع: هل يأتي يومٌ يقف فيه الكونجرس بلا إسرائيل؟ (2026)</w:t>
      </w:r>
    </w:p>
    <w:p>
      <w:pPr>
        <w:pStyle w:val="BodyText"/>
        <w:bidi/>
        <w:jc w:val="right"/>
      </w:pPr>
      <w:r>
        <w:rPr>
          <w:rtl/>
        </w:rPr>
        <w:t xml:space="preserve">نهاية الكون في القرآن الكريم — تحليل علمي شامل (2026)</w:t>
      </w:r>
    </w:p>
    <w:p>
      <w:pPr>
        <w:pStyle w:val="BodyText"/>
      </w:pPr>
      <w:r>
        <w:t xml:space="preserve">Author's Publications</w:t>
      </w:r>
    </w:p>
    <w:p>
      <w:r>
        <w:pict>
          <v:rect style="width:0;height:1.5pt" o:hralign="center" o:hrstd="t" o:hr="t"/>
        </w:pict>
      </w:r>
    </w:p>
    <w:p>
      <w:pPr>
        <w:pStyle w:val="FirstParagraph"/>
      </w:pPr>
      <w:r>
        <w:t xml:space="preserve">The Cracking Consensus: Will There Ever Be a Congress That Does Not Stand With Israel? (2026)</w:t>
      </w:r>
    </w:p>
    <w:p>
      <w:pPr>
        <w:pStyle w:val="BodyText"/>
      </w:pPr>
      <w:r>
        <w:t xml:space="preserve">The End of the Universe in the Holy Quran — A Comprehensive Scientific Analysis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2026-06-01T12:11:47Z</dcterms:created>
  <dcterms:modified xsi:type="dcterms:W3CDTF">2026-06-01T12:11:47Z</dcterms:modified>
</cp:coreProperties>
</file>

<file path=docProps/custom.xml><?xml version="1.0" encoding="utf-8"?>
<Properties xmlns="http://schemas.openxmlformats.org/officeDocument/2006/custom-properties" xmlns:vt="http://schemas.openxmlformats.org/officeDocument/2006/docPropsVTypes"/>
</file>