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التخطيط-الاستراتيجي"/>
    <w:p>
      <w:pPr>
        <w:pStyle w:val="Heading1"/>
        <w:bidi/>
        <w:jc w:val="right"/>
      </w:pPr>
      <w:r>
        <w:rPr>
          <w:lang w:val="ar"/>
          <w:rFonts w:ascii="Amiri" w:hAnsi="Amiri" w:cs="Amiri"/>
          <w:rtl w:val="1"/>
        </w:rPr>
        <w:t xml:space="preserve">التخطيط الاستراتيجي</w:t>
      </w:r>
    </w:p>
    <w:p>
      <w:pPr>
        <w:pStyle w:val="FirstParagraph"/>
        <w:bidi/>
        <w:jc w:val="right"/>
      </w:pPr>
      <w:r>
        <w:rPr>
          <w:iCs/>
          <w:rFonts w:ascii="Amiri" w:hAnsi="Amiri" w:cs="Amiri"/>
          <w:i/>
          <w:lang w:val="ar"/>
          <w:rtl w:val="1"/>
        </w:rPr>
        <w:t xml:space="preserve">فنّ صناعة المستقبل وتغيير طريقة التفكير</w:t>
      </w:r>
    </w:p>
    <w:p>
      <w:pPr>
        <w:pStyle w:val="BodyText"/>
        <w:bidi/>
        <w:jc w:val="right"/>
      </w:pPr>
      <w:r>
        <w:rPr>
          <w:lang w:val="ar"/>
          <w:rFonts w:ascii="Amiri" w:hAnsi="Amiri" w:cs="Amiri"/>
          <w:rtl w:val="1"/>
        </w:rPr>
        <w:t xml:space="preserve">رؤيةٌ شاملةٌ في معنى التخطيط الاستراتيجي وأهميته، وكيف يُعيد تشكيل تفكير الإنسان، ومَن يحتاج إليه</w:t>
      </w:r>
    </w:p>
    <w:p>
      <w:pPr>
        <w:pStyle w:val="BodyText"/>
        <w:bidi/>
        <w:jc w:val="right"/>
      </w:pPr>
      <w:r>
        <w:rPr>
          <w:bCs/>
          <w:rFonts w:ascii="Amiri" w:hAnsi="Amiri" w:cs="Amiri"/>
          <w:b/>
          <w:lang w:val="ar"/>
          <w:rtl w:val="1"/>
        </w:rPr>
        <w:t xml:space="preserve">د. فضل محمد الأكوع</w:t>
      </w:r>
      <w:r>
        <w:rPr>
          <w:lang w:val="ar"/>
          <w:rFonts w:ascii="Amiri" w:hAnsi="Amiri" w:cs="Amiri"/>
          <w:rtl w:val="1"/>
        </w:rPr>
        <w:t xml:space="preserve"> </w:t>
      </w:r>
      <w:r>
        <w:rPr>
          <w:lang w:val="ar"/>
          <w:rFonts w:ascii="Amiri" w:hAnsi="Amiri" w:cs="Amiri"/>
          <w:rtl w:val="1"/>
        </w:rPr>
        <w:t xml:space="preserve">· Dr. Fadhl Mohammed Al-Akwa’a</w:t>
      </w:r>
    </w:p>
    <w:p>
      <w:pPr>
        <w:pStyle w:val="BodyText"/>
        <w:bidi/>
        <w:jc w:val="right"/>
      </w:pPr>
      <w:r>
        <w:rPr>
          <w:lang w:val="ar"/>
          <w:rFonts w:ascii="Amiri" w:hAnsi="Amiri" w:cs="Amiri"/>
          <w:rtl w:val="1"/>
        </w:rPr>
        <w:t xml:space="preserve">الطبعة الأولى · 2026 · جميع الحقوق محفوظة للمؤلف</w:t>
      </w:r>
    </w:p>
    <w:p>
      <w:r>
        <w:pict>
          <v:rect style="width:0;height:1.5pt" o:hralign="center" o:hrstd="t" o:hr="t"/>
        </w:pict>
      </w:r>
    </w:p>
    <w:p>
      <w:pPr>
        <w:pStyle w:val="FirstParagraph"/>
        <w:bidi/>
        <w:jc w:val="right"/>
      </w:pPr>
      <w:r>
        <w:rPr>
          <w:bCs/>
          <w:rFonts w:ascii="Amiri" w:hAnsi="Amiri" w:cs="Amiri"/>
          <w:b/>
          <w:lang w:val="ar"/>
          <w:rtl w:val="1"/>
        </w:rPr>
        <w:t xml:space="preserve">بِسْمِ اللَّهِ الرَّحْمَٰنِ الرَّحِيمِ</w:t>
      </w:r>
    </w:p>
    <w:bookmarkStart w:id="20" w:name="إهداء"/>
    <w:p>
      <w:pPr>
        <w:pStyle w:val="Heading2"/>
        <w:bidi/>
        <w:jc w:val="right"/>
      </w:pPr>
      <w:r>
        <w:rPr>
          <w:lang w:val="ar"/>
          <w:rFonts w:ascii="Amiri" w:hAnsi="Amiri" w:cs="Amiri"/>
          <w:rtl w:val="1"/>
        </w:rPr>
        <w:t xml:space="preserve">إهداء</w:t>
      </w:r>
    </w:p>
    <w:p>
      <w:pPr>
        <w:pStyle w:val="FirstParagraph"/>
        <w:bidi/>
        <w:jc w:val="right"/>
      </w:pPr>
      <w:r>
        <w:rPr>
          <w:lang w:val="ar"/>
          <w:rFonts w:ascii="Amiri" w:hAnsi="Amiri" w:cs="Amiri"/>
          <w:rtl w:val="1"/>
        </w:rPr>
        <w:t xml:space="preserve">إلى كلِّ نفسٍ آمنت أنّ الغدَ يُصنَع ولا يُنتظَر،</w:t>
      </w:r>
    </w:p>
    <w:p>
      <w:pPr>
        <w:pStyle w:val="BodyText"/>
        <w:bidi/>
        <w:jc w:val="right"/>
      </w:pPr>
      <w:r>
        <w:rPr>
          <w:lang w:val="ar"/>
          <w:rFonts w:ascii="Amiri" w:hAnsi="Amiri" w:cs="Amiri"/>
          <w:rtl w:val="1"/>
        </w:rPr>
        <w:t xml:space="preserve">وإلى مَن رأى في المستقبل رسالةً تُخطَّط لا صدفةً تقع،</w:t>
      </w:r>
    </w:p>
    <w:p>
      <w:pPr>
        <w:pStyle w:val="BodyText"/>
        <w:bidi/>
        <w:jc w:val="right"/>
      </w:pPr>
      <w:r>
        <w:rPr>
          <w:lang w:val="ar"/>
          <w:rFonts w:ascii="Amiri" w:hAnsi="Amiri" w:cs="Amiri"/>
          <w:rtl w:val="1"/>
        </w:rPr>
        <w:t xml:space="preserve">إلى الحالمين الذين حوّلوا أحلامهم إلى خُططٍ، وخُططهم إلى إنجازات،</w:t>
      </w:r>
    </w:p>
    <w:p>
      <w:pPr>
        <w:pStyle w:val="BodyText"/>
        <w:bidi/>
        <w:jc w:val="right"/>
      </w:pPr>
      <w:r>
        <w:rPr>
          <w:lang w:val="ar"/>
          <w:rFonts w:ascii="Amiri" w:hAnsi="Amiri" w:cs="Amiri"/>
          <w:rtl w:val="1"/>
        </w:rPr>
        <w:t xml:space="preserve">إلى طلّاب العلم والباحثين وصنّاع القرار، وإلى كلِّ ساعٍ إلى غايةٍ نبيلة،</w:t>
      </w:r>
    </w:p>
    <w:p>
      <w:pPr>
        <w:pStyle w:val="BodyText"/>
        <w:bidi/>
        <w:jc w:val="right"/>
      </w:pPr>
      <w:r>
        <w:rPr>
          <w:lang w:val="ar"/>
          <w:rFonts w:ascii="Amiri" w:hAnsi="Amiri" w:cs="Amiri"/>
          <w:rtl w:val="1"/>
        </w:rPr>
        <w:t xml:space="preserve">أُهدي هذا الكتاب؛ عسى أن يكون بذرةَ فكرٍ تُثمر رؤيةً، ورؤيةً تُثمر عملًا، وعملًا يبقى أثرُه بعدنا.</w:t>
      </w:r>
    </w:p>
    <w:bookmarkEnd w:id="20"/>
    <w:bookmarkStart w:id="21" w:name="المقدمة"/>
    <w:p>
      <w:pPr>
        <w:pStyle w:val="Heading2"/>
        <w:bidi/>
        <w:jc w:val="right"/>
      </w:pPr>
      <w:r>
        <w:rPr>
          <w:lang w:val="ar"/>
          <w:rFonts w:ascii="Amiri" w:hAnsi="Amiri" w:cs="Amiri"/>
          <w:rtl w:val="1"/>
        </w:rPr>
        <w:t xml:space="preserve">المقدمة</w:t>
      </w:r>
    </w:p>
    <w:p>
      <w:pPr>
        <w:pStyle w:val="FirstParagraph"/>
        <w:bidi/>
        <w:jc w:val="right"/>
      </w:pPr>
      <w:r>
        <w:rPr>
          <w:lang w:val="ar"/>
          <w:rFonts w:ascii="Amiri" w:hAnsi="Amiri" w:cs="Amiri"/>
          <w:rtl w:val="1"/>
        </w:rPr>
        <w:t xml:space="preserve">الحمدُ لله الذي علّم الإنسان ما لم يعلم، وهداه إلى تدبير أمره وحُسن تصريف شأنه، والصلاة والسلام على خير من خطّط ودبّر وأحكم، نبيّنا محمدٍ صلى الله عليه وسلم، وعلى آله وصحبه ومن سار على نهجه إلى يوم الدين، أمّا بعد:</w:t>
      </w:r>
    </w:p>
    <w:p>
      <w:pPr>
        <w:pStyle w:val="BodyText"/>
        <w:bidi/>
        <w:jc w:val="right"/>
      </w:pPr>
      <w:r>
        <w:rPr>
          <w:lang w:val="ar"/>
          <w:rFonts w:ascii="Amiri" w:hAnsi="Amiri" w:cs="Amiri"/>
          <w:rtl w:val="1"/>
        </w:rPr>
        <w:t xml:space="preserve">فإنّ الفارق بين مَن يعيش حياته ومَن تعيشه حياتُه، هو التخطيط. الفارق بين أمّةٍ تصنع حاضرها وتستشرف مستقبلها، وأمّةٍ تُساق سوقًا خلف الأحداث، هو التخطيط الاستراتيجي. إنّه ليس تِقنيّةً إداريّةً باردة، ولا جدولًا يُعلَّق على الجدران، بل هو طريقةٌ في التفكير، ومنهجٌ في الحياة، ورؤيةٌ تُحوِّل الفوضى إلى نظام، والغموض إلى وضوح، والرغبة إلى غاية، والغاية إلى إنجاز.</w:t>
      </w:r>
    </w:p>
    <w:p>
      <w:pPr>
        <w:pStyle w:val="BodyText"/>
        <w:bidi/>
        <w:jc w:val="right"/>
      </w:pPr>
      <w:r>
        <w:rPr>
          <w:lang w:val="ar"/>
          <w:rFonts w:ascii="Amiri" w:hAnsi="Amiri" w:cs="Amiri"/>
          <w:rtl w:val="1"/>
        </w:rPr>
        <w:t xml:space="preserve">لقد أدرك العقلاء منذ القِدم أنّ النجاح لا يُصنع بالتمنّي، وأنّ العظماء لم يبلغوا ما بلغوا بمحض المصادفة، بل برؤيةٍ واضحةٍ رسموها، وخطواتٍ محكمةٍ قطعوها، وأولوياتٍ صارمةٍ التزموها. والتخطيط الاستراتيجي هو الجسر الذي يعبر بالإنسان من ضفّة الحلم إلى ضفّة الواقع، ومن حاضرٍ يعرفه إلى مستقبلٍ يريده.</w:t>
      </w:r>
    </w:p>
    <w:p>
      <w:pPr>
        <w:pStyle w:val="BlockText"/>
        <w:bidi/>
        <w:jc w:val="right"/>
      </w:pPr>
      <w:r>
        <w:rPr>
          <w:bCs/>
          <w:rFonts w:ascii="Amiri" w:hAnsi="Amiri" w:cs="Amiri"/>
          <w:b/>
          <w:lang w:val="ar"/>
          <w:rtl w:val="1"/>
        </w:rPr>
        <w:t xml:space="preserve">﴿ يَا أَيُّهَا الَّذِينَ آمَنُوا اتَّقُوا اللَّهَ وَلْتَنظُرْ نَفْسٌ مَّا قَدَّمَتْ لِغَدٍ ۖ وَاتَّقُوا اللَّهَ ۚ إِنَّ اللَّهَ خَبِيرٌ بِمَا تَعْمَلُونَ ﴾</w:t>
      </w:r>
      <w:r>
        <w:rPr>
          <w:rFonts w:ascii="Amiri" w:hAnsi="Amiri" w:cs="Amiri"/>
          <w:rtl w:val="1"/>
        </w:rPr>
        <w:br/>
      </w:r>
      <w:r>
        <w:rPr>
          <w:lang w:val="ar"/>
          <w:rFonts w:ascii="Amiri" w:hAnsi="Amiri" w:cs="Amiri"/>
          <w:rtl w:val="1"/>
        </w:rPr>
        <w:t xml:space="preserve">[سورة الحشر: 18]</w:t>
      </w:r>
    </w:p>
    <w:p>
      <w:pPr>
        <w:pStyle w:val="FirstParagraph"/>
        <w:bidi/>
        <w:jc w:val="right"/>
      </w:pPr>
      <w:r>
        <w:rPr>
          <w:lang w:val="ar"/>
          <w:rFonts w:ascii="Amiri" w:hAnsi="Amiri" w:cs="Amiri"/>
          <w:rtl w:val="1"/>
        </w:rPr>
        <w:t xml:space="preserve">في هذه الآية الكريمة تأصيلٌ ربّانيٌّ لفكرة التخطيط والاستشراف؛ فالنظرُ فيما قدّمناه لغدٍ ليس مقصورًا على الآخرة وحدها، بل هو منهجُ حياةٍ يجعل الإنسان مسؤولًا عن مستقبله، محاسبًا لنفسه على ما يُقدّم، مستعدًّا لما هو آتٍ. وهذا هو جوهر التخطيط الاستراتيجي: أن تنظر إلى الغد قبل أن يأتي، وأن تُعِدّ له عُدّته قبل أن يفاجئك.</w:t>
      </w:r>
    </w:p>
    <w:p>
      <w:pPr>
        <w:pStyle w:val="BodyText"/>
        <w:bidi/>
        <w:jc w:val="right"/>
      </w:pPr>
      <w:r>
        <w:rPr>
          <w:lang w:val="ar"/>
          <w:rFonts w:ascii="Amiri" w:hAnsi="Amiri" w:cs="Amiri"/>
          <w:rtl w:val="1"/>
        </w:rPr>
        <w:t xml:space="preserve">وقد كتبتُ هذا الكتاب ليكون دليلًا معرفيًّا وعمليًّا في آنٍ واحد؛ يجمع بين التأصيل النظري لمفهوم التخطيط الاستراتيجي وتطوّره، وبين التطبيق الواقعي في حياة الأفراد والمؤسسات والأمم. ولم أُرِد له أن يكون كتابًا في الإدارة فحسب، بل أردته كتابًا في تغيير طريقة التفكير؛ لأنّ التخطيط الحقيقي يبدأ في العقل قبل أن يظهر على الورق.</w:t>
      </w:r>
    </w:p>
    <w:p>
      <w:pPr>
        <w:pStyle w:val="BodyText"/>
        <w:bidi/>
        <w:jc w:val="right"/>
      </w:pPr>
      <w:r>
        <w:rPr>
          <w:lang w:val="ar"/>
          <w:rFonts w:ascii="Amiri" w:hAnsi="Amiri" w:cs="Amiri"/>
          <w:rtl w:val="1"/>
        </w:rPr>
        <w:t xml:space="preserve">سيجد القارئ في فصول هذا الكتاب إجابةً عن أسئلةٍ جوهريّة: ما هو التخطيط الاستراتيجي حقًّا؟ ومن أين جاء؟ ولماذا نحتاجه؟ وكيف يُغيّر عقولنا وسلوكنا؟ وما أدواته ومراحله؟ وكيف نطبّقه على حياتنا الشخصية لا على مؤسّساتنا فقط؟ وما موقع هذا العلم من هدي القرآن والسنّة؟ ومن الذي يحتاج إليه فعلًا؟ وما العقبات التي تعترض طريقه وكيف نتجاوزها؟</w:t>
      </w:r>
    </w:p>
    <w:p>
      <w:pPr>
        <w:pStyle w:val="BodyText"/>
        <w:bidi/>
        <w:jc w:val="right"/>
      </w:pPr>
      <w:r>
        <w:rPr>
          <w:lang w:val="ar"/>
          <w:rFonts w:ascii="Amiri" w:hAnsi="Amiri" w:cs="Amiri"/>
          <w:rtl w:val="1"/>
        </w:rPr>
        <w:t xml:space="preserve">أسأل الله أن ينفع بهذا الكتاب كلَّ قارئ، وأن يجعله سببًا في تغيير طريقة تفكيرنا نحو حياةٍ أكثر وعيًا وتدبيرًا وإنجازًا. وما توفيقي إلا بالله، عليه توكّلتُ وإليه أُنيب.</w:t>
      </w:r>
    </w:p>
    <w:p>
      <w:pPr>
        <w:pStyle w:val="BodyText"/>
        <w:bidi/>
        <w:jc w:val="right"/>
      </w:pPr>
      <w:r>
        <w:rPr>
          <w:bCs/>
          <w:rFonts w:ascii="Amiri" w:hAnsi="Amiri" w:cs="Amiri"/>
          <w:b/>
          <w:lang w:val="ar"/>
          <w:rtl w:val="1"/>
        </w:rPr>
        <w:t xml:space="preserve">الفصل الأول</w:t>
      </w:r>
    </w:p>
    <w:bookmarkEnd w:id="21"/>
    <w:bookmarkStart w:id="25" w:name="Xdcb54f8a44f1643b214bf918ad6528b2fa29989"/>
    <w:p>
      <w:pPr>
        <w:pStyle w:val="Heading2"/>
        <w:bidi/>
        <w:jc w:val="right"/>
      </w:pPr>
      <w:r>
        <w:rPr>
          <w:lang w:val="ar"/>
          <w:rFonts w:ascii="Amiri" w:hAnsi="Amiri" w:cs="Amiri"/>
          <w:rtl w:val="1"/>
        </w:rPr>
        <w:t xml:space="preserve">ما هو التخطيط الاستراتيجي؟ المفهوم والجذور</w:t>
      </w:r>
    </w:p>
    <w:bookmarkStart w:id="22" w:name="أولا-في-اللغة"/>
    <w:p>
      <w:pPr>
        <w:pStyle w:val="Heading3"/>
        <w:bidi/>
        <w:jc w:val="right"/>
      </w:pPr>
      <w:r>
        <w:rPr>
          <w:lang w:val="ar"/>
          <w:rFonts w:ascii="Amiri" w:hAnsi="Amiri" w:cs="Amiri"/>
          <w:rtl w:val="1"/>
        </w:rPr>
        <w:t xml:space="preserve">أولًا: في اللغة</w:t>
      </w:r>
    </w:p>
    <w:p>
      <w:pPr>
        <w:pStyle w:val="FirstParagraph"/>
        <w:bidi/>
        <w:jc w:val="right"/>
      </w:pPr>
      <w:r>
        <w:rPr>
          <w:lang w:val="ar"/>
          <w:rFonts w:ascii="Amiri" w:hAnsi="Amiri" w:cs="Amiri"/>
          <w:rtl w:val="1"/>
        </w:rPr>
        <w:t xml:space="preserve">كلمة «استراتيجية» (Strategy) يونانيّة الأصل، مشتقّة من كلمة «Strategos» التي تعني «فنّ القيادة» أو «قيادة الجيش»؛ فقد كانت في أصلها مصطلحًا عسكريًّا يدلّ على فنّ القائد في تحريك جيوشه، وتوزيع قواه، واختيار مواقعه، وحسن استغلال الظروف لتحقيق النصر بأقلّ خسائر. ثمّ انتقل المصطلح من ميدان الحرب إلى ميادين السياسة والاقتصاد والإدارة والحياة، ليصبح دالًّا على فنّ توجيه الموارد نحو غايةٍ كبرى.</w:t>
      </w:r>
    </w:p>
    <w:p>
      <w:pPr>
        <w:pStyle w:val="BodyText"/>
        <w:bidi/>
        <w:jc w:val="right"/>
      </w:pPr>
      <w:r>
        <w:rPr>
          <w:lang w:val="ar"/>
          <w:rFonts w:ascii="Amiri" w:hAnsi="Amiri" w:cs="Amiri"/>
          <w:rtl w:val="1"/>
        </w:rPr>
        <w:t xml:space="preserve">أمّا «التخطيط» فهو في اللغة العربية من «خطّ» أي رسم وأثبت، ومنه «خطّ الطريق» أي رسمه ومهّده. فالتخطيط في جوهره: رسمُ الطريق قبل السير فيه، وتحديدُ المسار قبل الانطلاق.</w:t>
      </w:r>
    </w:p>
    <w:bookmarkEnd w:id="22"/>
    <w:bookmarkStart w:id="23" w:name="ثانيا-في-الاصطلاح"/>
    <w:p>
      <w:pPr>
        <w:pStyle w:val="Heading3"/>
        <w:bidi/>
        <w:jc w:val="right"/>
      </w:pPr>
      <w:r>
        <w:rPr>
          <w:lang w:val="ar"/>
          <w:rFonts w:ascii="Amiri" w:hAnsi="Amiri" w:cs="Amiri"/>
          <w:rtl w:val="1"/>
        </w:rPr>
        <w:t xml:space="preserve">ثانيًا: في الاصطلاح</w:t>
      </w:r>
    </w:p>
    <w:p>
      <w:pPr>
        <w:pStyle w:val="FirstParagraph"/>
        <w:bidi/>
        <w:jc w:val="right"/>
      </w:pPr>
      <w:r>
        <w:rPr>
          <w:lang w:val="ar"/>
          <w:rFonts w:ascii="Amiri" w:hAnsi="Amiri" w:cs="Amiri"/>
          <w:rtl w:val="1"/>
        </w:rPr>
        <w:t xml:space="preserve">يمكن تعريف التخطيط الاستراتيجي بأنّه: «العمليّة المنظّمة التي يُحدَّد من خلالها الوضع الحالي، وتُرسَم الرؤية المستقبلية المنشودة، ثمّ تُصاغ الأهداف والوسائل والموارد اللازمة للانتقال من الحاضر إلى المستقبل المرغوب، مع مراعاة البيئة الداخلية والخارجية ومتغيّراتها.» فهو إذًا عمليّةُ ربطٍ بين ثلاثة أسئلة كبرى: أين نحن الآن؟ وإلى أين نريد أن نصل؟ وكيف نصل؟</w:t>
      </w:r>
    </w:p>
    <w:p>
      <w:pPr>
        <w:pStyle w:val="BodyText"/>
        <w:bidi/>
        <w:jc w:val="right"/>
      </w:pPr>
      <w:r>
        <w:rPr>
          <w:lang w:val="ar"/>
          <w:rFonts w:ascii="Amiri" w:hAnsi="Amiri" w:cs="Amiri"/>
          <w:rtl w:val="1"/>
        </w:rPr>
        <w:t xml:space="preserve">وتكمن كلمة «الاستراتيجي» في هذا التعريف في كونها تُميّز هذا النوع من التخطيط عن التخطيط العادي؛ فالتخطيط الاستراتيجي يهتمّ بالصورة الكبرى، وبالمدى البعيد، وبالغايات الجوهرية، وبالقرارات المصيرية التي تُشكّل مستقبل الفرد أو المؤسسة، لا بالتفاصيل اليومية العابرة.</w:t>
      </w:r>
    </w:p>
    <w:bookmarkEnd w:id="23"/>
    <w:bookmarkStart w:id="24" w:name="X83bc61077342c6741fe19d9bb69b249074cd692"/>
    <w:p>
      <w:pPr>
        <w:pStyle w:val="Heading3"/>
        <w:bidi/>
        <w:jc w:val="right"/>
      </w:pPr>
      <w:r>
        <w:rPr>
          <w:lang w:val="ar"/>
          <w:rFonts w:ascii="Amiri" w:hAnsi="Amiri" w:cs="Amiri"/>
          <w:rtl w:val="1"/>
        </w:rPr>
        <w:t xml:space="preserve">ثالثًا: الفرق بين التخطيط الاستراتيجي والتخطيط التشغيلي</w:t>
      </w:r>
    </w:p>
    <w:p>
      <w:pPr>
        <w:pStyle w:val="FirstParagraph"/>
        <w:bidi/>
        <w:jc w:val="right"/>
      </w:pPr>
      <w:r>
        <w:rPr>
          <w:lang w:val="ar"/>
          <w:rFonts w:ascii="Amiri" w:hAnsi="Amiri" w:cs="Amiri"/>
          <w:rtl w:val="1"/>
        </w:rPr>
        <w:t xml:space="preserve">كثيرًا ما يُخلَط بين نوعين من التخطيط: التخطيط الاستراتيجي، والتخطيط التشغيلي. فالتخطيط الاستراتيجي يُجيب عن سؤال «ماذا نريد ولماذا؟»، بينما يُجيب التخطيط التشغيلي عن سؤال «كيف ننفّذ ومتى ومن؟». الأوّل يرسم الوجهة، والثاني يرسم الخطوات. الأوّل يهتمّ بالفاعليّة (أن نفعل الأشياء الصحيحة)، والثاني يهتمّ بالكفاءة (أن نفعل الأشياء بشكلٍ صحيح). وكلاهما ضروري، لكنّ الخطأ الشائع أن يُستغرق الناس في التفاصيل التشغيلية وهم بلا وجهةٍ استراتيجية، فيكونون كمن يجدّف بقوّةٍ في قاربٍ بلا بوصلة.</w:t>
      </w:r>
    </w:p>
    <w:p>
      <w:pPr>
        <w:numPr>
          <w:ilvl w:val="0"/>
          <w:numId w:val="1001"/>
        </w:numPr>
        <w:pStyle w:val="Compact"/>
        <w:bidi/>
        <w:jc w:val="right"/>
      </w:pPr>
      <w:r>
        <w:rPr>
          <w:lang w:val="ar"/>
          <w:rFonts w:ascii="Amiri" w:hAnsi="Amiri" w:cs="Amiri"/>
          <w:rtl w:val="1"/>
        </w:rPr>
        <w:t xml:space="preserve">التخطيط الاستراتيجي: بعيد المدى (3–10 سنوات)، شامل، يخصّ القيادة العليا، يركّز على الغايات.</w:t>
      </w:r>
    </w:p>
    <w:p>
      <w:pPr>
        <w:numPr>
          <w:ilvl w:val="0"/>
          <w:numId w:val="1001"/>
        </w:numPr>
        <w:pStyle w:val="Compact"/>
        <w:bidi/>
        <w:jc w:val="right"/>
      </w:pPr>
      <w:r>
        <w:rPr>
          <w:lang w:val="ar"/>
          <w:rFonts w:ascii="Amiri" w:hAnsi="Amiri" w:cs="Amiri"/>
          <w:rtl w:val="1"/>
        </w:rPr>
        <w:t xml:space="preserve">التخطيط التشغيلي: قصير المدى (شهور إلى سنة)، جزئي، يخصّ المستويات التنفيذية، يركّز على المهام.</w:t>
      </w:r>
    </w:p>
    <w:p>
      <w:pPr>
        <w:numPr>
          <w:ilvl w:val="0"/>
          <w:numId w:val="1001"/>
        </w:numPr>
        <w:pStyle w:val="Compact"/>
        <w:bidi/>
        <w:jc w:val="right"/>
      </w:pPr>
      <w:r>
        <w:rPr>
          <w:lang w:val="ar"/>
          <w:rFonts w:ascii="Amiri" w:hAnsi="Amiri" w:cs="Amiri"/>
          <w:rtl w:val="1"/>
        </w:rPr>
        <w:t xml:space="preserve">التخطيط التكتيكي: حلقة وسطى تترجم الاستراتيجية إلى برامج ومشاريع متوسطة المدى.</w:t>
      </w:r>
    </w:p>
    <w:p>
      <w:pPr>
        <w:pStyle w:val="FirstParagraph"/>
        <w:bidi/>
        <w:jc w:val="right"/>
      </w:pPr>
      <w:r>
        <w:rPr>
          <w:lang w:val="ar"/>
          <w:rFonts w:ascii="Amiri" w:hAnsi="Amiri" w:cs="Amiri"/>
          <w:rtl w:val="1"/>
        </w:rPr>
        <w:t xml:space="preserve">وخلاصة القول: التخطيط الاستراتيجي هو العقل المدبّر، والتخطيط التشغيلي هو اليد المنفّذة. ولا قيمة لِيَدٍ تعمل بلا عقلٍ يوجّهها، ولا لعقلٍ يفكّر بلا يدٍ تنفّذ.</w:t>
      </w:r>
    </w:p>
    <w:p>
      <w:pPr>
        <w:pStyle w:val="BodyText"/>
        <w:bidi/>
        <w:jc w:val="right"/>
      </w:pPr>
      <w:r>
        <w:rPr>
          <w:bCs/>
          <w:rFonts w:ascii="Amiri" w:hAnsi="Amiri" w:cs="Amiri"/>
          <w:b/>
          <w:lang w:val="ar"/>
          <w:rtl w:val="1"/>
        </w:rPr>
        <w:t xml:space="preserve">الفصل الثاني</w:t>
      </w:r>
    </w:p>
    <w:bookmarkEnd w:id="24"/>
    <w:bookmarkEnd w:id="25"/>
    <w:bookmarkStart w:id="29" w:name="نشأة-التخطيط-الاستراتيجي-وتطوره-التاريخي"/>
    <w:p>
      <w:pPr>
        <w:pStyle w:val="Heading2"/>
        <w:bidi/>
        <w:jc w:val="right"/>
      </w:pPr>
      <w:r>
        <w:rPr>
          <w:lang w:val="ar"/>
          <w:rFonts w:ascii="Amiri" w:hAnsi="Amiri" w:cs="Amiri"/>
          <w:rtl w:val="1"/>
        </w:rPr>
        <w:t xml:space="preserve">نشأة التخطيط الاستراتيجي وتطوّره التاريخي</w:t>
      </w:r>
    </w:p>
    <w:p>
      <w:pPr>
        <w:pStyle w:val="FirstParagraph"/>
        <w:bidi/>
        <w:jc w:val="right"/>
      </w:pPr>
      <w:r>
        <w:rPr>
          <w:lang w:val="ar"/>
          <w:rFonts w:ascii="Amiri" w:hAnsi="Amiri" w:cs="Amiri"/>
          <w:rtl w:val="1"/>
        </w:rPr>
        <w:t xml:space="preserve">لم يولد التخطيط الاستراتيجي في قاعات الإدارة الحديثة، بل هو قديمٌ قِدَم الإنسان الواعي بمصيره. غير أنّ صياغته علمًا منهجيًّا مرّت بمراحل، ومن المفيد أن نتتبّع جذوره لنفهم عمقه.</w:t>
      </w:r>
    </w:p>
    <w:bookmarkStart w:id="26" w:name="الجذور-العسكرية-القديمة"/>
    <w:p>
      <w:pPr>
        <w:pStyle w:val="Heading3"/>
        <w:bidi/>
        <w:jc w:val="right"/>
      </w:pPr>
      <w:r>
        <w:rPr>
          <w:lang w:val="ar"/>
          <w:rFonts w:ascii="Amiri" w:hAnsi="Amiri" w:cs="Amiri"/>
          <w:rtl w:val="1"/>
        </w:rPr>
        <w:t xml:space="preserve">الجذور العسكرية القديمة</w:t>
      </w:r>
    </w:p>
    <w:p>
      <w:pPr>
        <w:pStyle w:val="FirstParagraph"/>
        <w:bidi/>
        <w:jc w:val="right"/>
      </w:pPr>
      <w:r>
        <w:rPr>
          <w:lang w:val="ar"/>
          <w:rFonts w:ascii="Amiri" w:hAnsi="Amiri" w:cs="Amiri"/>
          <w:rtl w:val="1"/>
        </w:rPr>
        <w:t xml:space="preserve">في القرن الخامس قبل الميلاد، كتب القائد الصيني «سون تزو» كتابه الشهير «فنّ الحرب»، الذي يُعدّ من أقدم النصوص الاستراتيجية في التاريخ. وفيه أرسى مبادئ خالدة: معرفة النفس ومعرفة العدو، واختيار المعركة المناسبة، والانتصار قبل القتال بحسن الإعداد. وقد تجاوز أثر هذا الكتاب ميدان الحرب ليُدرَّس اليوم في كبرى كليّات الأعمال.</w:t>
      </w:r>
    </w:p>
    <w:p>
      <w:pPr>
        <w:pStyle w:val="BodyText"/>
        <w:bidi/>
        <w:jc w:val="right"/>
      </w:pPr>
      <w:r>
        <w:rPr>
          <w:lang w:val="ar"/>
          <w:rFonts w:ascii="Amiri" w:hAnsi="Amiri" w:cs="Amiri"/>
          <w:rtl w:val="1"/>
        </w:rPr>
        <w:t xml:space="preserve">وفي التاريخ الإسلامي، نجد نماذج مبهرة للتفكير الاستراتيجي؛ فهجرة النبيّ صلى الله عليه وسلم من مكة إلى المدينة لم تكن خطوةً عشوائية، بل خطّةً محكمةً في التوقيت والمسار والأدوار: من إعداد الرواحل، إلى اختيار الدليل، إلى تكليف عليٍّ رضي الله عنه بالمبيت في الفراش، إلى الاتجاه جنوبًا نحو غار ثور خلافًا للمتوقّع، إلى ترتيب الإمداد بالطعام والأخبار. إنّها خطّةٌ استراتيجيّةٌ متكاملة الأركان.</w:t>
      </w:r>
    </w:p>
    <w:bookmarkEnd w:id="26"/>
    <w:bookmarkStart w:id="27" w:name="من-الميدان-العسكري-إلى-عالم-الأعمال"/>
    <w:p>
      <w:pPr>
        <w:pStyle w:val="Heading3"/>
        <w:bidi/>
        <w:jc w:val="right"/>
      </w:pPr>
      <w:r>
        <w:rPr>
          <w:lang w:val="ar"/>
          <w:rFonts w:ascii="Amiri" w:hAnsi="Amiri" w:cs="Amiri"/>
          <w:rtl w:val="1"/>
        </w:rPr>
        <w:t xml:space="preserve">من الميدان العسكري إلى عالم الأعمال</w:t>
      </w:r>
    </w:p>
    <w:p>
      <w:pPr>
        <w:pStyle w:val="FirstParagraph"/>
        <w:bidi/>
        <w:jc w:val="right"/>
      </w:pPr>
      <w:r>
        <w:rPr>
          <w:lang w:val="ar"/>
          <w:rFonts w:ascii="Amiri" w:hAnsi="Amiri" w:cs="Amiri"/>
          <w:rtl w:val="1"/>
        </w:rPr>
        <w:t xml:space="preserve">مع الثورة الصناعية واتّساع المؤسّسات في القرنين التاسع عشر والعشرين، بدأت الحاجة إلى تخطيطٍ يتجاوز اليومَ والغد. وفي منتصف القرن العشرين، تبلور «التخطيط طويل المدى» في كبرى الشركات الأمريكية. ثم في ستينيّات القرن الماضي، وضع الباحثون في كليّات الأعمال — ومنهم إيغور أنسوف (Igor Ansoff) الذي يُلقَّب بأبي الإدارة الاستراتيجية — أُسسًا نظريّةً للتخطيط الاستراتيجي، وطوّروا نماذج لتحليل السوق والنمو.</w:t>
      </w:r>
    </w:p>
    <w:bookmarkEnd w:id="27"/>
    <w:bookmarkStart w:id="28" w:name="مدارس-الفكر-الاستراتيجي"/>
    <w:p>
      <w:pPr>
        <w:pStyle w:val="Heading3"/>
        <w:bidi/>
        <w:jc w:val="right"/>
      </w:pPr>
      <w:r>
        <w:rPr>
          <w:lang w:val="ar"/>
          <w:rFonts w:ascii="Amiri" w:hAnsi="Amiri" w:cs="Amiri"/>
          <w:rtl w:val="1"/>
        </w:rPr>
        <w:t xml:space="preserve">مدارس الفكر الاستراتيجي</w:t>
      </w:r>
    </w:p>
    <w:p>
      <w:pPr>
        <w:pStyle w:val="FirstParagraph"/>
        <w:bidi/>
        <w:jc w:val="right"/>
      </w:pPr>
      <w:r>
        <w:rPr>
          <w:lang w:val="ar"/>
          <w:rFonts w:ascii="Amiri" w:hAnsi="Amiri" w:cs="Amiri"/>
          <w:rtl w:val="1"/>
        </w:rPr>
        <w:t xml:space="preserve">تعدّدت مدارس الفكر الاستراتيجي؛ فمنها مدرسة التصميم التي ترى الاستراتيجية عمليّةً واعيةً محكمة، ومدرسة التموضع التي ركّز عليها مايكل بورتر (Michael Porter) بنماذجه في الميزة التنافسية والقوى الخمس، ومدرسة التعلّم التي يمثّلها هنري مينتزبرغ (Henry Mintzberg) الذي رأى أنّ الاستراتيجية قد تنشأ تدريجيًّا من التجربة والتعلّم لا من التخطيط المسبق وحده. وهذا التنوّع يُثري الحقل ويُذكّرنا بأنّ التخطيط الاستراتيجي علمٌ وفنٌّ معًا.</w:t>
      </w:r>
    </w:p>
    <w:p>
      <w:pPr>
        <w:pStyle w:val="BodyText"/>
        <w:bidi/>
        <w:jc w:val="right"/>
      </w:pPr>
      <w:r>
        <w:rPr>
          <w:lang w:val="ar"/>
          <w:rFonts w:ascii="Amiri" w:hAnsi="Amiri" w:cs="Amiri"/>
          <w:rtl w:val="1"/>
        </w:rPr>
        <w:t xml:space="preserve">واليوم، في عصر الرقمنة والذكاء الاصطناعي وسرعة التغيّر، تطوّر مفهوم التخطيط الاستراتيجي ليصبح أكثر مرونةً وقدرةً على التكيّف، فظهرت مفاهيم مثل «الرشاقة الاستراتيجية» (Strategic Agility) و«التخطيط بالسيناريوهات» (Scenario Planning) التي تُعِدّ المؤسّسات لمستقبلاتٍ متعدّدة محتملة لا لمستقبلٍ واحد.</w:t>
      </w:r>
    </w:p>
    <w:p>
      <w:pPr>
        <w:pStyle w:val="BodyText"/>
        <w:bidi/>
        <w:jc w:val="right"/>
      </w:pPr>
      <w:r>
        <w:rPr>
          <w:bCs/>
          <w:rFonts w:ascii="Amiri" w:hAnsi="Amiri" w:cs="Amiri"/>
          <w:b/>
          <w:lang w:val="ar"/>
          <w:rtl w:val="1"/>
        </w:rPr>
        <w:t xml:space="preserve">الفصل الثالث</w:t>
      </w:r>
    </w:p>
    <w:bookmarkEnd w:id="28"/>
    <w:bookmarkEnd w:id="29"/>
    <w:bookmarkStart w:id="35" w:name="لماذا-نحتاج-إلى-التخطيط-الاستراتيجي"/>
    <w:p>
      <w:pPr>
        <w:pStyle w:val="Heading2"/>
        <w:bidi/>
        <w:jc w:val="right"/>
      </w:pPr>
      <w:r>
        <w:rPr>
          <w:lang w:val="ar"/>
          <w:rFonts w:ascii="Amiri" w:hAnsi="Amiri" w:cs="Amiri"/>
          <w:rtl w:val="1"/>
        </w:rPr>
        <w:t xml:space="preserve">لماذا نحتاج إلى التخطيط الاستراتيجي؟</w:t>
      </w:r>
    </w:p>
    <w:p>
      <w:pPr>
        <w:pStyle w:val="FirstParagraph"/>
        <w:bidi/>
        <w:jc w:val="right"/>
      </w:pPr>
      <w:r>
        <w:rPr>
          <w:lang w:val="ar"/>
          <w:rFonts w:ascii="Amiri" w:hAnsi="Amiri" w:cs="Amiri"/>
          <w:rtl w:val="1"/>
        </w:rPr>
        <w:t xml:space="preserve">قد يسأل سائل: لماذا نُتعِب أنفسنا بالتخطيط، والمستقبل غيبٌ لا يعلمه إلا الله؟ والجواب أنّ التخطيط ليس ادّعاءً لعلم الغيب، بل هو إحسانٌ للأخذ بالأسباب، وتهيئةٌ للنفس والموارد لمواجهة ما هو آتٍ. وفيما يأتي أبرز الأسباب التي تجعل التخطيط الاستراتيجي ضرورةً لا ترفًا:</w:t>
      </w:r>
    </w:p>
    <w:bookmarkStart w:id="30" w:name="أولا-التخطيط-يمنح-الوضوح-والاتجاه"/>
    <w:p>
      <w:pPr>
        <w:pStyle w:val="Heading3"/>
        <w:bidi/>
        <w:jc w:val="right"/>
      </w:pPr>
      <w:r>
        <w:rPr>
          <w:lang w:val="ar"/>
          <w:rFonts w:ascii="Amiri" w:hAnsi="Amiri" w:cs="Amiri"/>
          <w:rtl w:val="1"/>
        </w:rPr>
        <w:t xml:space="preserve">أولًا: التخطيط يمنح الوضوح والاتجاه</w:t>
      </w:r>
    </w:p>
    <w:p>
      <w:pPr>
        <w:pStyle w:val="FirstParagraph"/>
        <w:bidi/>
        <w:jc w:val="right"/>
      </w:pPr>
      <w:r>
        <w:rPr>
          <w:lang w:val="ar"/>
          <w:rFonts w:ascii="Amiri" w:hAnsi="Amiri" w:cs="Amiri"/>
          <w:rtl w:val="1"/>
        </w:rPr>
        <w:t xml:space="preserve">بغير خطّةٍ استراتيجيّة، يعيش الإنسان أو المؤسسة في ضبابٍ من ردود الأفعال؛ يتحرّك حيث تدفعه الأحداث، لا حيث يريد أن يذهب. أمّا التخطيط فيمنح بوصلةً تُحدّد الوجهة، فتصبح كلّ خطوةٍ ذات معنى، وكلّ جهدٍ موجّهًا نحو غاية. وكما قيل: «مَن لا يعرف إلى أيّ ميناءٍ يُبحر، فلن تُفيده أيّ ريح.»</w:t>
      </w:r>
    </w:p>
    <w:bookmarkEnd w:id="30"/>
    <w:bookmarkStart w:id="31" w:name="ثانيا-التخطيط-يحسن-استغلال-الموارد"/>
    <w:p>
      <w:pPr>
        <w:pStyle w:val="Heading3"/>
        <w:bidi/>
        <w:jc w:val="right"/>
      </w:pPr>
      <w:r>
        <w:rPr>
          <w:lang w:val="ar"/>
          <w:rFonts w:ascii="Amiri" w:hAnsi="Amiri" w:cs="Amiri"/>
          <w:rtl w:val="1"/>
        </w:rPr>
        <w:t xml:space="preserve">ثانيًا: التخطيط يُحسِّن استغلال الموارد</w:t>
      </w:r>
    </w:p>
    <w:p>
      <w:pPr>
        <w:pStyle w:val="FirstParagraph"/>
        <w:bidi/>
        <w:jc w:val="right"/>
      </w:pPr>
      <w:r>
        <w:rPr>
          <w:lang w:val="ar"/>
          <w:rFonts w:ascii="Amiri" w:hAnsi="Amiri" w:cs="Amiri"/>
          <w:rtl w:val="1"/>
        </w:rPr>
        <w:t xml:space="preserve">الموارد محدودة دائمًا — الوقت، والمال، والطاقة، والكفاءات. والتخطيط الاستراتيجي يضمن توجيه هذه الموارد النادرة نحو الأولويّات الأهمّ، بدلًا من تبديدها في أمورٍ ثانويّة. إنّه يفرّق بين المهمّ والعاجل، وبين ما يستحقّ الاستثمار وما لا يستحقّ.</w:t>
      </w:r>
    </w:p>
    <w:p>
      <w:pPr>
        <w:pStyle w:val="BlockText"/>
        <w:bidi/>
        <w:jc w:val="right"/>
      </w:pPr>
      <w:r>
        <w:rPr>
          <w:bCs/>
          <w:rFonts w:ascii="Amiri" w:hAnsi="Amiri" w:cs="Amiri"/>
          <w:b/>
          <w:lang w:val="ar"/>
          <w:rtl w:val="1"/>
        </w:rPr>
        <w:t xml:space="preserve">﴿ وَأَعِدُّوا لَهُم مَّا اسْتَطَعْتُم مِّن قُوَّةٍ وَمِن رِّبَاطِ الْخَيْلِ تُرْهِبُونَ بِهِ عَدُوَّ اللَّهِ وَعَدُوَّكُمْ ﴾</w:t>
      </w:r>
      <w:r>
        <w:rPr>
          <w:rFonts w:ascii="Amiri" w:hAnsi="Amiri" w:cs="Amiri"/>
          <w:rtl w:val="1"/>
        </w:rPr>
        <w:br/>
      </w:r>
      <w:r>
        <w:rPr>
          <w:lang w:val="ar"/>
          <w:rFonts w:ascii="Amiri" w:hAnsi="Amiri" w:cs="Amiri"/>
          <w:rtl w:val="1"/>
        </w:rPr>
        <w:t xml:space="preserve">[سورة الأنفال: 60]</w:t>
      </w:r>
    </w:p>
    <w:p>
      <w:pPr>
        <w:pStyle w:val="FirstParagraph"/>
        <w:bidi/>
        <w:jc w:val="right"/>
      </w:pPr>
      <w:r>
        <w:rPr>
          <w:lang w:val="ar"/>
          <w:rFonts w:ascii="Amiri" w:hAnsi="Amiri" w:cs="Amiri"/>
          <w:rtl w:val="1"/>
        </w:rPr>
        <w:t xml:space="preserve">في هذه الآية دعوةٌ صريحةٌ إلى الإعداد والتهيئة المسبقة بأقصى ما تستطيعه الأمّة من قوّة. والإعداد لا يكون إلا بتخطيطٍ يحدّد ما نملك وما نحتاج، وأين نضع مواردنا لتحقيق الردع والقوّة. فالتخطيط الاستراتيجي هنا فريضةٌ عمليّةٌ لا مجرّد خيار.</w:t>
      </w:r>
    </w:p>
    <w:bookmarkEnd w:id="31"/>
    <w:bookmarkStart w:id="32" w:name="ثالثا-التخطيط-يقلل-المخاطر-والمفاجآت"/>
    <w:p>
      <w:pPr>
        <w:pStyle w:val="Heading3"/>
        <w:bidi/>
        <w:jc w:val="right"/>
      </w:pPr>
      <w:r>
        <w:rPr>
          <w:lang w:val="ar"/>
          <w:rFonts w:ascii="Amiri" w:hAnsi="Amiri" w:cs="Amiri"/>
          <w:rtl w:val="1"/>
        </w:rPr>
        <w:t xml:space="preserve">ثالثًا: التخطيط يقلّل المخاطر والمفاجآت</w:t>
      </w:r>
    </w:p>
    <w:p>
      <w:pPr>
        <w:pStyle w:val="FirstParagraph"/>
        <w:bidi/>
        <w:jc w:val="right"/>
      </w:pPr>
      <w:r>
        <w:rPr>
          <w:lang w:val="ar"/>
          <w:rFonts w:ascii="Amiri" w:hAnsi="Amiri" w:cs="Amiri"/>
          <w:rtl w:val="1"/>
        </w:rPr>
        <w:t xml:space="preserve">مَن يخطّط جيّدًا يستشرف المخاطر قبل وقوعها، ويُعِدّ لها بدائل. فالتخطيط الاستراتيجي يتضمّن تحليلًا للتهديدات المحتملة، ووضعَ خططٍ بديلةٍ للطوارئ، ممّا يجعل المؤسسة أو الفرد أكثر صلابةً في مواجهة الأزمات، وأقلّ عرضةً للصدمات. إنّ الأزمات لا تُهلك من استعدّ لها بقدر ما تُهلك من فوجئ بها.</w:t>
      </w:r>
    </w:p>
    <w:bookmarkEnd w:id="32"/>
    <w:bookmarkStart w:id="33" w:name="رابعا-التخطيط-يوحد-الجهود-ويحشد-الطاقات"/>
    <w:p>
      <w:pPr>
        <w:pStyle w:val="Heading3"/>
        <w:bidi/>
        <w:jc w:val="right"/>
      </w:pPr>
      <w:r>
        <w:rPr>
          <w:lang w:val="ar"/>
          <w:rFonts w:ascii="Amiri" w:hAnsi="Amiri" w:cs="Amiri"/>
          <w:rtl w:val="1"/>
        </w:rPr>
        <w:t xml:space="preserve">رابعًا: التخطيط يوحّد الجهود ويحشد الطاقات</w:t>
      </w:r>
    </w:p>
    <w:p>
      <w:pPr>
        <w:pStyle w:val="FirstParagraph"/>
        <w:bidi/>
        <w:jc w:val="right"/>
      </w:pPr>
      <w:r>
        <w:rPr>
          <w:lang w:val="ar"/>
          <w:rFonts w:ascii="Amiri" w:hAnsi="Amiri" w:cs="Amiri"/>
          <w:rtl w:val="1"/>
        </w:rPr>
        <w:t xml:space="preserve">في المؤسّسات، تُبدّد الطاقات حين يعمل كلّ فردٍ في اتجاه، بلا رؤيةٍ جامعة. والتخطيط الاستراتيجي يوحّد الجهود حول غايةٍ واحدةٍ واضحة، فيتحوّل التشتّت إلى تكامل، والفرديّة إلى فريق. وهذا ما يجعل الرؤية المشتركة أقوى محرّكٍ للجماعات.</w:t>
      </w:r>
    </w:p>
    <w:bookmarkEnd w:id="33"/>
    <w:bookmarkStart w:id="34" w:name="خامسا-التخطيط-يصنع-القياس-والمساءلة"/>
    <w:p>
      <w:pPr>
        <w:pStyle w:val="Heading3"/>
        <w:bidi/>
        <w:jc w:val="right"/>
      </w:pPr>
      <w:r>
        <w:rPr>
          <w:lang w:val="ar"/>
          <w:rFonts w:ascii="Amiri" w:hAnsi="Amiri" w:cs="Amiri"/>
          <w:rtl w:val="1"/>
        </w:rPr>
        <w:t xml:space="preserve">خامسًا: التخطيط يصنع القياس والمساءلة</w:t>
      </w:r>
    </w:p>
    <w:p>
      <w:pPr>
        <w:pStyle w:val="FirstParagraph"/>
        <w:bidi/>
        <w:jc w:val="right"/>
      </w:pPr>
      <w:r>
        <w:rPr>
          <w:lang w:val="ar"/>
          <w:rFonts w:ascii="Amiri" w:hAnsi="Amiri" w:cs="Amiri"/>
          <w:rtl w:val="1"/>
        </w:rPr>
        <w:t xml:space="preserve">لا يمكن قياس ما لم يُخطَّط له. فالتخطيط يضع معايير للنجاح ومؤشّرات للأداء، تتيح للفرد أو المؤسسة أن يعرف: هل نتقدّم أم نتراجع؟ وهل نحن على المسار الصحيح؟ وبغير ذلك يظلّ التقييم انطباعيًّا لا علميًّا، والمساءلة غائبةً أو ظالمة.</w:t>
      </w:r>
    </w:p>
    <w:p>
      <w:pPr>
        <w:pStyle w:val="BodyText"/>
        <w:bidi/>
        <w:jc w:val="right"/>
      </w:pPr>
      <w:r>
        <w:rPr>
          <w:bCs/>
          <w:rFonts w:ascii="Amiri" w:hAnsi="Amiri" w:cs="Amiri"/>
          <w:b/>
          <w:lang w:val="ar"/>
          <w:rtl w:val="1"/>
        </w:rPr>
        <w:t xml:space="preserve">الفصل الرابع</w:t>
      </w:r>
    </w:p>
    <w:bookmarkEnd w:id="34"/>
    <w:bookmarkEnd w:id="35"/>
    <w:bookmarkStart w:id="41" w:name="X4a2614706bb867ca805c89b589094c2452a602a"/>
    <w:p>
      <w:pPr>
        <w:pStyle w:val="Heading2"/>
        <w:bidi/>
        <w:jc w:val="right"/>
      </w:pPr>
      <w:r>
        <w:rPr>
          <w:lang w:val="ar"/>
          <w:rFonts w:ascii="Amiri" w:hAnsi="Amiri" w:cs="Amiri"/>
          <w:rtl w:val="1"/>
        </w:rPr>
        <w:t xml:space="preserve">كيف يُغيّر التخطيط الاستراتيجي طريقة تفكير الإنسان؟</w:t>
      </w:r>
    </w:p>
    <w:p>
      <w:pPr>
        <w:pStyle w:val="FirstParagraph"/>
        <w:bidi/>
        <w:jc w:val="right"/>
      </w:pPr>
      <w:r>
        <w:rPr>
          <w:lang w:val="ar"/>
          <w:rFonts w:ascii="Amiri" w:hAnsi="Amiri" w:cs="Amiri"/>
          <w:rtl w:val="1"/>
        </w:rPr>
        <w:t xml:space="preserve">إنّ أعظم ما يفعله التخطيط الاستراتيجي ليس ما ينتجه من خططٍ وأوراق، بل ما يُحدثه في العقل من تحوّل. فهو يُعيد برمجة طريقة تفكيرنا، وينقلنا من نمطٍ ذهنيٍّ إلى آخر أرقى. وهذا هو جوهر هذا الكتاب.</w:t>
      </w:r>
    </w:p>
    <w:bookmarkStart w:id="36" w:name="من-رد-الفعل-إلى-الفعل-الاستباقي"/>
    <w:p>
      <w:pPr>
        <w:pStyle w:val="Heading3"/>
        <w:bidi/>
        <w:jc w:val="right"/>
      </w:pPr>
      <w:r>
        <w:rPr>
          <w:lang w:val="ar"/>
          <w:rFonts w:ascii="Amiri" w:hAnsi="Amiri" w:cs="Amiri"/>
          <w:rtl w:val="1"/>
        </w:rPr>
        <w:t xml:space="preserve">من ردّ الفعل إلى الفعل الاستباقي</w:t>
      </w:r>
    </w:p>
    <w:p>
      <w:pPr>
        <w:pStyle w:val="FirstParagraph"/>
        <w:bidi/>
        <w:jc w:val="right"/>
      </w:pPr>
      <w:r>
        <w:rPr>
          <w:lang w:val="ar"/>
          <w:rFonts w:ascii="Amiri" w:hAnsi="Amiri" w:cs="Amiri"/>
          <w:rtl w:val="1"/>
        </w:rPr>
        <w:t xml:space="preserve">الإنسان غير المخطِّط يعيش أسيرًا لردود الأفعال؛ ينتظر أن تقع الأحداث ثمّ يستجيب لها. أمّا المخطِّط الاستراتيجي فيتحوّل إلى شخصٍ استباقيّ، يصنع الأحداث ولا ينتظرها، ويبادر ولا يُبادَر. هذا التحوّل من موقع «الضحية» إلى موقع «الفاعل» هو أوّل ثمرات التفكير الاستراتيجي.</w:t>
      </w:r>
    </w:p>
    <w:bookmarkEnd w:id="36"/>
    <w:bookmarkStart w:id="37" w:name="X24cd8f45bbf0eac78b46a66f3399eee797c91e2"/>
    <w:p>
      <w:pPr>
        <w:pStyle w:val="Heading3"/>
        <w:bidi/>
        <w:jc w:val="right"/>
      </w:pPr>
      <w:r>
        <w:rPr>
          <w:lang w:val="ar"/>
          <w:rFonts w:ascii="Amiri" w:hAnsi="Amiri" w:cs="Amiri"/>
          <w:rtl w:val="1"/>
        </w:rPr>
        <w:t xml:space="preserve">من التفكير قصير المدى إلى التفكير بعيد المدى</w:t>
      </w:r>
    </w:p>
    <w:p>
      <w:pPr>
        <w:pStyle w:val="FirstParagraph"/>
        <w:bidi/>
        <w:jc w:val="right"/>
      </w:pPr>
      <w:r>
        <w:rPr>
          <w:lang w:val="ar"/>
          <w:rFonts w:ascii="Amiri" w:hAnsi="Amiri" w:cs="Amiri"/>
          <w:rtl w:val="1"/>
        </w:rPr>
        <w:t xml:space="preserve">يميل العقل البشري بطبعه إلى تفضيل المكاسب الآنية على المكاسب المؤجّلة، وهو ما يُعرف في علم النفس بـ«الخصم الزمني». والتخطيط الاستراتيجي يدرّب العقل على النظر البعيد، وعلى التضحية بلذّةٍ عاجلةٍ من أجل مكسبٍ أعظم آجل. إنّه يُعلّمنا أن نزرع اليوم لنحصد غدًا.</w:t>
      </w:r>
    </w:p>
    <w:p>
      <w:pPr>
        <w:pStyle w:val="BlockText"/>
        <w:bidi/>
        <w:jc w:val="right"/>
      </w:pPr>
      <w:r>
        <w:rPr>
          <w:bCs/>
          <w:rFonts w:ascii="Amiri" w:hAnsi="Amiri" w:cs="Amiri"/>
          <w:b/>
          <w:lang w:val="ar"/>
          <w:rtl w:val="1"/>
        </w:rPr>
        <w:t xml:space="preserve">﴿ قَالَ تَزْرَعُونَ سَبْعَ سِنِينَ دَأَبًا فَمَا حَصَدتُّمْ فَذَرُوهُ فِي سُنبُلِهِ إِلَّا قَلِيلًا مِّمَّا تَأْكُلُونَ ﴾</w:t>
      </w:r>
      <w:r>
        <w:rPr>
          <w:rFonts w:ascii="Amiri" w:hAnsi="Amiri" w:cs="Amiri"/>
          <w:rtl w:val="1"/>
        </w:rPr>
        <w:br/>
      </w:r>
      <w:r>
        <w:rPr>
          <w:lang w:val="ar"/>
          <w:rFonts w:ascii="Amiri" w:hAnsi="Amiri" w:cs="Amiri"/>
          <w:rtl w:val="1"/>
        </w:rPr>
        <w:t xml:space="preserve">[سورة يوسف: 47]</w:t>
      </w:r>
    </w:p>
    <w:p>
      <w:pPr>
        <w:pStyle w:val="FirstParagraph"/>
        <w:bidi/>
        <w:jc w:val="right"/>
      </w:pPr>
      <w:r>
        <w:rPr>
          <w:lang w:val="ar"/>
          <w:rFonts w:ascii="Amiri" w:hAnsi="Amiri" w:cs="Amiri"/>
          <w:rtl w:val="1"/>
        </w:rPr>
        <w:t xml:space="preserve">هذه الآية تحكي واحدةً من أروع الخطط الاستراتيجية في التاريخ؛ خطّة يوسف عليه السلام لإدارة أزمة المجاعة القادمة. لقد قرأ المستقبل من خلال رؤيا الملك، ووضع خطّةً تمتدّ خمس عشرة سنة: سبع سنوات للتخزين والادّخار، وسبع للاستهلاك المرشّد، وسنةٌ للفرج. إنّها نموذجٌ قرآنيٌّ خالدٌ للتخطيط بعيد المدى، وإدارة الموارد في زمن الرخاء استعدادًا لزمن الشدّة.</w:t>
      </w:r>
    </w:p>
    <w:bookmarkEnd w:id="37"/>
    <w:bookmarkStart w:id="38" w:name="من-العشوائية-إلى-المنهجية"/>
    <w:p>
      <w:pPr>
        <w:pStyle w:val="Heading3"/>
        <w:bidi/>
        <w:jc w:val="right"/>
      </w:pPr>
      <w:r>
        <w:rPr>
          <w:lang w:val="ar"/>
          <w:rFonts w:ascii="Amiri" w:hAnsi="Amiri" w:cs="Amiri"/>
          <w:rtl w:val="1"/>
        </w:rPr>
        <w:t xml:space="preserve">من العشوائية إلى المنهجية</w:t>
      </w:r>
    </w:p>
    <w:p>
      <w:pPr>
        <w:pStyle w:val="FirstParagraph"/>
        <w:bidi/>
        <w:jc w:val="right"/>
      </w:pPr>
      <w:r>
        <w:rPr>
          <w:lang w:val="ar"/>
          <w:rFonts w:ascii="Amiri" w:hAnsi="Amiri" w:cs="Amiri"/>
          <w:rtl w:val="1"/>
        </w:rPr>
        <w:t xml:space="preserve">التفكير الاستراتيجي يُحوّل الفوضى الذهنية إلى نظام؛ فبدلًا من قراراتٍ متناثرةٍ يمليها المزاج، تصبح القرارات مبنيّةً على تحليلٍ وأولوياتٍ ومعايير. ويتعلّم صاحبه أن يسأل قبل كلّ قرار: هل يخدم هذا القرار غايتي الكبرى؟ فيصبح كلّ فعلٍ لبنةً في بناءٍ واحدٍ متماسك.</w:t>
      </w:r>
    </w:p>
    <w:bookmarkEnd w:id="38"/>
    <w:bookmarkStart w:id="39" w:name="X2e7f472d1f02152574149fb0ef4286f3fcd400c"/>
    <w:p>
      <w:pPr>
        <w:pStyle w:val="Heading3"/>
        <w:bidi/>
        <w:jc w:val="right"/>
      </w:pPr>
      <w:r>
        <w:rPr>
          <w:lang w:val="ar"/>
          <w:rFonts w:ascii="Amiri" w:hAnsi="Amiri" w:cs="Amiri"/>
          <w:rtl w:val="1"/>
        </w:rPr>
        <w:t xml:space="preserve">من التركيز على المشكلات إلى التركيز على الغايات</w:t>
      </w:r>
    </w:p>
    <w:p>
      <w:pPr>
        <w:pStyle w:val="FirstParagraph"/>
        <w:bidi/>
        <w:jc w:val="right"/>
      </w:pPr>
      <w:r>
        <w:rPr>
          <w:lang w:val="ar"/>
          <w:rFonts w:ascii="Amiri" w:hAnsi="Amiri" w:cs="Amiri"/>
          <w:rtl w:val="1"/>
        </w:rPr>
        <w:t xml:space="preserve">العقل غير المدرَّب ينشغل بالمشكلات ويدور حولها. أمّا العقل الاستراتيجي فينشغل بالغايات، وينظر إلى المشكلات باعتبارها عقباتٍ في طريق الغاية يجب تجاوزها، لا نهاياتٍ يتوقّف عندها. هذا التحوّل في زاوية النظر يُطلق طاقاتٍ هائلةً كانت حبيسة اليأس.</w:t>
      </w:r>
    </w:p>
    <w:bookmarkEnd w:id="39"/>
    <w:bookmarkStart w:id="40" w:name="من-الفردية-إلى-التفكير-المنظومي"/>
    <w:p>
      <w:pPr>
        <w:pStyle w:val="Heading3"/>
        <w:bidi/>
        <w:jc w:val="right"/>
      </w:pPr>
      <w:r>
        <w:rPr>
          <w:lang w:val="ar"/>
          <w:rFonts w:ascii="Amiri" w:hAnsi="Amiri" w:cs="Amiri"/>
          <w:rtl w:val="1"/>
        </w:rPr>
        <w:t xml:space="preserve">من الفرديّة إلى التفكير المنظومي</w:t>
      </w:r>
    </w:p>
    <w:p>
      <w:pPr>
        <w:pStyle w:val="FirstParagraph"/>
        <w:bidi/>
        <w:jc w:val="right"/>
      </w:pPr>
      <w:r>
        <w:rPr>
          <w:lang w:val="ar"/>
          <w:rFonts w:ascii="Amiri" w:hAnsi="Amiri" w:cs="Amiri"/>
          <w:rtl w:val="1"/>
        </w:rPr>
        <w:t xml:space="preserve">يُعلّمنا التخطيط الاستراتيجي «التفكير المنظومي» (Systems Thinking)؛ أي رؤية الأمور في ترابطها لا في انعزالها، وإدراك أنّ كلّ قرارٍ له تبعاتٌ متسلسلة، وأنّ الأجزاء تتفاعل في كلٍّ أكبر. وهذا النوع من التفكير يحمي من قصر النظر ومن الحلول التي تُصلح جانبًا وتُفسد جوانب.</w:t>
      </w:r>
    </w:p>
    <w:p>
      <w:pPr>
        <w:pStyle w:val="BodyText"/>
        <w:bidi/>
        <w:jc w:val="right"/>
      </w:pPr>
      <w:r>
        <w:rPr>
          <w:lang w:val="ar"/>
          <w:rFonts w:ascii="Amiri" w:hAnsi="Amiri" w:cs="Amiri"/>
          <w:rtl w:val="1"/>
        </w:rPr>
        <w:t xml:space="preserve">وبهذه التحوّلات الخمسة يتغيّر الإنسان من الداخل؛ فلا يعود التخطيط عنده أداةً يستعملها أحيانًا، بل يصير طبيعةً في تفكيره وأسلوبًا في حياته، ينعكس على علاقاته وقراراته وطموحاته كلّها.</w:t>
      </w:r>
    </w:p>
    <w:p>
      <w:pPr>
        <w:pStyle w:val="BodyText"/>
        <w:bidi/>
        <w:jc w:val="right"/>
      </w:pPr>
      <w:r>
        <w:rPr>
          <w:bCs/>
          <w:rFonts w:ascii="Amiri" w:hAnsi="Amiri" w:cs="Amiri"/>
          <w:b/>
          <w:lang w:val="ar"/>
          <w:rtl w:val="1"/>
        </w:rPr>
        <w:t xml:space="preserve">الفصل الخامس</w:t>
      </w:r>
    </w:p>
    <w:bookmarkEnd w:id="40"/>
    <w:bookmarkEnd w:id="41"/>
    <w:bookmarkStart w:id="48" w:name="مكونات-التخطيط-الاستراتيجي"/>
    <w:p>
      <w:pPr>
        <w:pStyle w:val="Heading2"/>
        <w:bidi/>
        <w:jc w:val="right"/>
      </w:pPr>
      <w:r>
        <w:rPr>
          <w:lang w:val="ar"/>
          <w:rFonts w:ascii="Amiri" w:hAnsi="Amiri" w:cs="Amiri"/>
          <w:rtl w:val="1"/>
        </w:rPr>
        <w:t xml:space="preserve">مكوّنات التخطيط الاستراتيجي</w:t>
      </w:r>
    </w:p>
    <w:p>
      <w:pPr>
        <w:pStyle w:val="FirstParagraph"/>
        <w:bidi/>
        <w:jc w:val="right"/>
      </w:pPr>
      <w:r>
        <w:rPr>
          <w:lang w:val="ar"/>
          <w:rFonts w:ascii="Amiri" w:hAnsi="Amiri" w:cs="Amiri"/>
          <w:rtl w:val="1"/>
        </w:rPr>
        <w:t xml:space="preserve">لكلّ خطّةٍ استراتيجيّةٍ ناضجةٍ أركانٌ لا تقوم إلا بها. وهذه المكوّنات تُشكّل هيكل الخطّة، وتتدرّج من الأعمّ إلى الأخصّ، ومن الحلم إلى الفعل:</w:t>
      </w:r>
    </w:p>
    <w:bookmarkStart w:id="42" w:name="الرؤية-vision"/>
    <w:p>
      <w:pPr>
        <w:pStyle w:val="Heading3"/>
        <w:bidi/>
        <w:jc w:val="right"/>
      </w:pPr>
      <w:r>
        <w:rPr>
          <w:lang w:val="ar"/>
          <w:rFonts w:ascii="Amiri" w:hAnsi="Amiri" w:cs="Amiri"/>
          <w:rtl w:val="1"/>
        </w:rPr>
        <w:t xml:space="preserve">1) الرؤية (Vision)</w:t>
      </w:r>
    </w:p>
    <w:p>
      <w:pPr>
        <w:pStyle w:val="FirstParagraph"/>
        <w:bidi/>
        <w:jc w:val="right"/>
      </w:pPr>
      <w:r>
        <w:rPr>
          <w:lang w:val="ar"/>
          <w:rFonts w:ascii="Amiri" w:hAnsi="Amiri" w:cs="Amiri"/>
          <w:rtl w:val="1"/>
        </w:rPr>
        <w:t xml:space="preserve">الرؤية هي الصورة الطموحة للمستقبل الذي نريد أن نصنعه؛ إنّها الجواب عن سؤال: «ماذا نريد أن نصبح؟» الرؤية الجيّدة مُلهِمة، واضحة، طموحة لكنّها ممكنة، تُحرّك القلوب قبل العقول. وهي بمثابة النجم القطبي الذي يهتدي به المسافر مهما تغيّرت الطرق. مثال: «أن نكون المرجع الأول في مجالنا على مستوى المنطقة.»</w:t>
      </w:r>
    </w:p>
    <w:bookmarkEnd w:id="42"/>
    <w:bookmarkStart w:id="43" w:name="الرسالة-mission"/>
    <w:p>
      <w:pPr>
        <w:pStyle w:val="Heading3"/>
        <w:bidi/>
        <w:jc w:val="right"/>
      </w:pPr>
      <w:r>
        <w:rPr>
          <w:lang w:val="ar"/>
          <w:rFonts w:ascii="Amiri" w:hAnsi="Amiri" w:cs="Amiri"/>
          <w:rtl w:val="1"/>
        </w:rPr>
        <w:t xml:space="preserve">2) الرسالة (Mission)</w:t>
      </w:r>
    </w:p>
    <w:p>
      <w:pPr>
        <w:pStyle w:val="FirstParagraph"/>
        <w:bidi/>
        <w:jc w:val="right"/>
      </w:pPr>
      <w:r>
        <w:rPr>
          <w:lang w:val="ar"/>
          <w:rFonts w:ascii="Amiri" w:hAnsi="Amiri" w:cs="Amiri"/>
          <w:rtl w:val="1"/>
        </w:rPr>
        <w:t xml:space="preserve">الرسالة تُجيب عن سؤال: «لماذا نحن موجودون؟ وما دورنا الآن؟» فإذا كانت الرؤية تتحدّث عن المستقبل، فالرسالة تتحدّث عن الحاضر والغرض الجوهري من الوجود. الرسالة الواضحة تمنح المعنى، وتجيب عن سؤال «لماذا نفعل ما نفعل؟»، وهي مصدر الدافعية العميقة.</w:t>
      </w:r>
    </w:p>
    <w:bookmarkEnd w:id="43"/>
    <w:bookmarkStart w:id="44" w:name="القيم-values"/>
    <w:p>
      <w:pPr>
        <w:pStyle w:val="Heading3"/>
        <w:bidi/>
        <w:jc w:val="right"/>
      </w:pPr>
      <w:r>
        <w:rPr>
          <w:lang w:val="ar"/>
          <w:rFonts w:ascii="Amiri" w:hAnsi="Amiri" w:cs="Amiri"/>
          <w:rtl w:val="1"/>
        </w:rPr>
        <w:t xml:space="preserve">3) القيم (Values)</w:t>
      </w:r>
    </w:p>
    <w:p>
      <w:pPr>
        <w:pStyle w:val="FirstParagraph"/>
        <w:bidi/>
        <w:jc w:val="right"/>
      </w:pPr>
      <w:r>
        <w:rPr>
          <w:lang w:val="ar"/>
          <w:rFonts w:ascii="Amiri" w:hAnsi="Amiri" w:cs="Amiri"/>
          <w:rtl w:val="1"/>
        </w:rPr>
        <w:t xml:space="preserve">القيم هي المبادئ الحاكمة التي لا نتنازل عنها في سبيل تحقيق الغايات؛ فهي الضوابط الأخلاقية والسلوكية التي تُحدّد «كيف» نتصرّف في طريقنا إلى الهدف. القيم تحمي المسيرة من أن تتحوّل الغاية فيها إلى مبرّرٍ لكلّ وسيلة. ومن القيم: الأمانة، والإتقان، والعدل، والشفافية، واحترام الإنسان.</w:t>
      </w:r>
    </w:p>
    <w:bookmarkEnd w:id="44"/>
    <w:bookmarkStart w:id="45" w:name="الغايات-والأهداف-goals-objectives"/>
    <w:p>
      <w:pPr>
        <w:pStyle w:val="Heading3"/>
        <w:bidi/>
        <w:jc w:val="right"/>
      </w:pPr>
      <w:r>
        <w:rPr>
          <w:lang w:val="ar"/>
          <w:rFonts w:ascii="Amiri" w:hAnsi="Amiri" w:cs="Amiri"/>
          <w:rtl w:val="1"/>
        </w:rPr>
        <w:t xml:space="preserve">4) الغايات والأهداف (Goals &amp; Objectives)</w:t>
      </w:r>
    </w:p>
    <w:p>
      <w:pPr>
        <w:pStyle w:val="FirstParagraph"/>
        <w:bidi/>
        <w:jc w:val="right"/>
      </w:pPr>
      <w:r>
        <w:rPr>
          <w:lang w:val="ar"/>
          <w:rFonts w:ascii="Amiri" w:hAnsi="Amiri" w:cs="Amiri"/>
          <w:rtl w:val="1"/>
        </w:rPr>
        <w:t xml:space="preserve">الغايات هي النتائج الكبرى بعيدة المدى التي نسعى إليها، وهي ترجمةٌ عمليّةٌ للرؤية. أمّا الأهداف فهي خطواتٌ محدّدةٌ قابلةٌ للقياس تُوصِل إلى الغايات. والفرق بينهما كالفرق بين القمّة التي نريد بلوغها (الغاية) والمحطّات التي نقطعها في الصعود (الأهداف).</w:t>
      </w:r>
    </w:p>
    <w:bookmarkEnd w:id="45"/>
    <w:bookmarkStart w:id="46" w:name="الاستراتيجيات-والمبادرات"/>
    <w:p>
      <w:pPr>
        <w:pStyle w:val="Heading3"/>
        <w:bidi/>
        <w:jc w:val="right"/>
      </w:pPr>
      <w:r>
        <w:rPr>
          <w:lang w:val="ar"/>
          <w:rFonts w:ascii="Amiri" w:hAnsi="Amiri" w:cs="Amiri"/>
          <w:rtl w:val="1"/>
        </w:rPr>
        <w:t xml:space="preserve">5) الاستراتيجيات والمبادرات</w:t>
      </w:r>
    </w:p>
    <w:p>
      <w:pPr>
        <w:pStyle w:val="FirstParagraph"/>
        <w:bidi/>
        <w:jc w:val="right"/>
      </w:pPr>
      <w:r>
        <w:rPr>
          <w:lang w:val="ar"/>
          <w:rFonts w:ascii="Amiri" w:hAnsi="Amiri" w:cs="Amiri"/>
          <w:rtl w:val="1"/>
        </w:rPr>
        <w:t xml:space="preserve">الاستراتيجيات هي الأساليب الكبرى التي نختارها لتحقيق أهدافنا في ظلّ مواردنا وبيئتنا. والمبادرات هي المشاريع والبرامج التنفيذية التي تُترجم الاستراتيجية إلى أفعالٍ على الأرض. وهنا يلتقي التخطيط الاستراتيجي بالتخطيط التشغيلي، ويتحوّل الفكر إلى حركة.</w:t>
      </w:r>
    </w:p>
    <w:bookmarkEnd w:id="46"/>
    <w:bookmarkStart w:id="47" w:name="مؤشرات-الأداء-kpis"/>
    <w:p>
      <w:pPr>
        <w:pStyle w:val="Heading3"/>
        <w:bidi/>
        <w:jc w:val="right"/>
      </w:pPr>
      <w:r>
        <w:rPr>
          <w:lang w:val="ar"/>
          <w:rFonts w:ascii="Amiri" w:hAnsi="Amiri" w:cs="Amiri"/>
          <w:rtl w:val="1"/>
        </w:rPr>
        <w:t xml:space="preserve">6) مؤشّرات الأداء (KPIs)</w:t>
      </w:r>
    </w:p>
    <w:p>
      <w:pPr>
        <w:pStyle w:val="FirstParagraph"/>
        <w:bidi/>
        <w:jc w:val="right"/>
      </w:pPr>
      <w:r>
        <w:rPr>
          <w:lang w:val="ar"/>
          <w:rFonts w:ascii="Amiri" w:hAnsi="Amiri" w:cs="Amiri"/>
          <w:rtl w:val="1"/>
        </w:rPr>
        <w:t xml:space="preserve">وأخيرًا، لا بدّ من مؤشّراتٍ قابلةٍ للقياس تخبرنا بمدى تقدّمنا نحو أهدافنا. فالمؤشّرات هي «لوحة القيادة» التي نراقب بها رحلتنا، وننبّه بها إلى الانحراف قبل أن يستفحل. وما لا يُقاس لا يُدار، وما لا يُدار لا يتحسّن.</w:t>
      </w:r>
    </w:p>
    <w:p>
      <w:pPr>
        <w:pStyle w:val="BodyText"/>
        <w:bidi/>
        <w:jc w:val="right"/>
      </w:pPr>
      <w:r>
        <w:rPr>
          <w:bCs/>
          <w:rFonts w:ascii="Amiri" w:hAnsi="Amiri" w:cs="Amiri"/>
          <w:b/>
          <w:lang w:val="ar"/>
          <w:rtl w:val="1"/>
        </w:rPr>
        <w:t xml:space="preserve">الفصل السادس</w:t>
      </w:r>
    </w:p>
    <w:bookmarkEnd w:id="47"/>
    <w:bookmarkEnd w:id="48"/>
    <w:bookmarkStart w:id="55" w:name="أدوات-التخطيط-الاستراتيجي-ونماذجه"/>
    <w:p>
      <w:pPr>
        <w:pStyle w:val="Heading2"/>
        <w:bidi/>
        <w:jc w:val="right"/>
      </w:pPr>
      <w:r>
        <w:rPr>
          <w:lang w:val="ar"/>
          <w:rFonts w:ascii="Amiri" w:hAnsi="Amiri" w:cs="Amiri"/>
          <w:rtl w:val="1"/>
        </w:rPr>
        <w:t xml:space="preserve">أدوات التخطيط الاستراتيجي ونماذجه</w:t>
      </w:r>
    </w:p>
    <w:p>
      <w:pPr>
        <w:pStyle w:val="FirstParagraph"/>
        <w:bidi/>
        <w:jc w:val="right"/>
      </w:pPr>
      <w:r>
        <w:rPr>
          <w:lang w:val="ar"/>
          <w:rFonts w:ascii="Amiri" w:hAnsi="Amiri" w:cs="Amiri"/>
          <w:rtl w:val="1"/>
        </w:rPr>
        <w:t xml:space="preserve">طوّر الباحثون أدواتٍ ونماذجَ تُيسّر عمليّة التخطيط وتجعلها أكثر انضباطًا. وفيما يأتي أشهر هذه الأدوات وأكثرها فائدةً للفرد والمؤسسة على السواء:</w:t>
      </w:r>
    </w:p>
    <w:bookmarkStart w:id="49" w:name="تحليل-سوات-swot"/>
    <w:p>
      <w:pPr>
        <w:pStyle w:val="Heading3"/>
        <w:bidi/>
        <w:jc w:val="right"/>
      </w:pPr>
      <w:r>
        <w:rPr>
          <w:lang w:val="ar"/>
          <w:rFonts w:ascii="Amiri" w:hAnsi="Amiri" w:cs="Amiri"/>
          <w:rtl w:val="1"/>
        </w:rPr>
        <w:t xml:space="preserve">1) تحليل سوات (SWOT)</w:t>
      </w:r>
    </w:p>
    <w:p>
      <w:pPr>
        <w:pStyle w:val="FirstParagraph"/>
        <w:bidi/>
        <w:jc w:val="right"/>
      </w:pPr>
      <w:r>
        <w:rPr>
          <w:lang w:val="ar"/>
          <w:rFonts w:ascii="Amiri" w:hAnsi="Amiri" w:cs="Amiri"/>
          <w:rtl w:val="1"/>
        </w:rPr>
        <w:t xml:space="preserve">من أشهر أدوات التخطيط وأبسطها. ويقوم على تحليل أربعة عناصر: نقاط القوّة (Strengths)، ونقاط الضعف (Weaknesses) — وهما عاملان داخليّان — والفرص (Opportunities)، والتهديدات (Threats) — وهما عاملان خارجيّان. وفائدته أنّه يمنح صورةً متوازنةً عن الوضع الحالي، تساعد على البناء على القوّة، ومعالجة الضعف، واقتناص الفرص، وتوقّي المخاطر.</w:t>
      </w:r>
    </w:p>
    <w:bookmarkEnd w:id="49"/>
    <w:bookmarkStart w:id="50" w:name="تحليل-البيئة-الخارجية-pestel"/>
    <w:p>
      <w:pPr>
        <w:pStyle w:val="Heading3"/>
        <w:bidi/>
        <w:jc w:val="right"/>
      </w:pPr>
      <w:r>
        <w:rPr>
          <w:lang w:val="ar"/>
          <w:rFonts w:ascii="Amiri" w:hAnsi="Amiri" w:cs="Amiri"/>
          <w:rtl w:val="1"/>
        </w:rPr>
        <w:t xml:space="preserve">2) تحليل البيئة الخارجية (PESTEL)</w:t>
      </w:r>
    </w:p>
    <w:p>
      <w:pPr>
        <w:pStyle w:val="FirstParagraph"/>
        <w:bidi/>
        <w:jc w:val="right"/>
      </w:pPr>
      <w:r>
        <w:rPr>
          <w:lang w:val="ar"/>
          <w:rFonts w:ascii="Amiri" w:hAnsi="Amiri" w:cs="Amiri"/>
          <w:rtl w:val="1"/>
        </w:rPr>
        <w:t xml:space="preserve">يُحلّل هذا النموذج ستّة عوامل بيئيّة خارجيّة تؤثّر في المؤسسة: السياسية (Political)، والاقتصادية (Economic)، والاجتماعية (Social)، والتقنية (Technological)، والبيئية (Environmental)، والقانونية (Legal). وهو يوسّع أفق المخطِّط ليرى القوى الكبرى المحيطة به، فلا يخطّط في فراغ.</w:t>
      </w:r>
    </w:p>
    <w:bookmarkEnd w:id="50"/>
    <w:bookmarkStart w:id="51" w:name="الأهداف-الذكية-smart"/>
    <w:p>
      <w:pPr>
        <w:pStyle w:val="Heading3"/>
        <w:bidi/>
        <w:jc w:val="right"/>
      </w:pPr>
      <w:r>
        <w:rPr>
          <w:lang w:val="ar"/>
          <w:rFonts w:ascii="Amiri" w:hAnsi="Amiri" w:cs="Amiri"/>
          <w:rtl w:val="1"/>
        </w:rPr>
        <w:t xml:space="preserve">3) الأهداف الذكية (SMART)</w:t>
      </w:r>
    </w:p>
    <w:p>
      <w:pPr>
        <w:pStyle w:val="FirstParagraph"/>
        <w:bidi/>
        <w:jc w:val="right"/>
      </w:pPr>
      <w:r>
        <w:rPr>
          <w:lang w:val="ar"/>
          <w:rFonts w:ascii="Amiri" w:hAnsi="Amiri" w:cs="Amiri"/>
          <w:rtl w:val="1"/>
        </w:rPr>
        <w:t xml:space="preserve">معيارٌ لصياغة الأهداف بحيث تكون: محدّدة (Specific)، وقابلة للقياس (Measurable)، وقابلة للتحقيق (Achievable)، وواقعية وذات صلة (Relevant)، ومحدّدة بزمن (Time-bound). فالهدف الغامض «أريد أن أنجح» لا قيمة تخطيطية له، بينما الهدف الذكي «أريد أن أُنهي كتابة رسالتي خلال ستّة أشهر بمعدّل فصلٍ كلّ شهر» قابلٌ للتنفيذ والمتابعة.</w:t>
      </w:r>
    </w:p>
    <w:bookmarkEnd w:id="51"/>
    <w:bookmarkStart w:id="52" w:name="بطاقة-الأداء-المتوازن-balanced-scorecard"/>
    <w:p>
      <w:pPr>
        <w:pStyle w:val="Heading3"/>
        <w:bidi/>
        <w:jc w:val="right"/>
      </w:pPr>
      <w:r>
        <w:rPr>
          <w:lang w:val="ar"/>
          <w:rFonts w:ascii="Amiri" w:hAnsi="Amiri" w:cs="Amiri"/>
          <w:rtl w:val="1"/>
        </w:rPr>
        <w:t xml:space="preserve">4) بطاقة الأداء المتوازن (Balanced Scorecard)</w:t>
      </w:r>
    </w:p>
    <w:p>
      <w:pPr>
        <w:pStyle w:val="FirstParagraph"/>
        <w:bidi/>
        <w:jc w:val="right"/>
      </w:pPr>
      <w:r>
        <w:rPr>
          <w:lang w:val="ar"/>
          <w:rFonts w:ascii="Amiri" w:hAnsi="Amiri" w:cs="Amiri"/>
          <w:rtl w:val="1"/>
        </w:rPr>
        <w:t xml:space="preserve">نموذجٌ طوّره كابلان ونورتون (Kaplan &amp; Norton) لقياس أداء المؤسسة من أربعة منظورات متوازنة: المنظور المالي، ومنظور العملاء، ومنظور العمليّات الداخلية، ومنظور التعلّم والنموّ. وميزته أنّه لا يختزل النجاح في الربح وحده، بل يوازن بين الأبعاد المختلفة للأداء.</w:t>
      </w:r>
    </w:p>
    <w:bookmarkEnd w:id="52"/>
    <w:bookmarkStart w:id="53" w:name="الأهداف-والنتائج-الرئيسة-okrs"/>
    <w:p>
      <w:pPr>
        <w:pStyle w:val="Heading3"/>
        <w:bidi/>
        <w:jc w:val="right"/>
      </w:pPr>
      <w:r>
        <w:rPr>
          <w:lang w:val="ar"/>
          <w:rFonts w:ascii="Amiri" w:hAnsi="Amiri" w:cs="Amiri"/>
          <w:rtl w:val="1"/>
        </w:rPr>
        <w:t xml:space="preserve">5) الأهداف والنتائج الرئيسة (OKRs)</w:t>
      </w:r>
    </w:p>
    <w:p>
      <w:pPr>
        <w:pStyle w:val="FirstParagraph"/>
        <w:bidi/>
        <w:jc w:val="right"/>
      </w:pPr>
      <w:r>
        <w:rPr>
          <w:lang w:val="ar"/>
          <w:rFonts w:ascii="Amiri" w:hAnsi="Amiri" w:cs="Amiri"/>
          <w:rtl w:val="1"/>
        </w:rPr>
        <w:t xml:space="preserve">أسلوبٌ حديثٌ شاع في شركات التقنية الكبرى، يقوم على تحديد «هدفٍ» طموحٍ ملهم (Objective)، ثمّ ربطه بـ«نتائج رئيسة» قابلة للقياس (Key Results) تدلّ على تحقّقه. وميزته الوضوح والتركيز والمواءمة بين جهود الأفراد وغايات المؤسسة.</w:t>
      </w:r>
    </w:p>
    <w:bookmarkEnd w:id="53"/>
    <w:bookmarkStart w:id="54" w:name="التخطيط-بالسيناريوهات-scenario-planning"/>
    <w:p>
      <w:pPr>
        <w:pStyle w:val="Heading3"/>
        <w:bidi/>
        <w:jc w:val="right"/>
      </w:pPr>
      <w:r>
        <w:rPr>
          <w:lang w:val="ar"/>
          <w:rFonts w:ascii="Amiri" w:hAnsi="Amiri" w:cs="Amiri"/>
          <w:rtl w:val="1"/>
        </w:rPr>
        <w:t xml:space="preserve">6) التخطيط بالسيناريوهات (Scenario Planning)</w:t>
      </w:r>
    </w:p>
    <w:p>
      <w:pPr>
        <w:pStyle w:val="FirstParagraph"/>
        <w:bidi/>
        <w:jc w:val="right"/>
      </w:pPr>
      <w:r>
        <w:rPr>
          <w:lang w:val="ar"/>
          <w:rFonts w:ascii="Amiri" w:hAnsi="Amiri" w:cs="Amiri"/>
          <w:rtl w:val="1"/>
        </w:rPr>
        <w:t xml:space="preserve">في عالمٍ سريع التغيّر، لا يكفي أن نُعِدّ لمستقبلٍ واحد. ويقوم هذا الأسلوب على تصوّر عدّة مستقبلاتٍ محتملة (متفائل، متشائم، محايد)، ووضع خطّةٍ لكلٍّ منها. وبهذا نكون مستعدّين لأيّ اتجاهٍ تسير فيه الأحداث، فلا تفاجئنا التقلّبات.</w:t>
      </w:r>
    </w:p>
    <w:p>
      <w:pPr>
        <w:pStyle w:val="BodyText"/>
        <w:bidi/>
        <w:jc w:val="right"/>
      </w:pPr>
      <w:r>
        <w:rPr>
          <w:lang w:val="ar"/>
          <w:rFonts w:ascii="Amiri" w:hAnsi="Amiri" w:cs="Amiri"/>
          <w:rtl w:val="1"/>
        </w:rPr>
        <w:t xml:space="preserve">وهذه الأدوات ليست غاياتٍ في ذاتها، بل وسائل. والحكمة أن نختار منها ما يناسب حالتنا، وأن نُطوّعها لخدمة تفكيرنا لا أن نستعبد أنفسنا لها.</w:t>
      </w:r>
    </w:p>
    <w:p>
      <w:pPr>
        <w:pStyle w:val="BodyText"/>
        <w:bidi/>
        <w:jc w:val="right"/>
      </w:pPr>
      <w:r>
        <w:rPr>
          <w:bCs/>
          <w:rFonts w:ascii="Amiri" w:hAnsi="Amiri" w:cs="Amiri"/>
          <w:b/>
          <w:lang w:val="ar"/>
          <w:rtl w:val="1"/>
        </w:rPr>
        <w:t xml:space="preserve">الفصل السابع</w:t>
      </w:r>
    </w:p>
    <w:bookmarkEnd w:id="54"/>
    <w:bookmarkEnd w:id="55"/>
    <w:bookmarkStart w:id="62" w:name="مراحل-عملية-التخطيط-الاستراتيجي"/>
    <w:p>
      <w:pPr>
        <w:pStyle w:val="Heading2"/>
        <w:bidi/>
        <w:jc w:val="right"/>
      </w:pPr>
      <w:r>
        <w:rPr>
          <w:lang w:val="ar"/>
          <w:rFonts w:ascii="Amiri" w:hAnsi="Amiri" w:cs="Amiri"/>
          <w:rtl w:val="1"/>
        </w:rPr>
        <w:t xml:space="preserve">مراحل عمليّة التخطيط الاستراتيجي</w:t>
      </w:r>
    </w:p>
    <w:p>
      <w:pPr>
        <w:pStyle w:val="FirstParagraph"/>
        <w:bidi/>
        <w:jc w:val="right"/>
      </w:pPr>
      <w:r>
        <w:rPr>
          <w:lang w:val="ar"/>
          <w:rFonts w:ascii="Amiri" w:hAnsi="Amiri" w:cs="Amiri"/>
          <w:rtl w:val="1"/>
        </w:rPr>
        <w:t xml:space="preserve">عمليّة التخطيط الاستراتيجي رحلةٌ منظّمةٌ تمرّ بمراحل متتابعةٍ ومترابطة. وفهم هذه المراحل يحوّل التخطيط من فكرةٍ غامضةٍ إلى مسارٍ عمليٍّ واضح:</w:t>
      </w:r>
    </w:p>
    <w:bookmarkStart w:id="56" w:name="المرحلة-الأولى-التحليل-والتشخيص"/>
    <w:p>
      <w:pPr>
        <w:pStyle w:val="Heading3"/>
        <w:bidi/>
        <w:jc w:val="right"/>
      </w:pPr>
      <w:r>
        <w:rPr>
          <w:lang w:val="ar"/>
          <w:rFonts w:ascii="Amiri" w:hAnsi="Amiri" w:cs="Amiri"/>
          <w:rtl w:val="1"/>
        </w:rPr>
        <w:t xml:space="preserve">المرحلة الأولى: التحليل والتشخيص</w:t>
      </w:r>
    </w:p>
    <w:p>
      <w:pPr>
        <w:pStyle w:val="FirstParagraph"/>
        <w:bidi/>
        <w:jc w:val="right"/>
      </w:pPr>
      <w:r>
        <w:rPr>
          <w:lang w:val="ar"/>
          <w:rFonts w:ascii="Amiri" w:hAnsi="Amiri" w:cs="Amiri"/>
          <w:rtl w:val="1"/>
        </w:rPr>
        <w:t xml:space="preserve">نبدأ بفهم واقعنا فهمًا دقيقًا: أين نحن الآن؟ ما مواردنا؟ ما بيئتنا الداخلية والخارجية؟ هنا نستخدم أدوات مثل SWOT وPESTEL. هذه المرحلة كالطبيب الذي يشخّص قبل أن يصف الدواء؛ فالتشخيص الخاطئ يقود حتمًا إلى علاجٍ خاطئ.</w:t>
      </w:r>
    </w:p>
    <w:bookmarkEnd w:id="56"/>
    <w:bookmarkStart w:id="57" w:name="المرحلة-الثانية-صياغة-التوجه-الاستراتيجي"/>
    <w:p>
      <w:pPr>
        <w:pStyle w:val="Heading3"/>
        <w:bidi/>
        <w:jc w:val="right"/>
      </w:pPr>
      <w:r>
        <w:rPr>
          <w:lang w:val="ar"/>
          <w:rFonts w:ascii="Amiri" w:hAnsi="Amiri" w:cs="Amiri"/>
          <w:rtl w:val="1"/>
        </w:rPr>
        <w:t xml:space="preserve">المرحلة الثانية: صياغة التوجّه الاستراتيجي</w:t>
      </w:r>
    </w:p>
    <w:p>
      <w:pPr>
        <w:pStyle w:val="FirstParagraph"/>
        <w:bidi/>
        <w:jc w:val="right"/>
      </w:pPr>
      <w:r>
        <w:rPr>
          <w:lang w:val="ar"/>
          <w:rFonts w:ascii="Amiri" w:hAnsi="Amiri" w:cs="Amiri"/>
          <w:rtl w:val="1"/>
        </w:rPr>
        <w:t xml:space="preserve">في ضوء التشخيص، نصوغ الرؤية والرسالة والقيم؛ نحدّد من نريد أن نكون، ولماذا نحن موجودون، وما المبادئ التي تحكمنا. هذه المرحلة تضع البوصلة قبل الانطلاق.</w:t>
      </w:r>
    </w:p>
    <w:bookmarkEnd w:id="57"/>
    <w:bookmarkStart w:id="58" w:name="المرحلة-الثالثة-وضع-الغايات-والأهداف"/>
    <w:p>
      <w:pPr>
        <w:pStyle w:val="Heading3"/>
        <w:bidi/>
        <w:jc w:val="right"/>
      </w:pPr>
      <w:r>
        <w:rPr>
          <w:lang w:val="ar"/>
          <w:rFonts w:ascii="Amiri" w:hAnsi="Amiri" w:cs="Amiri"/>
          <w:rtl w:val="1"/>
        </w:rPr>
        <w:t xml:space="preserve">المرحلة الثالثة: وضع الغايات والأهداف</w:t>
      </w:r>
    </w:p>
    <w:p>
      <w:pPr>
        <w:pStyle w:val="FirstParagraph"/>
        <w:bidi/>
        <w:jc w:val="right"/>
      </w:pPr>
      <w:r>
        <w:rPr>
          <w:lang w:val="ar"/>
          <w:rFonts w:ascii="Amiri" w:hAnsi="Amiri" w:cs="Amiri"/>
          <w:rtl w:val="1"/>
        </w:rPr>
        <w:t xml:space="preserve">نترجم الرؤية إلى غاياتٍ كبرى، ثمّ إلى أهدافٍ ذكيّة قابلةٍ للقياس. وهنا يتحوّل الحلم العامّ إلى مقاصد محدّدة، تُعرَف بها نجاحنا من إخفاقنا.</w:t>
      </w:r>
    </w:p>
    <w:bookmarkEnd w:id="58"/>
    <w:bookmarkStart w:id="59" w:name="X6bb58f55e7661ae21cc6e85dcd24c7260961eb8"/>
    <w:p>
      <w:pPr>
        <w:pStyle w:val="Heading3"/>
        <w:bidi/>
        <w:jc w:val="right"/>
      </w:pPr>
      <w:r>
        <w:rPr>
          <w:lang w:val="ar"/>
          <w:rFonts w:ascii="Amiri" w:hAnsi="Amiri" w:cs="Amiri"/>
          <w:rtl w:val="1"/>
        </w:rPr>
        <w:t xml:space="preserve">المرحلة الرابعة: صياغة الاستراتيجيات والمبادرات</w:t>
      </w:r>
    </w:p>
    <w:p>
      <w:pPr>
        <w:pStyle w:val="FirstParagraph"/>
        <w:bidi/>
        <w:jc w:val="right"/>
      </w:pPr>
      <w:r>
        <w:rPr>
          <w:lang w:val="ar"/>
          <w:rFonts w:ascii="Amiri" w:hAnsi="Amiri" w:cs="Amiri"/>
          <w:rtl w:val="1"/>
        </w:rPr>
        <w:t xml:space="preserve">نختار الأساليب والطرق التي سنسلكها لتحقيق أهدافنا، ونحوّلها إلى مشاريع وبرامج تنفيذية، مع تحديد المسؤوليات والموارد والجداول الزمنية.</w:t>
      </w:r>
    </w:p>
    <w:bookmarkEnd w:id="59"/>
    <w:bookmarkStart w:id="60" w:name="المرحلة-الخامسة-التنفيذ"/>
    <w:p>
      <w:pPr>
        <w:pStyle w:val="Heading3"/>
        <w:bidi/>
        <w:jc w:val="right"/>
      </w:pPr>
      <w:r>
        <w:rPr>
          <w:lang w:val="ar"/>
          <w:rFonts w:ascii="Amiri" w:hAnsi="Amiri" w:cs="Amiri"/>
          <w:rtl w:val="1"/>
        </w:rPr>
        <w:t xml:space="preserve">المرحلة الخامسة: التنفيذ</w:t>
      </w:r>
    </w:p>
    <w:p>
      <w:pPr>
        <w:pStyle w:val="FirstParagraph"/>
        <w:bidi/>
        <w:jc w:val="right"/>
      </w:pPr>
      <w:r>
        <w:rPr>
          <w:lang w:val="ar"/>
          <w:rFonts w:ascii="Amiri" w:hAnsi="Amiri" w:cs="Amiri"/>
          <w:rtl w:val="1"/>
        </w:rPr>
        <w:t xml:space="preserve">وهي المرحلة الأصعب والأهمّ؛ إذ تسقط أكثر الخطط لا لضعفها بل لضعف تنفيذها. والتنفيذ الناجح يحتاج إلى قيادةٍ ملتزمة، وتواصلٍ واضح، وتحفيزٍ مستمرّ، ومتابعةٍ دقيقة. فالخطّة الجيّدة رديئة التنفيذ أسوأ من خطّةٍ متوسّطةٍ جيّدة التنفيذ.</w:t>
      </w:r>
    </w:p>
    <w:bookmarkEnd w:id="60"/>
    <w:bookmarkStart w:id="61" w:name="Xa0bdd84f24507db37c9e92f7678c364c7b7665e"/>
    <w:p>
      <w:pPr>
        <w:pStyle w:val="Heading3"/>
        <w:bidi/>
        <w:jc w:val="right"/>
      </w:pPr>
      <w:r>
        <w:rPr>
          <w:lang w:val="ar"/>
          <w:rFonts w:ascii="Amiri" w:hAnsi="Amiri" w:cs="Amiri"/>
          <w:rtl w:val="1"/>
        </w:rPr>
        <w:t xml:space="preserve">المرحلة السادسة: المتابعة والتقييم والتحسين</w:t>
      </w:r>
    </w:p>
    <w:p>
      <w:pPr>
        <w:pStyle w:val="FirstParagraph"/>
        <w:bidi/>
        <w:jc w:val="right"/>
      </w:pPr>
      <w:r>
        <w:rPr>
          <w:lang w:val="ar"/>
          <w:rFonts w:ascii="Amiri" w:hAnsi="Amiri" w:cs="Amiri"/>
          <w:rtl w:val="1"/>
        </w:rPr>
        <w:t xml:space="preserve">نراقب التقدّم عبر المؤشّرات، ونقيس النتائج، ونقارنها بالمستهدف، ثمّ نصحّح المسار. والتخطيط الاستراتيجي عمليّةٌ دائريّةٌ لا خطّيّة؛ فكلّما وصلنا إلى نهاية الدورة، بدأنا دورةً جديدةً أنضجَ وأحكم، في تحسينٍ مستمرّ لا يتوقّف.</w:t>
      </w:r>
    </w:p>
    <w:p>
      <w:pPr>
        <w:pStyle w:val="BodyText"/>
        <w:bidi/>
        <w:jc w:val="right"/>
      </w:pPr>
      <w:r>
        <w:rPr>
          <w:bCs/>
          <w:rFonts w:ascii="Amiri" w:hAnsi="Amiri" w:cs="Amiri"/>
          <w:b/>
          <w:lang w:val="ar"/>
          <w:rtl w:val="1"/>
        </w:rPr>
        <w:t xml:space="preserve">الفصل الثامن</w:t>
      </w:r>
    </w:p>
    <w:bookmarkEnd w:id="61"/>
    <w:bookmarkEnd w:id="62"/>
    <w:bookmarkStart w:id="68" w:name="X3b8cb7c6043f11d94dbe9243ab1e921093d5013"/>
    <w:p>
      <w:pPr>
        <w:pStyle w:val="Heading2"/>
        <w:bidi/>
        <w:jc w:val="right"/>
      </w:pPr>
      <w:r>
        <w:rPr>
          <w:lang w:val="ar"/>
          <w:rFonts w:ascii="Amiri" w:hAnsi="Amiri" w:cs="Amiri"/>
          <w:rtl w:val="1"/>
        </w:rPr>
        <w:t xml:space="preserve">التخطيط الاستراتيجي الشخصي: كيف تخطّط لحياتك؟</w:t>
      </w:r>
    </w:p>
    <w:p>
      <w:pPr>
        <w:pStyle w:val="FirstParagraph"/>
        <w:bidi/>
        <w:jc w:val="right"/>
      </w:pPr>
      <w:r>
        <w:rPr>
          <w:lang w:val="ar"/>
          <w:rFonts w:ascii="Amiri" w:hAnsi="Amiri" w:cs="Amiri"/>
          <w:rtl w:val="1"/>
        </w:rPr>
        <w:t xml:space="preserve">إذا كانت المؤسّسات تخطّط لمستقبلها، أفليس الإنسان أولى بالتخطيط لحياته التي هي أغلى ما يملك؟ إنّ أعظم مشروعٍ يمكن أن تخطّط له هو حياتك أنت. والتخطيط الاستراتيجي الشخصي هو تطبيق المبادئ ذاتها على الفرد.</w:t>
      </w:r>
    </w:p>
    <w:bookmarkStart w:id="63" w:name="ابدأ-برؤيتك-الشخصية"/>
    <w:p>
      <w:pPr>
        <w:pStyle w:val="Heading3"/>
        <w:bidi/>
        <w:jc w:val="right"/>
      </w:pPr>
      <w:r>
        <w:rPr>
          <w:lang w:val="ar"/>
          <w:rFonts w:ascii="Amiri" w:hAnsi="Amiri" w:cs="Amiri"/>
          <w:rtl w:val="1"/>
        </w:rPr>
        <w:t xml:space="preserve">ابدأ برؤيتك الشخصية</w:t>
      </w:r>
    </w:p>
    <w:p>
      <w:pPr>
        <w:pStyle w:val="FirstParagraph"/>
        <w:bidi/>
        <w:jc w:val="right"/>
      </w:pPr>
      <w:r>
        <w:rPr>
          <w:lang w:val="ar"/>
          <w:rFonts w:ascii="Amiri" w:hAnsi="Amiri" w:cs="Amiri"/>
          <w:rtl w:val="1"/>
        </w:rPr>
        <w:t xml:space="preserve">اسأل نفسك: أيّ إنسانٍ أريد أن أكون بعد عشر سنوات؟ ما البصمة التي أريد أن أتركها؟ تخيّل نفسك في نهاية عمرك تنظر إلى الوراء: ما الذي تتمنّى أن تكون قد حقّقته؟ هذه الرؤية هي نجمك القطبي الذي توجّه إليه كلّ قراراتك.</w:t>
      </w:r>
    </w:p>
    <w:bookmarkEnd w:id="63"/>
    <w:bookmarkStart w:id="64" w:name="حدد-رسالتك-وقيمك"/>
    <w:p>
      <w:pPr>
        <w:pStyle w:val="Heading3"/>
        <w:bidi/>
        <w:jc w:val="right"/>
      </w:pPr>
      <w:r>
        <w:rPr>
          <w:lang w:val="ar"/>
          <w:rFonts w:ascii="Amiri" w:hAnsi="Amiri" w:cs="Amiri"/>
          <w:rtl w:val="1"/>
        </w:rPr>
        <w:t xml:space="preserve">حدّد رسالتك وقيمك</w:t>
      </w:r>
    </w:p>
    <w:p>
      <w:pPr>
        <w:pStyle w:val="FirstParagraph"/>
        <w:bidi/>
        <w:jc w:val="right"/>
      </w:pPr>
      <w:r>
        <w:rPr>
          <w:lang w:val="ar"/>
          <w:rFonts w:ascii="Amiri" w:hAnsi="Amiri" w:cs="Amiri"/>
          <w:rtl w:val="1"/>
        </w:rPr>
        <w:t xml:space="preserve">ما رسالتك في هذه الحياة؟ ما الغاية التي وُجدت من أجلها؟ وما المبادئ التي لن تتنازل عنها مهما كان الثمن؟ إنّ الوضوح في الرسالة والقيم يمنح حياتك معنًى وثباتًا في وجه العواصف.</w:t>
      </w:r>
    </w:p>
    <w:bookmarkEnd w:id="64"/>
    <w:bookmarkStart w:id="65" w:name="وازن-بين-مجالات-حياتك"/>
    <w:p>
      <w:pPr>
        <w:pStyle w:val="Heading3"/>
        <w:bidi/>
        <w:jc w:val="right"/>
      </w:pPr>
      <w:r>
        <w:rPr>
          <w:lang w:val="ar"/>
          <w:rFonts w:ascii="Amiri" w:hAnsi="Amiri" w:cs="Amiri"/>
          <w:rtl w:val="1"/>
        </w:rPr>
        <w:t xml:space="preserve">وازن بين مجالات حياتك</w:t>
      </w:r>
    </w:p>
    <w:p>
      <w:pPr>
        <w:pStyle w:val="FirstParagraph"/>
        <w:bidi/>
        <w:jc w:val="right"/>
      </w:pPr>
      <w:r>
        <w:rPr>
          <w:lang w:val="ar"/>
          <w:rFonts w:ascii="Amiri" w:hAnsi="Amiri" w:cs="Amiri"/>
          <w:rtl w:val="1"/>
        </w:rPr>
        <w:t xml:space="preserve">الإنسان ليس بُعدًا واحدًا؛ فحياته تتوزّع على مجالاتٍ متعدّدة: علاقته بربّه، وصحّته، وأسرته، وعمله ومهنته، وعلمه ونموّه، وماله، وأثره في مجتمعه. والتخطيط الشخصي الناجح يوازن بين هذه المجالات، فلا يُطغى مجالٌ على آخر، ولا يُنجِح المرءُ في جانبٍ ويخسر روحه في جوانب.</w:t>
      </w:r>
    </w:p>
    <w:p>
      <w:pPr>
        <w:pStyle w:val="BlockText"/>
        <w:bidi/>
        <w:jc w:val="right"/>
      </w:pPr>
      <w:r>
        <w:rPr>
          <w:bCs/>
          <w:rFonts w:ascii="Amiri" w:hAnsi="Amiri" w:cs="Amiri"/>
          <w:b/>
          <w:lang w:val="ar"/>
          <w:rtl w:val="1"/>
        </w:rPr>
        <w:t xml:space="preserve">﴿ وَابْتَغِ فِيمَا آتَاكَ اللَّهُ الدَّارَ الْآخِرَةَ ۖ وَلَا تَنسَ نَصِيبَكَ مِنَ الدُّنْيَا ﴾</w:t>
      </w:r>
      <w:r>
        <w:rPr>
          <w:rFonts w:ascii="Amiri" w:hAnsi="Amiri" w:cs="Amiri"/>
          <w:rtl w:val="1"/>
        </w:rPr>
        <w:br/>
      </w:r>
      <w:r>
        <w:rPr>
          <w:lang w:val="ar"/>
          <w:rFonts w:ascii="Amiri" w:hAnsi="Amiri" w:cs="Amiri"/>
          <w:rtl w:val="1"/>
        </w:rPr>
        <w:t xml:space="preserve">[سورة القصص: 77]</w:t>
      </w:r>
    </w:p>
    <w:p>
      <w:pPr>
        <w:pStyle w:val="FirstParagraph"/>
        <w:bidi/>
        <w:jc w:val="right"/>
      </w:pPr>
      <w:r>
        <w:rPr>
          <w:lang w:val="ar"/>
          <w:rFonts w:ascii="Amiri" w:hAnsi="Amiri" w:cs="Amiri"/>
          <w:rtl w:val="1"/>
        </w:rPr>
        <w:t xml:space="preserve">في هذه الآية توجيهٌ ربّانيٌّ للتوازن؛ فلا رهبانيةٌ تُهمل الدنيا، ولا انغماسٌ يُنسي الآخرة، بل تخطيطٌ حكيمٌ يوازن بين عاجل الدنيا وآجل الآخرة، ويجعل كلًّا منهما في موضعه.</w:t>
      </w:r>
    </w:p>
    <w:bookmarkEnd w:id="65"/>
    <w:bookmarkStart w:id="66" w:name="ضع-أهدافك-واكتبها"/>
    <w:p>
      <w:pPr>
        <w:pStyle w:val="Heading3"/>
        <w:bidi/>
        <w:jc w:val="right"/>
      </w:pPr>
      <w:r>
        <w:rPr>
          <w:lang w:val="ar"/>
          <w:rFonts w:ascii="Amiri" w:hAnsi="Amiri" w:cs="Amiri"/>
          <w:rtl w:val="1"/>
        </w:rPr>
        <w:t xml:space="preserve">ضع أهدافك واكتبها</w:t>
      </w:r>
    </w:p>
    <w:p>
      <w:pPr>
        <w:pStyle w:val="FirstParagraph"/>
        <w:bidi/>
        <w:jc w:val="right"/>
      </w:pPr>
      <w:r>
        <w:rPr>
          <w:lang w:val="ar"/>
          <w:rFonts w:ascii="Amiri" w:hAnsi="Amiri" w:cs="Amiri"/>
          <w:rtl w:val="1"/>
        </w:rPr>
        <w:t xml:space="preserve">حوّل رؤيتك إلى أهدافٍ ذكيّةٍ مكتوبة. فالهدف غير المكتوب مجرّد أمنية. اجعل لكلّ مجالٍ من مجالات حياتك أهدافًا سنويّةً وشهريّة، وراجعها دوريًّا. إنّ فعل الكتابة وحده يضاعف احتمال الإنجاز، لأنّه يحوّل الغامض إلى ملموس، والنيّة إلى التزام.</w:t>
      </w:r>
    </w:p>
    <w:bookmarkEnd w:id="66"/>
    <w:bookmarkStart w:id="67" w:name="راجع-وحاسب-نفسك"/>
    <w:p>
      <w:pPr>
        <w:pStyle w:val="Heading3"/>
        <w:bidi/>
        <w:jc w:val="right"/>
      </w:pPr>
      <w:r>
        <w:rPr>
          <w:lang w:val="ar"/>
          <w:rFonts w:ascii="Amiri" w:hAnsi="Amiri" w:cs="Amiri"/>
          <w:rtl w:val="1"/>
        </w:rPr>
        <w:t xml:space="preserve">راجِع وحاسِب نفسك</w:t>
      </w:r>
    </w:p>
    <w:p>
      <w:pPr>
        <w:pStyle w:val="FirstParagraph"/>
        <w:bidi/>
        <w:jc w:val="right"/>
      </w:pPr>
      <w:r>
        <w:rPr>
          <w:lang w:val="ar"/>
          <w:rFonts w:ascii="Amiri" w:hAnsi="Amiri" w:cs="Amiri"/>
          <w:rtl w:val="1"/>
        </w:rPr>
        <w:t xml:space="preserve">اجعل لنفسك وقفةً دوريّةً للمحاسبة؛ في نهاية كلّ أسبوعٍ وشهرٍ وسنة. ماذا أنجزت؟ وأين قصّرت؟ وما الذي سأحسّنه؟ فالمحاسبة الذاتية هي روح التخطيط الشخصي، وقد قال عمر رضي الله عنه: «حاسِبوا أنفسكم قبل أن تُحاسَبوا.» وهي دعوةٌ خالدةٌ إلى التقييم الذاتي المستمرّ.</w:t>
      </w:r>
    </w:p>
    <w:p>
      <w:pPr>
        <w:pStyle w:val="BodyText"/>
        <w:bidi/>
        <w:jc w:val="right"/>
      </w:pPr>
      <w:r>
        <w:rPr>
          <w:bCs/>
          <w:rFonts w:ascii="Amiri" w:hAnsi="Amiri" w:cs="Amiri"/>
          <w:b/>
          <w:lang w:val="ar"/>
          <w:rtl w:val="1"/>
        </w:rPr>
        <w:t xml:space="preserve">الفصل التاسع</w:t>
      </w:r>
    </w:p>
    <w:bookmarkEnd w:id="67"/>
    <w:bookmarkEnd w:id="68"/>
    <w:bookmarkStart w:id="73" w:name="التخطيط-الاستراتيجي-في-ضوء-القرآن-والسنة"/>
    <w:p>
      <w:pPr>
        <w:pStyle w:val="Heading2"/>
        <w:bidi/>
        <w:jc w:val="right"/>
      </w:pPr>
      <w:r>
        <w:rPr>
          <w:lang w:val="ar"/>
          <w:rFonts w:ascii="Amiri" w:hAnsi="Amiri" w:cs="Amiri"/>
          <w:rtl w:val="1"/>
        </w:rPr>
        <w:t xml:space="preserve">التخطيط الاستراتيجي في ضوء القرآن والسنّة</w:t>
      </w:r>
    </w:p>
    <w:p>
      <w:pPr>
        <w:pStyle w:val="FirstParagraph"/>
        <w:bidi/>
        <w:jc w:val="right"/>
      </w:pPr>
      <w:r>
        <w:rPr>
          <w:lang w:val="ar"/>
          <w:rFonts w:ascii="Amiri" w:hAnsi="Amiri" w:cs="Amiri"/>
          <w:rtl w:val="1"/>
        </w:rPr>
        <w:t xml:space="preserve">قد يظنّ بعضهم أنّ التخطيط يتعارض مع التوكّل على الله، أو أنّه ادّعاءٌ لعلم الغيب. وهذا فهمٌ قاصر؛ فالإسلام دينُ الأخذ بالأسباب مع التوكّل على مسبِّبها. والتخطيط الاستراتيجي من صميم هدي القرآن والسنّة، كما سنرى.</w:t>
      </w:r>
    </w:p>
    <w:bookmarkStart w:id="69" w:name="التخطيط-لا-ينافي-التوكل"/>
    <w:p>
      <w:pPr>
        <w:pStyle w:val="Heading3"/>
        <w:bidi/>
        <w:jc w:val="right"/>
      </w:pPr>
      <w:r>
        <w:rPr>
          <w:lang w:val="ar"/>
          <w:rFonts w:ascii="Amiri" w:hAnsi="Amiri" w:cs="Amiri"/>
          <w:rtl w:val="1"/>
        </w:rPr>
        <w:t xml:space="preserve">التخطيط لا ينافي التوكّل</w:t>
      </w:r>
    </w:p>
    <w:p>
      <w:pPr>
        <w:pStyle w:val="FirstParagraph"/>
        <w:bidi/>
        <w:jc w:val="right"/>
      </w:pPr>
      <w:r>
        <w:rPr>
          <w:lang w:val="ar"/>
          <w:rFonts w:ascii="Amiri" w:hAnsi="Amiri" w:cs="Amiri"/>
          <w:rtl w:val="1"/>
        </w:rPr>
        <w:t xml:space="preserve">التوكّل الحقّ هو الأخذ بالأسباب مع تعلّق القلب بالله وحده. جاء رجلٌ إلى النبيّ صلى الله عليه وسلم فقال: أأعقلها وأتوكّل، أم أطلقها وأتوكّل؟ فقال صلى الله عليه وسلم: «اعقلها وتوكّل.» فالعقل (وهو التخطيط والأخذ بالسبب) والتوكّل مجتمعان لا متعارضان.</w:t>
      </w:r>
    </w:p>
    <w:p>
      <w:pPr>
        <w:pStyle w:val="BlockText"/>
        <w:bidi/>
        <w:jc w:val="right"/>
      </w:pPr>
      <w:r>
        <w:rPr>
          <w:bCs/>
          <w:rFonts w:ascii="Amiri" w:hAnsi="Amiri" w:cs="Amiri"/>
          <w:b/>
          <w:lang w:val="ar"/>
          <w:rtl w:val="1"/>
        </w:rPr>
        <w:t xml:space="preserve">﴿ فَإِذَا عَزَمْتَ فَتَوَكَّلْ عَلَى اللَّهِ ۚ إِنَّ اللَّهَ يُحِبُّ الْمُتَوَكِّلِينَ ﴾</w:t>
      </w:r>
      <w:r>
        <w:rPr>
          <w:rFonts w:ascii="Amiri" w:hAnsi="Amiri" w:cs="Amiri"/>
          <w:rtl w:val="1"/>
        </w:rPr>
        <w:br/>
      </w:r>
      <w:r>
        <w:rPr>
          <w:lang w:val="ar"/>
          <w:rFonts w:ascii="Amiri" w:hAnsi="Amiri" w:cs="Amiri"/>
          <w:rtl w:val="1"/>
        </w:rPr>
        <w:t xml:space="preserve">[سورة آل عمران: 159]</w:t>
      </w:r>
    </w:p>
    <w:p>
      <w:pPr>
        <w:pStyle w:val="FirstParagraph"/>
        <w:bidi/>
        <w:jc w:val="right"/>
      </w:pPr>
      <w:r>
        <w:rPr>
          <w:lang w:val="ar"/>
          <w:rFonts w:ascii="Amiri" w:hAnsi="Amiri" w:cs="Amiri"/>
          <w:rtl w:val="1"/>
        </w:rPr>
        <w:t xml:space="preserve">لاحظ الترتيب الدقيق في الآية: العزم أوّلًا، ثمّ التوكّل. والعزم لا يكون إلا بعد تفكيرٍ وتخطيطٍ ومشورة. فالله سبحانه لم يأمر بالتوكّل قبل العزم، بل بعده؛ إشارةً إلى أنّ التخطيط والإعداد سابقٌ على التوكّل ومقترنٌ به.</w:t>
      </w:r>
    </w:p>
    <w:bookmarkEnd w:id="69"/>
    <w:bookmarkStart w:id="70" w:name="الشورى-ركن-في-التخطيط"/>
    <w:p>
      <w:pPr>
        <w:pStyle w:val="Heading3"/>
        <w:bidi/>
        <w:jc w:val="right"/>
      </w:pPr>
      <w:r>
        <w:rPr>
          <w:lang w:val="ar"/>
          <w:rFonts w:ascii="Amiri" w:hAnsi="Amiri" w:cs="Amiri"/>
          <w:rtl w:val="1"/>
        </w:rPr>
        <w:t xml:space="preserve">الشورى ركنٌ في التخطيط</w:t>
      </w:r>
    </w:p>
    <w:p>
      <w:pPr>
        <w:pStyle w:val="BlockText"/>
        <w:bidi/>
        <w:jc w:val="right"/>
      </w:pPr>
      <w:r>
        <w:rPr>
          <w:bCs/>
          <w:rFonts w:ascii="Amiri" w:hAnsi="Amiri" w:cs="Amiri"/>
          <w:b/>
          <w:lang w:val="ar"/>
          <w:rtl w:val="1"/>
        </w:rPr>
        <w:t xml:space="preserve">﴿ وَشَاوِرْهُمْ فِي الْأَمْرِ ۖ فَإِذَا عَزَمْتَ فَتَوَكَّلْ عَلَى اللَّهِ ﴾</w:t>
      </w:r>
      <w:r>
        <w:rPr>
          <w:rFonts w:ascii="Amiri" w:hAnsi="Amiri" w:cs="Amiri"/>
          <w:rtl w:val="1"/>
        </w:rPr>
        <w:br/>
      </w:r>
      <w:r>
        <w:rPr>
          <w:lang w:val="ar"/>
          <w:rFonts w:ascii="Amiri" w:hAnsi="Amiri" w:cs="Amiri"/>
          <w:rtl w:val="1"/>
        </w:rPr>
        <w:t xml:space="preserve">[سورة آل عمران: 159]</w:t>
      </w:r>
    </w:p>
    <w:p>
      <w:pPr>
        <w:pStyle w:val="FirstParagraph"/>
        <w:bidi/>
        <w:jc w:val="right"/>
      </w:pPr>
      <w:r>
        <w:rPr>
          <w:lang w:val="ar"/>
          <w:rFonts w:ascii="Amiri" w:hAnsi="Amiri" w:cs="Amiri"/>
          <w:rtl w:val="1"/>
        </w:rPr>
        <w:t xml:space="preserve">الشورى في الآية تسبق العزم؛ وهي جوهر التخطيط الجماعي الرشيد. فالقرار الاستراتيجي الحكيم يُبنى على تعدّد الآراء وتلاقح الأفكار، لا على الاستبداد بالرأي. وقد كان النبيّ صلى الله عليه وسلم يستشير أصحابه في المواقف المصيرية، كما في غزوة بدرٍ والخندق.</w:t>
      </w:r>
    </w:p>
    <w:bookmarkEnd w:id="70"/>
    <w:bookmarkStart w:id="71" w:name="قصص-الأنبياء-نماذج-للتخطيط"/>
    <w:p>
      <w:pPr>
        <w:pStyle w:val="Heading3"/>
        <w:bidi/>
        <w:jc w:val="right"/>
      </w:pPr>
      <w:r>
        <w:rPr>
          <w:lang w:val="ar"/>
          <w:rFonts w:ascii="Amiri" w:hAnsi="Amiri" w:cs="Amiri"/>
          <w:rtl w:val="1"/>
        </w:rPr>
        <w:t xml:space="preserve">قصص الأنبياء نماذج للتخطيط</w:t>
      </w:r>
    </w:p>
    <w:p>
      <w:pPr>
        <w:pStyle w:val="FirstParagraph"/>
        <w:bidi/>
        <w:jc w:val="right"/>
      </w:pPr>
      <w:r>
        <w:rPr>
          <w:lang w:val="ar"/>
          <w:rFonts w:ascii="Amiri" w:hAnsi="Amiri" w:cs="Amiri"/>
          <w:rtl w:val="1"/>
        </w:rPr>
        <w:t xml:space="preserve">القرآن مملوءٌ بنماذج التخطيط الاستراتيجي: خطّة يوسف عليه السلام لإدارة المجاعة سبع عشرة سنة، وخطّة نبيّ الله موسى عليه السلام في الخروج ببني إسرائيل، وخطّة ذي القرنين في بناء السدّ لصدّ يأجوج ومأجوج بتحديد المشكلة والموارد والحلّ المستدام، وتدبير النبيّ صلى الله عليه وسلم في الهجرة والغزوات. كلّها دروسٌ عمليّةٌ في التفكير الاستراتيجي المؤصَّل بالإيمان.</w:t>
      </w:r>
    </w:p>
    <w:bookmarkEnd w:id="71"/>
    <w:bookmarkStart w:id="72" w:name="مسؤولية-الإنسان-عن-سعيه"/>
    <w:p>
      <w:pPr>
        <w:pStyle w:val="Heading3"/>
        <w:bidi/>
        <w:jc w:val="right"/>
      </w:pPr>
      <w:r>
        <w:rPr>
          <w:lang w:val="ar"/>
          <w:rFonts w:ascii="Amiri" w:hAnsi="Amiri" w:cs="Amiri"/>
          <w:rtl w:val="1"/>
        </w:rPr>
        <w:t xml:space="preserve">مسؤولية الإنسان عن سعيه</w:t>
      </w:r>
    </w:p>
    <w:p>
      <w:pPr>
        <w:pStyle w:val="BlockText"/>
        <w:bidi/>
        <w:jc w:val="right"/>
      </w:pPr>
      <w:r>
        <w:rPr>
          <w:bCs/>
          <w:rFonts w:ascii="Amiri" w:hAnsi="Amiri" w:cs="Amiri"/>
          <w:b/>
          <w:lang w:val="ar"/>
          <w:rtl w:val="1"/>
        </w:rPr>
        <w:t xml:space="preserve">﴿ وَأَن لَّيْسَ لِلْإِنسَانِ إِلَّا مَا سَعَىٰ ﴾</w:t>
      </w:r>
      <w:r>
        <w:rPr>
          <w:rFonts w:ascii="Amiri" w:hAnsi="Amiri" w:cs="Amiri"/>
          <w:rtl w:val="1"/>
        </w:rPr>
        <w:br/>
      </w:r>
      <w:r>
        <w:rPr>
          <w:lang w:val="ar"/>
          <w:rFonts w:ascii="Amiri" w:hAnsi="Amiri" w:cs="Amiri"/>
          <w:rtl w:val="1"/>
        </w:rPr>
        <w:t xml:space="preserve">[سورة النجم: 39]</w:t>
      </w:r>
    </w:p>
    <w:p>
      <w:pPr>
        <w:pStyle w:val="FirstParagraph"/>
        <w:bidi/>
        <w:jc w:val="right"/>
      </w:pPr>
      <w:r>
        <w:rPr>
          <w:lang w:val="ar"/>
          <w:rFonts w:ascii="Amiri" w:hAnsi="Amiri" w:cs="Amiri"/>
          <w:rtl w:val="1"/>
        </w:rPr>
        <w:t xml:space="preserve">يُرسّخ الإسلام مبدأ السعي والعمل والأخذ بالأسباب. والتخطيط الاستراتيجي هو أرقى صور السعي المنظّم الواعي. فالمؤمن لا يتّكل على الأماني، بل يخطّط ويعمل ثمّ يفوّض أمره إلى الله، جامعًا بين حُسن الإعداد وصدق الاعتماد.</w:t>
      </w:r>
    </w:p>
    <w:p>
      <w:pPr>
        <w:pStyle w:val="BodyText"/>
        <w:bidi/>
        <w:jc w:val="right"/>
      </w:pPr>
      <w:r>
        <w:rPr>
          <w:bCs/>
          <w:rFonts w:ascii="Amiri" w:hAnsi="Amiri" w:cs="Amiri"/>
          <w:b/>
          <w:lang w:val="ar"/>
          <w:rtl w:val="1"/>
        </w:rPr>
        <w:t xml:space="preserve">الفصل العاشر</w:t>
      </w:r>
    </w:p>
    <w:bookmarkEnd w:id="72"/>
    <w:bookmarkEnd w:id="73"/>
    <w:bookmarkStart w:id="79" w:name="من-يحتاج-إلى-التخطيط-الاستراتيجي"/>
    <w:p>
      <w:pPr>
        <w:pStyle w:val="Heading2"/>
        <w:bidi/>
        <w:jc w:val="right"/>
      </w:pPr>
      <w:r>
        <w:rPr>
          <w:lang w:val="ar"/>
          <w:rFonts w:ascii="Amiri" w:hAnsi="Amiri" w:cs="Amiri"/>
          <w:rtl w:val="1"/>
        </w:rPr>
        <w:t xml:space="preserve">من يحتاج إلى التخطيط الاستراتيجي؟</w:t>
      </w:r>
    </w:p>
    <w:p>
      <w:pPr>
        <w:pStyle w:val="FirstParagraph"/>
        <w:bidi/>
        <w:jc w:val="right"/>
      </w:pPr>
      <w:r>
        <w:rPr>
          <w:lang w:val="ar"/>
          <w:rFonts w:ascii="Amiri" w:hAnsi="Amiri" w:cs="Amiri"/>
          <w:rtl w:val="1"/>
        </w:rPr>
        <w:t xml:space="preserve">قد يظنّ ظانٌّ أنّ التخطيط الاستراتيجي حكرٌ على الشركات الكبرى والحكومات. والحقيقة أنّه ضرورةٌ لكلّ من يريد أن يصنع فرقًا في حياته أو مجاله. فمن يحتاج إليه؟ الجواب: الجميع، وإن تفاوتت الصور.</w:t>
      </w:r>
    </w:p>
    <w:bookmarkStart w:id="74" w:name="الفرد"/>
    <w:p>
      <w:pPr>
        <w:pStyle w:val="Heading3"/>
        <w:bidi/>
        <w:jc w:val="right"/>
      </w:pPr>
      <w:r>
        <w:rPr>
          <w:lang w:val="ar"/>
          <w:rFonts w:ascii="Amiri" w:hAnsi="Amiri" w:cs="Amiri"/>
          <w:rtl w:val="1"/>
        </w:rPr>
        <w:t xml:space="preserve">الفرد</w:t>
      </w:r>
    </w:p>
    <w:p>
      <w:pPr>
        <w:pStyle w:val="FirstParagraph"/>
        <w:bidi/>
        <w:jc w:val="right"/>
      </w:pPr>
      <w:r>
        <w:rPr>
          <w:lang w:val="ar"/>
          <w:rFonts w:ascii="Amiri" w:hAnsi="Amiri" w:cs="Amiri"/>
          <w:rtl w:val="1"/>
        </w:rPr>
        <w:t xml:space="preserve">كلّ إنسانٍ يريد أن يعيش حياةً ذات معنى وإنجاز يحتاج إلى تخطيطٍ استراتيجيٍّ لحياته. الطالب يحتاجه ليخطّط لمساره العلمي، والموظّف ليخطّط لمساره المهني، والأب والأمّ ليخطّطا لتربية أبنائهما وبناء أسرتهما. فمن لم يخطّط لحياته، خطّط له غيره، وعاش تابعًا لا قائدًا.</w:t>
      </w:r>
    </w:p>
    <w:bookmarkEnd w:id="74"/>
    <w:bookmarkStart w:id="75" w:name="الأسرة"/>
    <w:p>
      <w:pPr>
        <w:pStyle w:val="Heading3"/>
        <w:bidi/>
        <w:jc w:val="right"/>
      </w:pPr>
      <w:r>
        <w:rPr>
          <w:lang w:val="ar"/>
          <w:rFonts w:ascii="Amiri" w:hAnsi="Amiri" w:cs="Amiri"/>
          <w:rtl w:val="1"/>
        </w:rPr>
        <w:t xml:space="preserve">الأسرة</w:t>
      </w:r>
    </w:p>
    <w:p>
      <w:pPr>
        <w:pStyle w:val="FirstParagraph"/>
        <w:bidi/>
        <w:jc w:val="right"/>
      </w:pPr>
      <w:r>
        <w:rPr>
          <w:lang w:val="ar"/>
          <w:rFonts w:ascii="Amiri" w:hAnsi="Amiri" w:cs="Amiri"/>
          <w:rtl w:val="1"/>
        </w:rPr>
        <w:t xml:space="preserve">الأسرة الناجحة أسرةٌ لها رؤيةٌ وقيمٌ وأهدافٌ مشتركة؛ في التربية، والمال، والعلاقات، والمستقبل. والأسرة التي تخطّط لمستقبل أبنائها تعليميًّا ومهنيًّا وأخلاقيًّا، تجني ثمارًا لا تجنيها الأسرة التي تترك أمورها للصدفة.</w:t>
      </w:r>
    </w:p>
    <w:bookmarkEnd w:id="75"/>
    <w:bookmarkStart w:id="76" w:name="المؤسسات-والشركات"/>
    <w:p>
      <w:pPr>
        <w:pStyle w:val="Heading3"/>
        <w:bidi/>
        <w:jc w:val="right"/>
      </w:pPr>
      <w:r>
        <w:rPr>
          <w:lang w:val="ar"/>
          <w:rFonts w:ascii="Amiri" w:hAnsi="Amiri" w:cs="Amiri"/>
          <w:rtl w:val="1"/>
        </w:rPr>
        <w:t xml:space="preserve">المؤسّسات والشركات</w:t>
      </w:r>
    </w:p>
    <w:p>
      <w:pPr>
        <w:pStyle w:val="FirstParagraph"/>
        <w:bidi/>
        <w:jc w:val="right"/>
      </w:pPr>
      <w:r>
        <w:rPr>
          <w:lang w:val="ar"/>
          <w:rFonts w:ascii="Amiri" w:hAnsi="Amiri" w:cs="Amiri"/>
          <w:rtl w:val="1"/>
        </w:rPr>
        <w:t xml:space="preserve">لا بقاء لمؤسسةٍ في سوقٍ تنافسيٍّ متغيّرٍ بلا تخطيطٍ استراتيجي. فالتخطيط يمنحها الميزة التنافسية، ويوجّه استثماراتها، ويوحّد جهود موظّفيها، ويجعلها قادرةً على التكيّف مع المتغيّرات والصمود في الأزمات.</w:t>
      </w:r>
    </w:p>
    <w:bookmarkEnd w:id="76"/>
    <w:bookmarkStart w:id="77" w:name="الدول-والأمم"/>
    <w:p>
      <w:pPr>
        <w:pStyle w:val="Heading3"/>
        <w:bidi/>
        <w:jc w:val="right"/>
      </w:pPr>
      <w:r>
        <w:rPr>
          <w:lang w:val="ar"/>
          <w:rFonts w:ascii="Amiri" w:hAnsi="Amiri" w:cs="Amiri"/>
          <w:rtl w:val="1"/>
        </w:rPr>
        <w:t xml:space="preserve">الدول والأمم</w:t>
      </w:r>
    </w:p>
    <w:p>
      <w:pPr>
        <w:pStyle w:val="FirstParagraph"/>
        <w:bidi/>
        <w:jc w:val="right"/>
      </w:pPr>
      <w:r>
        <w:rPr>
          <w:lang w:val="ar"/>
          <w:rFonts w:ascii="Amiri" w:hAnsi="Amiri" w:cs="Amiri"/>
          <w:rtl w:val="1"/>
        </w:rPr>
        <w:t xml:space="preserve">ارتقاء الأمم وسقوطها مرهونٌ إلى حدٍّ بعيدٍ بقدرتها على التخطيط الاستراتيجي. فالدول التي وضعت رؤًى بعيدة المدى واستثمرت في التعليم والاقتصاد والبنية التحتية، صنعت نهضتها. وما «الرؤى» الوطنية التي تتبنّاها الدول اليوم إلا خططٌ استراتيجيّةٌ كبرى لصناعة المستقبل.</w:t>
      </w:r>
    </w:p>
    <w:bookmarkEnd w:id="77"/>
    <w:bookmarkStart w:id="78" w:name="الدعاة-والمصلحون"/>
    <w:p>
      <w:pPr>
        <w:pStyle w:val="Heading3"/>
        <w:bidi/>
        <w:jc w:val="right"/>
      </w:pPr>
      <w:r>
        <w:rPr>
          <w:lang w:val="ar"/>
          <w:rFonts w:ascii="Amiri" w:hAnsi="Amiri" w:cs="Amiri"/>
          <w:rtl w:val="1"/>
        </w:rPr>
        <w:t xml:space="preserve">الدعاة والمصلحون</w:t>
      </w:r>
    </w:p>
    <w:p>
      <w:pPr>
        <w:pStyle w:val="FirstParagraph"/>
        <w:bidi/>
        <w:jc w:val="right"/>
      </w:pPr>
      <w:r>
        <w:rPr>
          <w:lang w:val="ar"/>
          <w:rFonts w:ascii="Amiri" w:hAnsi="Amiri" w:cs="Amiri"/>
          <w:rtl w:val="1"/>
        </w:rPr>
        <w:t xml:space="preserve">حتى العمل الدعوي والإصلاحي يحتاج إلى تخطيطٍ استراتيجي؛ ليكون مؤثّرًا ومستدامًا، لا عشوائيًّا ومتقطّعًا. فالرسالة النبيلة تستحقّ تخطيطًا يليق بنبلها، ويوصلها إلى أكبر عددٍ بأقلّ تكلفةٍ وأعمق أثر.</w:t>
      </w:r>
    </w:p>
    <w:p>
      <w:pPr>
        <w:pStyle w:val="BodyText"/>
        <w:bidi/>
        <w:jc w:val="right"/>
      </w:pPr>
      <w:r>
        <w:rPr>
          <w:lang w:val="ar"/>
          <w:rFonts w:ascii="Amiri" w:hAnsi="Amiri" w:cs="Amiri"/>
          <w:rtl w:val="1"/>
        </w:rPr>
        <w:t xml:space="preserve">وخلاصة الأمر: التخطيط الاستراتيجي حاجةٌ إنسانيّةٌ عامّة، من الفرد إلى الأمّة. ومن استغنى عنه ظنًّا منه أنّه لا يحتاجه، فإنّما يحكم على نفسه بأن يكون رقمًا في خطط الآخرين.</w:t>
      </w:r>
    </w:p>
    <w:p>
      <w:pPr>
        <w:pStyle w:val="BodyText"/>
        <w:bidi/>
        <w:jc w:val="right"/>
      </w:pPr>
      <w:r>
        <w:rPr>
          <w:bCs/>
          <w:rFonts w:ascii="Amiri" w:hAnsi="Amiri" w:cs="Amiri"/>
          <w:b/>
          <w:lang w:val="ar"/>
          <w:rtl w:val="1"/>
        </w:rPr>
        <w:t xml:space="preserve">الفصل الحادي عشر</w:t>
      </w:r>
    </w:p>
    <w:bookmarkEnd w:id="78"/>
    <w:bookmarkEnd w:id="79"/>
    <w:bookmarkStart w:id="86" w:name="Xb427fa3b7238d0545becb0e652f9df448f9c4d8"/>
    <w:p>
      <w:pPr>
        <w:pStyle w:val="Heading2"/>
        <w:bidi/>
        <w:jc w:val="right"/>
      </w:pPr>
      <w:r>
        <w:rPr>
          <w:lang w:val="ar"/>
          <w:rFonts w:ascii="Amiri" w:hAnsi="Amiri" w:cs="Amiri"/>
          <w:rtl w:val="1"/>
        </w:rPr>
        <w:t xml:space="preserve">معوّقات التخطيط الاستراتيجي وكيف نتغلّب عليها</w:t>
      </w:r>
    </w:p>
    <w:p>
      <w:pPr>
        <w:pStyle w:val="FirstParagraph"/>
        <w:bidi/>
        <w:jc w:val="right"/>
      </w:pPr>
      <w:r>
        <w:rPr>
          <w:lang w:val="ar"/>
          <w:rFonts w:ascii="Amiri" w:hAnsi="Amiri" w:cs="Amiri"/>
          <w:rtl w:val="1"/>
        </w:rPr>
        <w:t xml:space="preserve">رغم أهميّة التخطيط الاستراتيجي، تعترض تطبيقه عقباتٌ كثيرة، منها ما هو ذهنيٌّ نفسي، ومنها ما هو مؤسّسيٌّ تنظيمي. ومعرفة هذه المعوّقات نصف الحلّ:</w:t>
      </w:r>
    </w:p>
    <w:bookmarkStart w:id="80" w:name="ضغط-العاجل-على-حساب-المهم"/>
    <w:p>
      <w:pPr>
        <w:pStyle w:val="Heading3"/>
        <w:bidi/>
        <w:jc w:val="right"/>
      </w:pPr>
      <w:r>
        <w:rPr>
          <w:lang w:val="ar"/>
          <w:rFonts w:ascii="Amiri" w:hAnsi="Amiri" w:cs="Amiri"/>
          <w:rtl w:val="1"/>
        </w:rPr>
        <w:t xml:space="preserve">1) ضغط العاجل على حساب المهمّ</w:t>
      </w:r>
    </w:p>
    <w:p>
      <w:pPr>
        <w:pStyle w:val="FirstParagraph"/>
        <w:bidi/>
        <w:jc w:val="right"/>
      </w:pPr>
      <w:r>
        <w:rPr>
          <w:lang w:val="ar"/>
          <w:rFonts w:ascii="Amiri" w:hAnsi="Amiri" w:cs="Amiri"/>
          <w:rtl w:val="1"/>
        </w:rPr>
        <w:t xml:space="preserve">أكبر عدوٍّ للتخطيط الاستراتيجي هو انشغال الناس بالمهامّ العاجلة اليومية عن الغايات المهمّة بعيدة المدى. والعلاج أن نُخصّص وقتًا محميًّا للتفكير الاستراتيجي، وأن نميّز — كما في مصفوفة أيزنهاور — بين ما هو عاجلٌ وما هو مهمّ، فلا نُغرق حياتنا في العاجل التافه.</w:t>
      </w:r>
    </w:p>
    <w:bookmarkEnd w:id="80"/>
    <w:bookmarkStart w:id="81" w:name="مقاومة-التغيير"/>
    <w:p>
      <w:pPr>
        <w:pStyle w:val="Heading3"/>
        <w:bidi/>
        <w:jc w:val="right"/>
      </w:pPr>
      <w:r>
        <w:rPr>
          <w:lang w:val="ar"/>
          <w:rFonts w:ascii="Amiri" w:hAnsi="Amiri" w:cs="Amiri"/>
          <w:rtl w:val="1"/>
        </w:rPr>
        <w:t xml:space="preserve">2) مقاومة التغيير</w:t>
      </w:r>
    </w:p>
    <w:p>
      <w:pPr>
        <w:pStyle w:val="FirstParagraph"/>
        <w:bidi/>
        <w:jc w:val="right"/>
      </w:pPr>
      <w:r>
        <w:rPr>
          <w:lang w:val="ar"/>
          <w:rFonts w:ascii="Amiri" w:hAnsi="Amiri" w:cs="Amiri"/>
          <w:rtl w:val="1"/>
        </w:rPr>
        <w:t xml:space="preserve">يميل الناس إلى المألوف ويخافون المجهول، فيقاومون الخطط التي تتطلّب تغييرًا. والعلاج يكون بإشراك الناس في التخطيط، وإقناعهم بجدواه، والتدرّج في التطبيق، وإبراز المكاسب المبكّرة التي تبني الثقة.</w:t>
      </w:r>
    </w:p>
    <w:bookmarkEnd w:id="81"/>
    <w:bookmarkStart w:id="82" w:name="غياب-الرؤية-الواضحة"/>
    <w:p>
      <w:pPr>
        <w:pStyle w:val="Heading3"/>
        <w:bidi/>
        <w:jc w:val="right"/>
      </w:pPr>
      <w:r>
        <w:rPr>
          <w:lang w:val="ar"/>
          <w:rFonts w:ascii="Amiri" w:hAnsi="Amiri" w:cs="Amiri"/>
          <w:rtl w:val="1"/>
        </w:rPr>
        <w:t xml:space="preserve">3) غياب الرؤية الواضحة</w:t>
      </w:r>
    </w:p>
    <w:p>
      <w:pPr>
        <w:pStyle w:val="FirstParagraph"/>
        <w:bidi/>
        <w:jc w:val="right"/>
      </w:pPr>
      <w:r>
        <w:rPr>
          <w:lang w:val="ar"/>
          <w:rFonts w:ascii="Amiri" w:hAnsi="Amiri" w:cs="Amiri"/>
          <w:rtl w:val="1"/>
        </w:rPr>
        <w:t xml:space="preserve">كثيرٌ من الخطط تفشل لأنّها بُنيت على رؤيةٍ غائمةٍ أو أهدافٍ غير واضحة. والعلاج هو الاستثمار في مرحلة صياغة الرؤية بوضوحٍ وإلهامٍ قبل الانتقال إلى التفاصيل.</w:t>
      </w:r>
    </w:p>
    <w:bookmarkEnd w:id="82"/>
    <w:bookmarkStart w:id="83" w:name="ضعف-التنفيذ-والمتابعة"/>
    <w:p>
      <w:pPr>
        <w:pStyle w:val="Heading3"/>
        <w:bidi/>
        <w:jc w:val="right"/>
      </w:pPr>
      <w:r>
        <w:rPr>
          <w:lang w:val="ar"/>
          <w:rFonts w:ascii="Amiri" w:hAnsi="Amiri" w:cs="Amiri"/>
          <w:rtl w:val="1"/>
        </w:rPr>
        <w:t xml:space="preserve">4) ضعف التنفيذ والمتابعة</w:t>
      </w:r>
    </w:p>
    <w:p>
      <w:pPr>
        <w:pStyle w:val="FirstParagraph"/>
        <w:bidi/>
        <w:jc w:val="right"/>
      </w:pPr>
      <w:r>
        <w:rPr>
          <w:lang w:val="ar"/>
          <w:rFonts w:ascii="Amiri" w:hAnsi="Amiri" w:cs="Amiri"/>
          <w:rtl w:val="1"/>
        </w:rPr>
        <w:t xml:space="preserve">تُوضع خططٌ جميلةٌ ثمّ تُحبَس في الأدراج. والعلاج هو ربط الخطّة بمسؤولياتٍ واضحة، وجداولَ زمنية، ومؤشّراتٍ للمتابعة، ونظامٍ للمساءلة والتحفيز. فالتنفيذ هو المحكّ الحقيقي.</w:t>
      </w:r>
    </w:p>
    <w:bookmarkEnd w:id="83"/>
    <w:bookmarkStart w:id="84" w:name="الجمود-وعدم-المرونة"/>
    <w:p>
      <w:pPr>
        <w:pStyle w:val="Heading3"/>
        <w:bidi/>
        <w:jc w:val="right"/>
      </w:pPr>
      <w:r>
        <w:rPr>
          <w:lang w:val="ar"/>
          <w:rFonts w:ascii="Amiri" w:hAnsi="Amiri" w:cs="Amiri"/>
          <w:rtl w:val="1"/>
        </w:rPr>
        <w:t xml:space="preserve">5) الجمود وعدم المرونة</w:t>
      </w:r>
    </w:p>
    <w:p>
      <w:pPr>
        <w:pStyle w:val="FirstParagraph"/>
        <w:bidi/>
        <w:jc w:val="right"/>
      </w:pPr>
      <w:r>
        <w:rPr>
          <w:lang w:val="ar"/>
          <w:rFonts w:ascii="Amiri" w:hAnsi="Amiri" w:cs="Amiri"/>
          <w:rtl w:val="1"/>
        </w:rPr>
        <w:t xml:space="preserve">قد يتمسّك بعضهم بالخطّة حرفيًّا رغم تغيّر الظروف. والعلاج أن نتذكّر أنّ الخطّة وسيلةٌ لا غاية، وأنّ المراجعة الدورية والتكيّف مع المستجدّات جزءٌ من التخطيط الرشيد، لا خروجٌ عنه.</w:t>
      </w:r>
    </w:p>
    <w:bookmarkEnd w:id="84"/>
    <w:bookmarkStart w:id="85" w:name="الخوف-من-الفشل"/>
    <w:p>
      <w:pPr>
        <w:pStyle w:val="Heading3"/>
        <w:bidi/>
        <w:jc w:val="right"/>
      </w:pPr>
      <w:r>
        <w:rPr>
          <w:lang w:val="ar"/>
          <w:rFonts w:ascii="Amiri" w:hAnsi="Amiri" w:cs="Amiri"/>
          <w:rtl w:val="1"/>
        </w:rPr>
        <w:t xml:space="preserve">6) الخوف من الفشل</w:t>
      </w:r>
    </w:p>
    <w:p>
      <w:pPr>
        <w:pStyle w:val="FirstParagraph"/>
        <w:bidi/>
        <w:jc w:val="right"/>
      </w:pPr>
      <w:r>
        <w:rPr>
          <w:lang w:val="ar"/>
          <w:rFonts w:ascii="Amiri" w:hAnsi="Amiri" w:cs="Amiri"/>
          <w:rtl w:val="1"/>
        </w:rPr>
        <w:t xml:space="preserve">قد يمنع الخوف من الفشل بعضهم من وضع أهدافٍ طموحة. والعلاج أن نُدرك أنّ الفشل جزءٌ من التعلّم، وأنّ الخطّة القابلة للتعديل تُحوّل الإخفاق إلى درس، لا إلى نهاية. فالمخطِّط الحكيم لا يخاف الخطأ بقدر ما يخاف الجمود.</w:t>
      </w:r>
    </w:p>
    <w:p>
      <w:pPr>
        <w:pStyle w:val="BodyText"/>
        <w:bidi/>
        <w:jc w:val="right"/>
      </w:pPr>
      <w:r>
        <w:rPr>
          <w:bCs/>
          <w:rFonts w:ascii="Amiri" w:hAnsi="Amiri" w:cs="Amiri"/>
          <w:b/>
          <w:lang w:val="ar"/>
          <w:rtl w:val="1"/>
        </w:rPr>
        <w:t xml:space="preserve">الفصل الثاني عشر</w:t>
      </w:r>
    </w:p>
    <w:bookmarkEnd w:id="85"/>
    <w:bookmarkEnd w:id="86"/>
    <w:bookmarkStart w:id="91" w:name="نماذج-وقصص-ملهمة-في-التخطيط"/>
    <w:p>
      <w:pPr>
        <w:pStyle w:val="Heading2"/>
        <w:bidi/>
        <w:jc w:val="right"/>
      </w:pPr>
      <w:r>
        <w:rPr>
          <w:lang w:val="ar"/>
          <w:rFonts w:ascii="Amiri" w:hAnsi="Amiri" w:cs="Amiri"/>
          <w:rtl w:val="1"/>
        </w:rPr>
        <w:t xml:space="preserve">نماذج وقصص ملهمة في التخطيط</w:t>
      </w:r>
    </w:p>
    <w:p>
      <w:pPr>
        <w:pStyle w:val="FirstParagraph"/>
        <w:bidi/>
        <w:jc w:val="right"/>
      </w:pPr>
      <w:r>
        <w:rPr>
          <w:lang w:val="ar"/>
          <w:rFonts w:ascii="Amiri" w:hAnsi="Amiri" w:cs="Amiri"/>
          <w:rtl w:val="1"/>
        </w:rPr>
        <w:t xml:space="preserve">لعلّ خير ما يُرسّخ المفاهيم النظرية هو النماذج الحيّة التي تُجسّدها. وفيما يأتي نماذج ملهمة تُبيّن أثر التخطيط الاستراتيجي في صناعة الفارق:</w:t>
      </w:r>
    </w:p>
    <w:bookmarkStart w:id="87" w:name="يوسف-عليه-السلام-إدارة-أزمة-قبل-وقوعها"/>
    <w:p>
      <w:pPr>
        <w:pStyle w:val="Heading3"/>
        <w:bidi/>
        <w:jc w:val="right"/>
      </w:pPr>
      <w:r>
        <w:rPr>
          <w:lang w:val="ar"/>
          <w:rFonts w:ascii="Amiri" w:hAnsi="Amiri" w:cs="Amiri"/>
          <w:rtl w:val="1"/>
        </w:rPr>
        <w:t xml:space="preserve">يوسف عليه السلام: إدارة أزمةٍ قبل وقوعها</w:t>
      </w:r>
    </w:p>
    <w:p>
      <w:pPr>
        <w:pStyle w:val="FirstParagraph"/>
        <w:bidi/>
        <w:jc w:val="right"/>
      </w:pPr>
      <w:r>
        <w:rPr>
          <w:lang w:val="ar"/>
          <w:rFonts w:ascii="Amiri" w:hAnsi="Amiri" w:cs="Amiri"/>
          <w:rtl w:val="1"/>
        </w:rPr>
        <w:t xml:space="preserve">سبق أن ذكرنا خطّة يوسف عليه السلام؛ وهي نموذجٌ متكاملٌ للتخطيط الاستباقي: قراءة المستقبل، وتحديد التهديد (المجاعة)، ووضع خطّةٍ طويلة المدى (سبع سنوات ادّخار)، وإدارة الموارد بحكمة (الترشيد)، والاستعداد للأزمة قبل وقوعها. لقد أنقذ بلدًا بأكمله لأنّه خطّط قبل أن يُفاجأ.</w:t>
      </w:r>
    </w:p>
    <w:bookmarkEnd w:id="87"/>
    <w:bookmarkStart w:id="88" w:name="الهجرة-النبوية-خطة-محكمة-الأركان"/>
    <w:p>
      <w:pPr>
        <w:pStyle w:val="Heading3"/>
        <w:bidi/>
        <w:jc w:val="right"/>
      </w:pPr>
      <w:r>
        <w:rPr>
          <w:lang w:val="ar"/>
          <w:rFonts w:ascii="Amiri" w:hAnsi="Amiri" w:cs="Amiri"/>
          <w:rtl w:val="1"/>
        </w:rPr>
        <w:t xml:space="preserve">الهجرة النبوية: خطّةٌ محكمة الأركان</w:t>
      </w:r>
    </w:p>
    <w:p>
      <w:pPr>
        <w:pStyle w:val="FirstParagraph"/>
        <w:bidi/>
        <w:jc w:val="right"/>
      </w:pPr>
      <w:r>
        <w:rPr>
          <w:lang w:val="ar"/>
          <w:rFonts w:ascii="Amiri" w:hAnsi="Amiri" w:cs="Amiri"/>
          <w:rtl w:val="1"/>
        </w:rPr>
        <w:t xml:space="preserve">كانت الهجرة نموذجًا في دقّة التخطيط: تحديد التوقيت المناسب، واختيار المسار غير المتوقّع، وتوزيع الأدوار (علي في الفراش، أبو بكر رفيقًا، عبد الله بن أبي بكر ناقلًا للأخبار، أسماء للطعام، عبد الله بن أريقط دليلًا خبيرًا)، وإدارة المخاطر بالاختفاء في الغار ثلاثًا. إنّها خطّةٌ تجمع الإعداد المحكم إلى التوكّل الصادق.</w:t>
      </w:r>
    </w:p>
    <w:bookmarkEnd w:id="88"/>
    <w:bookmarkStart w:id="89" w:name="النهضات-الحديثة-الرؤية-التي-تصنع-الأمم"/>
    <w:p>
      <w:pPr>
        <w:pStyle w:val="Heading3"/>
        <w:bidi/>
        <w:jc w:val="right"/>
      </w:pPr>
      <w:r>
        <w:rPr>
          <w:lang w:val="ar"/>
          <w:rFonts w:ascii="Amiri" w:hAnsi="Amiri" w:cs="Amiri"/>
          <w:rtl w:val="1"/>
        </w:rPr>
        <w:t xml:space="preserve">النهضات الحديثة: الرؤية التي تصنع الأمم</w:t>
      </w:r>
    </w:p>
    <w:p>
      <w:pPr>
        <w:pStyle w:val="FirstParagraph"/>
        <w:bidi/>
        <w:jc w:val="right"/>
      </w:pPr>
      <w:r>
        <w:rPr>
          <w:lang w:val="ar"/>
          <w:rFonts w:ascii="Amiri" w:hAnsi="Amiri" w:cs="Amiri"/>
          <w:rtl w:val="1"/>
        </w:rPr>
        <w:t xml:space="preserve">كثيرٌ من الدول التي نهضت في العقود الأخيرة بنت نهضتها على رؤًى استراتيجيّةٍ واضحة؛ استثمرت في التعليم والبحث والتقنية والبنية التحتية وفق خططٍ ممتدّةٍ لعقود. لم تكن نهضتها صدفة، بل ثمرة تخطيطٍ صبورٍ وتنفيذٍ دؤوب. وهذا يؤكّد أنّ سنّة الله في الأخذ بالأسباب ماضيةٌ في الأمم كما في الأفراد.</w:t>
      </w:r>
    </w:p>
    <w:bookmarkEnd w:id="89"/>
    <w:bookmarkStart w:id="90" w:name="العبرة-الجامعة"/>
    <w:p>
      <w:pPr>
        <w:pStyle w:val="Heading3"/>
        <w:bidi/>
        <w:jc w:val="right"/>
      </w:pPr>
      <w:r>
        <w:rPr>
          <w:lang w:val="ar"/>
          <w:rFonts w:ascii="Amiri" w:hAnsi="Amiri" w:cs="Amiri"/>
          <w:rtl w:val="1"/>
        </w:rPr>
        <w:t xml:space="preserve">العبرة الجامعة</w:t>
      </w:r>
    </w:p>
    <w:p>
      <w:pPr>
        <w:pStyle w:val="FirstParagraph"/>
        <w:bidi/>
        <w:jc w:val="right"/>
      </w:pPr>
      <w:r>
        <w:rPr>
          <w:lang w:val="ar"/>
          <w:rFonts w:ascii="Amiri" w:hAnsi="Amiri" w:cs="Amiri"/>
          <w:rtl w:val="1"/>
        </w:rPr>
        <w:t xml:space="preserve">تجمع هذه النماذج قاسمًا مشتركًا: أنّ العظمة لا تُصنع بالصدفة، بل برؤيةٍ واضحة، وخطّةٍ محكمة، وتنفيذٍ دؤوب، وصبرٍ على الطريق، مع توكّلٍ على الله. وهذه هي معادلة النجاح التي لا تتخلّف: إعدادٌ + عملٌ + توكّل = ثمرةٌ بإذن الله.</w:t>
      </w:r>
    </w:p>
    <w:bookmarkEnd w:id="90"/>
    <w:bookmarkEnd w:id="91"/>
    <w:bookmarkStart w:id="92" w:name="الخاتمة"/>
    <w:p>
      <w:pPr>
        <w:pStyle w:val="Heading2"/>
        <w:bidi/>
        <w:jc w:val="right"/>
      </w:pPr>
      <w:r>
        <w:rPr>
          <w:lang w:val="ar"/>
          <w:rFonts w:ascii="Amiri" w:hAnsi="Amiri" w:cs="Amiri"/>
          <w:rtl w:val="1"/>
        </w:rPr>
        <w:t xml:space="preserve">الخاتمة</w:t>
      </w:r>
    </w:p>
    <w:p>
      <w:pPr>
        <w:pStyle w:val="FirstParagraph"/>
        <w:bidi/>
        <w:jc w:val="right"/>
      </w:pPr>
      <w:r>
        <w:rPr>
          <w:lang w:val="ar"/>
          <w:rFonts w:ascii="Amiri" w:hAnsi="Amiri" w:cs="Amiri"/>
          <w:rtl w:val="1"/>
        </w:rPr>
        <w:t xml:space="preserve">وصلنا في ختام هذه الرحلة إلى حقيقةٍ جوهريّة: أنّ التخطيط الاستراتيجي ليس رفاهيةً فكريّةً ولا ترفًا إداريًّا، بل هو ضرورةٌ لكلّ من يريد أن يصنع حياته بدلًا من أن تُصنَع له، وأن يقود مصيره بدلًا من أن يُقاد.</w:t>
      </w:r>
    </w:p>
    <w:p>
      <w:pPr>
        <w:pStyle w:val="BodyText"/>
        <w:bidi/>
        <w:jc w:val="right"/>
      </w:pPr>
      <w:r>
        <w:rPr>
          <w:lang w:val="ar"/>
          <w:rFonts w:ascii="Amiri" w:hAnsi="Amiri" w:cs="Amiri"/>
          <w:rtl w:val="1"/>
        </w:rPr>
        <w:t xml:space="preserve">لقد رأينا كيف أنّ التخطيط الاستراتيجي يبدأ في العقل قبل أن يظهر في الأوراق؛ فهو أوّلًا وقبل كلّ شيء تحوّلٌ في طريقة التفكير: من ردّ الفعل إلى الفعل، ومن قصر النظر إلى بعده، ومن العشوائية إلى المنهجية، ومن الانشغال بالمشكلات إلى التركيز على الغايات. وهذا التحوّل الداخلي هو أثمن ما يمنحه التخطيط للإنسان.</w:t>
      </w:r>
    </w:p>
    <w:p>
      <w:pPr>
        <w:pStyle w:val="BodyText"/>
        <w:bidi/>
        <w:jc w:val="right"/>
      </w:pPr>
      <w:r>
        <w:rPr>
          <w:lang w:val="ar"/>
          <w:rFonts w:ascii="Amiri" w:hAnsi="Amiri" w:cs="Amiri"/>
          <w:rtl w:val="1"/>
        </w:rPr>
        <w:t xml:space="preserve">ورأينا أنّ هذا العلم ليس غريبًا عن هدي ديننا، بل هو من صميمه؛ فالقرآن يدعونا إلى النظر لغدٍ، وإلى الإعداد، وإلى الشورى، وإلى السعي، وإلى التوازن، وإلى التوكّل بعد العزم. وقصص الأنبياء مليئةٌ بأروع نماذج التخطيط المؤصَّل بالإيمان.</w:t>
      </w:r>
    </w:p>
    <w:p>
      <w:pPr>
        <w:pStyle w:val="BodyText"/>
        <w:bidi/>
        <w:jc w:val="right"/>
      </w:pPr>
      <w:r>
        <w:rPr>
          <w:lang w:val="ar"/>
          <w:rFonts w:ascii="Amiri" w:hAnsi="Amiri" w:cs="Amiri"/>
          <w:rtl w:val="1"/>
        </w:rPr>
        <w:t xml:space="preserve">وأخيرًا، فإنّ الدعوة التي يحملها هذا الكتاب هي دعوةٌ إلى أن نُعيد النظر في طريقة تفكيرنا وحياتنا؛ أن نرسم رؤيةً واضحة، ونحدّد أهدافًا ذكيّة، ونضع خططًا محكمة، ونعمل بصبرٍ ودأب، متوكّلين على الله، آخذين بالأسباب. فمن فعل ذلك، فقد وضع قدمه على أوّل الطريق إلى حياةٍ أكثر وعيًا وإنجازًا ومعنًى.</w:t>
      </w:r>
    </w:p>
    <w:p>
      <w:pPr>
        <w:pStyle w:val="BodyText"/>
        <w:bidi/>
        <w:jc w:val="right"/>
      </w:pPr>
      <w:r>
        <w:rPr>
          <w:lang w:val="ar"/>
          <w:rFonts w:ascii="Amiri" w:hAnsi="Amiri" w:cs="Amiri"/>
          <w:rtl w:val="1"/>
        </w:rPr>
        <w:t xml:space="preserve">نسأل الله أن يرزقنا حُسن التخطيط وصدق التنفيذ وسداد القصد، وأن يجعل أعمالنا خالصةً لوجهه، نافعةً لعباده، باقيةً في ميزان حسناتنا. وأن يبارك لنا في أعمارنا وأوقاتنا، وأن يعيننا على اغتنامها فيما يرضيه.</w:t>
      </w:r>
    </w:p>
    <w:p>
      <w:pPr>
        <w:pStyle w:val="BodyText"/>
        <w:bidi/>
        <w:jc w:val="right"/>
      </w:pPr>
      <w:r>
        <w:rPr>
          <w:lang w:val="ar"/>
          <w:rFonts w:ascii="Amiri" w:hAnsi="Amiri" w:cs="Amiri"/>
          <w:rtl w:val="1"/>
        </w:rPr>
        <w:t xml:space="preserve">وما توفيقي إلا بالله، عليه توكّلتُ وإليه أُنيب.</w:t>
      </w:r>
    </w:p>
    <w:p>
      <w:pPr>
        <w:pStyle w:val="BodyText"/>
        <w:bidi/>
        <w:jc w:val="right"/>
      </w:pPr>
      <w:r>
        <w:rPr>
          <w:bCs/>
          <w:rFonts w:ascii="Amiri" w:hAnsi="Amiri" w:cs="Amiri"/>
          <w:b/>
          <w:lang w:val="ar"/>
          <w:rtl w:val="1"/>
        </w:rPr>
        <w:t xml:space="preserve">والله أعلم</w:t>
      </w:r>
    </w:p>
    <w:bookmarkEnd w:id="92"/>
    <w:bookmarkStart w:id="97" w:name="المراجع-والمصادر"/>
    <w:p>
      <w:pPr>
        <w:pStyle w:val="Heading2"/>
        <w:bidi/>
        <w:jc w:val="right"/>
      </w:pPr>
      <w:r>
        <w:rPr>
          <w:lang w:val="ar"/>
          <w:rFonts w:ascii="Amiri" w:hAnsi="Amiri" w:cs="Amiri"/>
          <w:rtl w:val="1"/>
        </w:rPr>
        <w:t xml:space="preserve">المراجع والمصادر</w:t>
      </w:r>
    </w:p>
    <w:bookmarkStart w:id="93" w:name="أولا-التفسير-وعلوم-القرآن"/>
    <w:p>
      <w:pPr>
        <w:pStyle w:val="Heading3"/>
        <w:bidi/>
        <w:jc w:val="right"/>
      </w:pPr>
      <w:r>
        <w:rPr>
          <w:lang w:val="ar"/>
          <w:rFonts w:ascii="Amiri" w:hAnsi="Amiri" w:cs="Amiri"/>
          <w:rtl w:val="1"/>
        </w:rPr>
        <w:t xml:space="preserve">أولًا: التفسير وعلوم القرآن</w:t>
      </w:r>
    </w:p>
    <w:p>
      <w:pPr>
        <w:pStyle w:val="FirstParagraph"/>
        <w:bidi/>
        <w:jc w:val="right"/>
      </w:pPr>
      <w:r>
        <w:rPr>
          <w:lang w:val="ar"/>
          <w:rFonts w:ascii="Amiri" w:hAnsi="Amiri" w:cs="Amiri"/>
          <w:rtl w:val="1"/>
        </w:rPr>
        <w:t xml:space="preserve">الطبري، محمد بن جرير. جامع البيان في تأويل آي القرآن. تحقيق أحمد شاكر. مؤسسة الرسالة.</w:t>
      </w:r>
    </w:p>
    <w:p>
      <w:pPr>
        <w:pStyle w:val="BodyText"/>
        <w:bidi/>
        <w:jc w:val="right"/>
      </w:pPr>
      <w:r>
        <w:rPr>
          <w:lang w:val="ar"/>
          <w:rFonts w:ascii="Amiri" w:hAnsi="Amiri" w:cs="Amiri"/>
          <w:rtl w:val="1"/>
        </w:rPr>
        <w:t xml:space="preserve">ابن كثير، إسماعيل بن عمر. تفسير القرآن العظيم. دار طيبة للنشر والتوزيع.</w:t>
      </w:r>
    </w:p>
    <w:p>
      <w:pPr>
        <w:pStyle w:val="BodyText"/>
        <w:bidi/>
        <w:jc w:val="right"/>
      </w:pPr>
      <w:r>
        <w:rPr>
          <w:lang w:val="ar"/>
          <w:rFonts w:ascii="Amiri" w:hAnsi="Amiri" w:cs="Amiri"/>
          <w:rtl w:val="1"/>
        </w:rPr>
        <w:t xml:space="preserve">القرطبي، محمد بن أحمد. الجامع لأحكام القرآن. دار الكتب المصرية.</w:t>
      </w:r>
    </w:p>
    <w:p>
      <w:pPr>
        <w:pStyle w:val="BodyText"/>
        <w:bidi/>
        <w:jc w:val="right"/>
      </w:pPr>
      <w:r>
        <w:rPr>
          <w:lang w:val="ar"/>
          <w:rFonts w:ascii="Amiri" w:hAnsi="Amiri" w:cs="Amiri"/>
          <w:rtl w:val="1"/>
        </w:rPr>
        <w:t xml:space="preserve">السعدي، عبد الرحمن بن ناصر. تيسير الكريم الرحمن في تفسير كلام المنّان. مؤسسة الرسالة.</w:t>
      </w:r>
    </w:p>
    <w:p>
      <w:pPr>
        <w:pStyle w:val="BodyText"/>
        <w:bidi/>
        <w:jc w:val="right"/>
      </w:pPr>
      <w:r>
        <w:rPr>
          <w:lang w:val="ar"/>
          <w:rFonts w:ascii="Amiri" w:hAnsi="Amiri" w:cs="Amiri"/>
          <w:rtl w:val="1"/>
        </w:rPr>
        <w:t xml:space="preserve">الزمخشري، محمود بن عمر. الكشّاف عن حقائق غوامض التنزيل. دار الكتاب العربي.</w:t>
      </w:r>
    </w:p>
    <w:bookmarkEnd w:id="93"/>
    <w:bookmarkStart w:id="94" w:name="ثانيا-الحديث-والسيرة-النبوية"/>
    <w:p>
      <w:pPr>
        <w:pStyle w:val="Heading3"/>
        <w:bidi/>
        <w:jc w:val="right"/>
      </w:pPr>
      <w:r>
        <w:rPr>
          <w:lang w:val="ar"/>
          <w:rFonts w:ascii="Amiri" w:hAnsi="Amiri" w:cs="Amiri"/>
          <w:rtl w:val="1"/>
        </w:rPr>
        <w:t xml:space="preserve">ثانيًا: الحديث والسيرة النبوية</w:t>
      </w:r>
    </w:p>
    <w:p>
      <w:pPr>
        <w:pStyle w:val="FirstParagraph"/>
        <w:bidi/>
        <w:jc w:val="right"/>
      </w:pPr>
      <w:r>
        <w:rPr>
          <w:lang w:val="ar"/>
          <w:rFonts w:ascii="Amiri" w:hAnsi="Amiri" w:cs="Amiri"/>
          <w:rtl w:val="1"/>
        </w:rPr>
        <w:t xml:space="preserve">البخاري، محمد بن إسماعيل. صحيح البخاري. دار طوق النجاة.</w:t>
      </w:r>
    </w:p>
    <w:p>
      <w:pPr>
        <w:pStyle w:val="BodyText"/>
        <w:bidi/>
        <w:jc w:val="right"/>
      </w:pPr>
      <w:r>
        <w:rPr>
          <w:lang w:val="ar"/>
          <w:rFonts w:ascii="Amiri" w:hAnsi="Amiri" w:cs="Amiri"/>
          <w:rtl w:val="1"/>
        </w:rPr>
        <w:t xml:space="preserve">مسلم بن الحجاج. صحيح مسلم. دار إحياء التراث العربي.</w:t>
      </w:r>
    </w:p>
    <w:p>
      <w:pPr>
        <w:pStyle w:val="BodyText"/>
        <w:bidi/>
        <w:jc w:val="right"/>
      </w:pPr>
      <w:r>
        <w:rPr>
          <w:lang w:val="ar"/>
          <w:rFonts w:ascii="Amiri" w:hAnsi="Amiri" w:cs="Amiri"/>
          <w:rtl w:val="1"/>
        </w:rPr>
        <w:t xml:space="preserve">الترمذي، محمد بن عيسى. سنن الترمذي (حديث «اعقلها وتوكّل»). دار الغرب الإسلامي.</w:t>
      </w:r>
    </w:p>
    <w:p>
      <w:pPr>
        <w:pStyle w:val="BodyText"/>
        <w:bidi/>
        <w:jc w:val="right"/>
      </w:pPr>
      <w:r>
        <w:rPr>
          <w:lang w:val="ar"/>
          <w:rFonts w:ascii="Amiri" w:hAnsi="Amiri" w:cs="Amiri"/>
          <w:rtl w:val="1"/>
        </w:rPr>
        <w:t xml:space="preserve">ابن هشام، عبد الملك. السيرة النبوية. دار الجيل.</w:t>
      </w:r>
    </w:p>
    <w:p>
      <w:pPr>
        <w:pStyle w:val="BodyText"/>
        <w:bidi/>
        <w:jc w:val="right"/>
      </w:pPr>
      <w:r>
        <w:rPr>
          <w:lang w:val="ar"/>
          <w:rFonts w:ascii="Amiri" w:hAnsi="Amiri" w:cs="Amiri"/>
          <w:rtl w:val="1"/>
        </w:rPr>
        <w:t xml:space="preserve">المباركفوري، صفي الرحمن. الرحيق المختوم. دار الهلال.</w:t>
      </w:r>
    </w:p>
    <w:bookmarkEnd w:id="94"/>
    <w:bookmarkStart w:id="95" w:name="ثالثا-الإدارة-والتخطيط-الاستراتيجي"/>
    <w:p>
      <w:pPr>
        <w:pStyle w:val="Heading3"/>
        <w:bidi/>
        <w:jc w:val="right"/>
      </w:pPr>
      <w:r>
        <w:rPr>
          <w:lang w:val="ar"/>
          <w:rFonts w:ascii="Amiri" w:hAnsi="Amiri" w:cs="Amiri"/>
          <w:rtl w:val="1"/>
        </w:rPr>
        <w:t xml:space="preserve">ثالثًا: الإدارة والتخطيط الاستراتيجي</w:t>
      </w:r>
    </w:p>
    <w:p>
      <w:pPr>
        <w:pStyle w:val="FirstParagraph"/>
      </w:pPr>
      <w:r>
        <w:rPr>
          <w:lang w:val="ar"/>
        </w:rPr>
        <w:t xml:space="preserve">Ansoff, H. Igor. Corporate Strategy. McGraw-Hill, 1965.</w:t>
      </w:r>
    </w:p>
    <w:p>
      <w:pPr>
        <w:pStyle w:val="BodyText"/>
      </w:pPr>
      <w:r>
        <w:rPr>
          <w:lang w:val="ar"/>
        </w:rPr>
        <w:t xml:space="preserve">Porter, Michael E. Competitive Strategy. Free Press, 1980.</w:t>
      </w:r>
    </w:p>
    <w:p>
      <w:pPr>
        <w:pStyle w:val="BodyText"/>
      </w:pPr>
      <w:r>
        <w:rPr>
          <w:lang w:val="ar"/>
        </w:rPr>
        <w:t xml:space="preserve">Mintzberg, Henry. The Rise and Fall of Strategic Planning. Free Press, 1994.</w:t>
      </w:r>
    </w:p>
    <w:p>
      <w:pPr>
        <w:pStyle w:val="BodyText"/>
      </w:pPr>
      <w:r>
        <w:rPr>
          <w:lang w:val="ar"/>
        </w:rPr>
        <w:t xml:space="preserve">Kaplan, Robert S., &amp; Norton, David P. The Balanced Scorecard. Harvard Business Review Press, 1996.</w:t>
      </w:r>
    </w:p>
    <w:p>
      <w:pPr>
        <w:pStyle w:val="BodyText"/>
        <w:bidi/>
        <w:jc w:val="right"/>
      </w:pPr>
      <w:r>
        <w:rPr>
          <w:lang w:val="ar"/>
          <w:rFonts w:ascii="Amiri" w:hAnsi="Amiri" w:cs="Amiri"/>
          <w:rtl w:val="1"/>
        </w:rPr>
        <w:t xml:space="preserve">Sun Tzu. The Art of War. (ترجمات متعددة).</w:t>
      </w:r>
    </w:p>
    <w:p>
      <w:pPr>
        <w:pStyle w:val="BodyText"/>
      </w:pPr>
      <w:r>
        <w:rPr>
          <w:lang w:val="ar"/>
        </w:rPr>
        <w:t xml:space="preserve">Doerr, John. Measure What Matters (OKRs). Portfolio, 2018.</w:t>
      </w:r>
    </w:p>
    <w:bookmarkEnd w:id="95"/>
    <w:bookmarkStart w:id="96" w:name="رابعا-التنمية-الذاتية-والتفكير"/>
    <w:p>
      <w:pPr>
        <w:pStyle w:val="Heading3"/>
        <w:bidi/>
        <w:jc w:val="right"/>
      </w:pPr>
      <w:r>
        <w:rPr>
          <w:lang w:val="ar"/>
          <w:rFonts w:ascii="Amiri" w:hAnsi="Amiri" w:cs="Amiri"/>
          <w:rtl w:val="1"/>
        </w:rPr>
        <w:t xml:space="preserve">رابعًا: التنمية الذاتية والتفكير</w:t>
      </w:r>
    </w:p>
    <w:p>
      <w:pPr>
        <w:pStyle w:val="FirstParagraph"/>
      </w:pPr>
      <w:r>
        <w:rPr>
          <w:lang w:val="ar"/>
        </w:rPr>
        <w:t xml:space="preserve">Covey, Stephen R. The 7 Habits of Highly Effective People. Free Press, 1989.</w:t>
      </w:r>
    </w:p>
    <w:p>
      <w:pPr>
        <w:pStyle w:val="BodyText"/>
      </w:pPr>
      <w:r>
        <w:rPr>
          <w:lang w:val="ar"/>
        </w:rPr>
        <w:t xml:space="preserve">Senge, Peter M. The Fifth Discipline (Systems Thinking). Doubleday, 1990.</w:t>
      </w:r>
    </w:p>
    <w:p>
      <w:pPr>
        <w:pStyle w:val="BodyText"/>
      </w:pPr>
      <w:r>
        <w:rPr>
          <w:lang w:val="ar"/>
        </w:rPr>
        <w:t xml:space="preserve">Sinek, Simon. Start With Why. Portfolio, 2009.</w:t>
      </w:r>
    </w:p>
    <w:bookmarkEnd w:id="96"/>
    <w:bookmarkEnd w:id="97"/>
    <w:bookmarkEnd w:id="98"/>
    <w:bookmarkStart w:id="180" w:name="english-translation"/>
    <w:p>
      <w:pPr>
        <w:pStyle w:val="Heading1"/>
      </w:pPr>
      <w:r>
        <w:rPr>
          <w:lang w:val="en"/>
        </w:rPr>
        <w:t xml:space="preserve">English Translation</w:t>
      </w:r>
    </w:p>
    <w:p>
      <w:pPr>
        <w:pStyle w:val="FirstParagraph"/>
      </w:pPr>
      <w:r>
        <w:rPr>
          <w:iCs/>
          <w:i/>
          <w:lang w:val="en"/>
        </w:rPr>
        <w:t xml:space="preserve">Strategic Planning: The Art of Shaping the Future and Transforming the Way We Think</w:t>
      </w:r>
    </w:p>
    <w:bookmarkStart w:id="99" w:name="dedication"/>
    <w:p>
      <w:pPr>
        <w:pStyle w:val="Heading2"/>
      </w:pPr>
      <w:r>
        <w:rPr>
          <w:lang w:val="en"/>
        </w:rPr>
        <w:t xml:space="preserve">Dedication</w:t>
      </w:r>
    </w:p>
    <w:p>
      <w:pPr>
        <w:pStyle w:val="FirstParagraph"/>
      </w:pPr>
      <w:r>
        <w:rPr>
          <w:lang w:val="en"/>
        </w:rPr>
        <w:t xml:space="preserve">To every soul that believed the future is made, not awaited;</w:t>
      </w:r>
    </w:p>
    <w:p>
      <w:pPr>
        <w:pStyle w:val="BodyText"/>
      </w:pPr>
      <w:r>
        <w:rPr>
          <w:lang w:val="en"/>
        </w:rPr>
        <w:t xml:space="preserve">To those who saw in tomorrow a mission to be planned, not a chance that merely happens;</w:t>
      </w:r>
    </w:p>
    <w:p>
      <w:pPr>
        <w:pStyle w:val="BodyText"/>
      </w:pPr>
      <w:r>
        <w:rPr>
          <w:lang w:val="en"/>
        </w:rPr>
        <w:t xml:space="preserve">To the dreamers who turned their dreams into plans, and their plans into achievements;</w:t>
      </w:r>
    </w:p>
    <w:p>
      <w:pPr>
        <w:pStyle w:val="BodyText"/>
      </w:pPr>
      <w:r>
        <w:rPr>
          <w:lang w:val="en"/>
        </w:rPr>
        <w:t xml:space="preserve">To students, researchers, and decision-makers, and to everyone striving toward a noble end,</w:t>
      </w:r>
    </w:p>
    <w:p>
      <w:pPr>
        <w:pStyle w:val="BodyText"/>
      </w:pPr>
      <w:r>
        <w:rPr>
          <w:lang w:val="en"/>
        </w:rPr>
        <w:t xml:space="preserve">I dedicate this book, in the hope that it may be a seed of thought that yields vision, a vision that yields action, and action whose impact outlives us.</w:t>
      </w:r>
    </w:p>
    <w:bookmarkEnd w:id="99"/>
    <w:bookmarkStart w:id="100" w:name="introduction"/>
    <w:p>
      <w:pPr>
        <w:pStyle w:val="Heading2"/>
      </w:pPr>
      <w:r>
        <w:rPr>
          <w:lang w:val="en"/>
        </w:rPr>
        <w:t xml:space="preserve">Introduction</w:t>
      </w:r>
    </w:p>
    <w:p>
      <w:pPr>
        <w:pStyle w:val="FirstParagraph"/>
      </w:pPr>
      <w:r>
        <w:rPr>
          <w:lang w:val="en"/>
        </w:rPr>
        <w:t xml:space="preserve">Praise be to God, who taught man what he did not know, and guided him to manage his affairs and order his matters well; and peace and blessings be upon the best of those who planned and ordered and perfected, our Prophet Muhammad, and upon his family and companions and those who followed his path until the Day of Judgment. To proceed:</w:t>
      </w:r>
    </w:p>
    <w:p>
      <w:pPr>
        <w:pStyle w:val="BodyText"/>
      </w:pPr>
      <w:r>
        <w:rPr>
          <w:lang w:val="en"/>
        </w:rPr>
        <w:t xml:space="preserve">The difference between one who lives his life and one whose life lives him is planning. The difference between a nation that shapes its present and anticipates its future, and a nation dragged along behind events, is strategic planning. It is not a cold administrative technique, nor a chart hung on walls; rather, it is a way of thinking, an approach to life, and a vision that turns chaos into order, ambiguity into clarity, desire into purpose, and purpose into achievement.</w:t>
      </w:r>
    </w:p>
    <w:p>
      <w:pPr>
        <w:pStyle w:val="BodyText"/>
      </w:pPr>
      <w:r>
        <w:rPr>
          <w:lang w:val="en"/>
        </w:rPr>
        <w:t xml:space="preserve">The wise have long understood that success is not made by wishing, and that the great did not reach what they reached by mere coincidence, but by a clear vision they drew, precise steps they took, and strict priorities they upheld. Strategic planning is the bridge that carries a person from the shore of the dream to the shore of reality, from a present he knows to a future he desires.</w:t>
      </w:r>
    </w:p>
    <w:p>
      <w:pPr>
        <w:pStyle w:val="BlockText"/>
      </w:pPr>
      <w:r>
        <w:rPr>
          <w:bCs/>
          <w:b/>
          <w:lang w:val="en"/>
        </w:rPr>
        <w:t xml:space="preserve">﴿ O you who believe! Fear God, and let every soul look to what it has sent forth for the morrow. And fear God; indeed, God is Aware of what you do. ﴾</w:t>
      </w:r>
      <w:r>
        <w:br/>
      </w:r>
      <w:r>
        <w:rPr>
          <w:lang w:val="en"/>
        </w:rPr>
        <w:t xml:space="preserve">[Qur'an, Al-Hashr: 18]</w:t>
      </w:r>
    </w:p>
    <w:p>
      <w:pPr>
        <w:pStyle w:val="FirstParagraph"/>
      </w:pPr>
      <w:r>
        <w:rPr>
          <w:lang w:val="en"/>
        </w:rPr>
        <w:t xml:space="preserve">In this noble verse lies a divine grounding for the idea of planning and foresight; for looking to what we have sent ahead for tomorrow is not confined to the Hereafter alone, but is a way of life that makes a person responsible for his future, accountable to himself for what he offers, and prepared for what is to come. This is the essence of strategic planning: to look to tomorrow before it arrives, and to prepare for it before it takes you by surprise.</w:t>
      </w:r>
    </w:p>
    <w:p>
      <w:pPr>
        <w:pStyle w:val="BodyText"/>
      </w:pPr>
      <w:r>
        <w:rPr>
          <w:lang w:val="en"/>
        </w:rPr>
        <w:t xml:space="preserve">I wrote this book to be both a knowledge guide and a practical manual; combining the theoretical grounding of strategic planning and its development with its real-world application in the lives of individuals, institutions, and nations. I did not want it to be merely a book on management, but a book on changing the way we think; for real planning begins in the mind before it appears on paper.</w:t>
      </w:r>
    </w:p>
    <w:p>
      <w:pPr>
        <w:pStyle w:val="BodyText"/>
      </w:pPr>
      <w:r>
        <w:rPr>
          <w:lang w:val="en"/>
        </w:rPr>
        <w:t xml:space="preserve">In the chapters of this book, the reader will find answers to fundamental questions: What is strategic planning, really? Where did it come from? Why do we need it? How does it change our minds and behavior? What are its tools and stages? How do we apply it to our personal lives, not only to our institutions? What is the place of this discipline in the guidance of the Qur'an and Sunnah? Who truly needs it? And what obstacles stand in its way, and how do we overcome them?</w:t>
      </w:r>
    </w:p>
    <w:p>
      <w:pPr>
        <w:pStyle w:val="BodyText"/>
      </w:pPr>
      <w:r>
        <w:rPr>
          <w:lang w:val="en"/>
        </w:rPr>
        <w:t xml:space="preserve">I ask God to benefit every reader through this book, and to make it a cause for changing the way we think toward a life more conscious, well-ordered, and productive. My success is only through God; upon Him I rely and to Him I turn.</w:t>
      </w:r>
    </w:p>
    <w:p>
      <w:pPr>
        <w:pStyle w:val="BodyText"/>
      </w:pPr>
      <w:r>
        <w:rPr>
          <w:bCs/>
          <w:b/>
          <w:lang w:val="en"/>
        </w:rPr>
        <w:t xml:space="preserve">Chapter One</w:t>
      </w:r>
    </w:p>
    <w:bookmarkEnd w:id="100"/>
    <w:bookmarkStart w:id="104" w:name="X272661eb9872b39942b518a2cb21cb0a4b8f28e"/>
    <w:p>
      <w:pPr>
        <w:pStyle w:val="Heading2"/>
      </w:pPr>
      <w:r>
        <w:rPr>
          <w:lang w:val="en"/>
        </w:rPr>
        <w:t xml:space="preserve">What Is Strategic Planning? Concept and Roots</w:t>
      </w:r>
    </w:p>
    <w:bookmarkStart w:id="101" w:name="first-linguistically"/>
    <w:p>
      <w:pPr>
        <w:pStyle w:val="Heading3"/>
      </w:pPr>
      <w:r>
        <w:rPr>
          <w:lang w:val="en"/>
        </w:rPr>
        <w:t xml:space="preserve">First: Linguistically</w:t>
      </w:r>
    </w:p>
    <w:p>
      <w:pPr>
        <w:pStyle w:val="FirstParagraph"/>
      </w:pPr>
      <w:r>
        <w:rPr>
          <w:lang w:val="en"/>
        </w:rPr>
        <w:t xml:space="preserve">The word “strategy” is of Greek origin, derived from “Strategos,” meaning “the art of leadership” or “leading the army.” It was originally a military term denoting the commander's art of maneuvering his armies, distributing his forces, choosing his positions, and exploiting circumstances to achieve victory with the fewest losses. The term then moved from the battlefield to the fields of politics, economics, management, and life, coming to denote the art of directing resources toward a great end.</w:t>
      </w:r>
    </w:p>
    <w:p>
      <w:pPr>
        <w:pStyle w:val="BodyText"/>
      </w:pPr>
      <w:r>
        <w:rPr>
          <w:lang w:val="en"/>
        </w:rPr>
        <w:t xml:space="preserve">As for “planning,” in Arabic it comes from the root meaning “to draw and set down,” as in “to chart a road,” meaning to draw and pave it. Planning, in its essence, is: drawing the road before walking it, and determining the path before setting out.</w:t>
      </w:r>
    </w:p>
    <w:bookmarkEnd w:id="101"/>
    <w:bookmarkStart w:id="102" w:name="second-as-a-technical-term"/>
    <w:p>
      <w:pPr>
        <w:pStyle w:val="Heading3"/>
      </w:pPr>
      <w:r>
        <w:rPr>
          <w:lang w:val="en"/>
        </w:rPr>
        <w:t xml:space="preserve">Second: As a Technical Term</w:t>
      </w:r>
    </w:p>
    <w:p>
      <w:pPr>
        <w:pStyle w:val="FirstParagraph"/>
      </w:pPr>
      <w:r>
        <w:rPr>
          <w:lang w:val="en"/>
        </w:rPr>
        <w:t xml:space="preserve">Strategic planning may be defined as: “the organized process by which the current situation is determined, the desired future vision is drawn, and then the objectives, means, and resources needed to move from the present to the desired future are formulated, taking into account the internal and external environment and its variables.” It is therefore a process of linking three great questions: Where are we now? Where do we want to go? And how do we get there?</w:t>
      </w:r>
    </w:p>
    <w:p>
      <w:pPr>
        <w:pStyle w:val="BodyText"/>
      </w:pPr>
      <w:r>
        <w:rPr>
          <w:lang w:val="en"/>
        </w:rPr>
        <w:t xml:space="preserve">The word “strategic” in this definition distinguishes this type of planning from ordinary planning; strategic planning is concerned with the big picture, the long term, core purposes, and the decisive decisions that shape the future of the individual or institution—not with fleeting daily details.</w:t>
      </w:r>
    </w:p>
    <w:bookmarkEnd w:id="102"/>
    <w:bookmarkStart w:id="103" w:name="third-strategic-vs.-operational-planning"/>
    <w:p>
      <w:pPr>
        <w:pStyle w:val="Heading3"/>
      </w:pPr>
      <w:r>
        <w:rPr>
          <w:lang w:val="en"/>
        </w:rPr>
        <w:t xml:space="preserve">Third: Strategic vs. Operational Planning</w:t>
      </w:r>
    </w:p>
    <w:p>
      <w:pPr>
        <w:pStyle w:val="FirstParagraph"/>
      </w:pPr>
      <w:r>
        <w:rPr>
          <w:lang w:val="en"/>
        </w:rPr>
        <w:t xml:space="preserve">Two types of planning are often confused: strategic planning and operational planning. Strategic planning answers the question “what do we want and why?” while operational planning answers “how, when, and by whom do we execute?” The first charts the destination; the second charts the steps. The first is concerned with effectiveness (doing the right things); the second with efficiency (doing things right). Both are essential, but the common error is for people to be absorbed in operational details while lacking a strategic direction—like one who rows hard in a boat without a compass.</w:t>
      </w:r>
    </w:p>
    <w:p>
      <w:pPr>
        <w:numPr>
          <w:ilvl w:val="0"/>
          <w:numId w:val="1002"/>
        </w:numPr>
        <w:pStyle w:val="Compact"/>
      </w:pPr>
      <w:r>
        <w:rPr>
          <w:lang w:val="en"/>
        </w:rPr>
        <w:t xml:space="preserve">Strategic planning: long-range (3–10 years), comprehensive, concerns senior leadership, focuses on ends.</w:t>
      </w:r>
    </w:p>
    <w:p>
      <w:pPr>
        <w:numPr>
          <w:ilvl w:val="0"/>
          <w:numId w:val="1002"/>
        </w:numPr>
        <w:pStyle w:val="Compact"/>
      </w:pPr>
      <w:r>
        <w:rPr>
          <w:lang w:val="en"/>
        </w:rPr>
        <w:t xml:space="preserve">Operational planning: short-range (months to a year), partial, concerns executive levels, focuses on tasks.</w:t>
      </w:r>
    </w:p>
    <w:p>
      <w:pPr>
        <w:numPr>
          <w:ilvl w:val="0"/>
          <w:numId w:val="1002"/>
        </w:numPr>
        <w:pStyle w:val="Compact"/>
      </w:pPr>
      <w:r>
        <w:rPr>
          <w:lang w:val="en"/>
        </w:rPr>
        <w:t xml:space="preserve">Tactical planning: a middle link translating strategy into medium-term programs and projects.</w:t>
      </w:r>
    </w:p>
    <w:p>
      <w:pPr>
        <w:pStyle w:val="FirstParagraph"/>
      </w:pPr>
      <w:r>
        <w:rPr>
          <w:lang w:val="en"/>
        </w:rPr>
        <w:t xml:space="preserve">In short: strategic planning is the guiding mind, and operational planning is the executing hand. A hand that works without a mind to direct it is worthless, as is a mind that thinks without a hand to execute.</w:t>
      </w:r>
    </w:p>
    <w:p>
      <w:pPr>
        <w:pStyle w:val="BodyText"/>
      </w:pPr>
      <w:r>
        <w:rPr>
          <w:bCs/>
          <w:b/>
          <w:lang w:val="en"/>
        </w:rPr>
        <w:t xml:space="preserve">Chapter Two</w:t>
      </w:r>
    </w:p>
    <w:bookmarkEnd w:id="103"/>
    <w:bookmarkEnd w:id="104"/>
    <w:bookmarkStart w:id="108" w:name="X447d04f08955865c5e53d32ca87f16c322620c0"/>
    <w:p>
      <w:pPr>
        <w:pStyle w:val="Heading2"/>
      </w:pPr>
      <w:r>
        <w:rPr>
          <w:lang w:val="en"/>
        </w:rPr>
        <w:t xml:space="preserve">The Origin and Historical Development of Strategic Planning</w:t>
      </w:r>
    </w:p>
    <w:p>
      <w:pPr>
        <w:pStyle w:val="FirstParagraph"/>
      </w:pPr>
      <w:r>
        <w:rPr>
          <w:lang w:val="en"/>
        </w:rPr>
        <w:t xml:space="preserve">Strategic planning was not born in modern management halls; it is as old as the human being conscious of his destiny. Yet its formulation as a systematic discipline passed through stages, and it is useful to trace its roots to understand its depth.</w:t>
      </w:r>
    </w:p>
    <w:bookmarkStart w:id="105" w:name="ancient-military-roots"/>
    <w:p>
      <w:pPr>
        <w:pStyle w:val="Heading3"/>
      </w:pPr>
      <w:r>
        <w:rPr>
          <w:lang w:val="en"/>
        </w:rPr>
        <w:t xml:space="preserve">Ancient Military Roots</w:t>
      </w:r>
    </w:p>
    <w:p>
      <w:pPr>
        <w:pStyle w:val="FirstParagraph"/>
      </w:pPr>
      <w:r>
        <w:rPr>
          <w:lang w:val="en"/>
        </w:rPr>
        <w:t xml:space="preserve">In the fifth century BC, the Chinese commander Sun Tzu wrote his famous book “The Art of War,” considered one of the oldest strategic texts in history. In it he established timeless principles: knowing oneself and knowing the enemy, choosing the right battle, and winning before fighting through good preparation. This book's influence transcended the battlefield and is taught today in the greatest business schools.</w:t>
      </w:r>
    </w:p>
    <w:p>
      <w:pPr>
        <w:pStyle w:val="BodyText"/>
      </w:pPr>
      <w:r>
        <w:rPr>
          <w:lang w:val="en"/>
        </w:rPr>
        <w:t xml:space="preserve">In Islamic history, we find dazzling models of strategic thinking; the Prophet's migration (Hijrah) from Mecca to Medina was not a random step, but a precise plan in timing, route, and roles: from preparing the mounts, to choosing the guide, to assigning Ali (may God be pleased with him) to sleep in the bed, to heading south toward the Cave of Thawr contrary to expectation, to arranging the supply of food and news. It was a fully integrated strategic plan.</w:t>
      </w:r>
    </w:p>
    <w:bookmarkEnd w:id="105"/>
    <w:bookmarkStart w:id="106" w:name="X8b40491edcf3d0093b0dc4582511807bd6aa0e2"/>
    <w:p>
      <w:pPr>
        <w:pStyle w:val="Heading3"/>
      </w:pPr>
      <w:r>
        <w:rPr>
          <w:lang w:val="en"/>
        </w:rPr>
        <w:t xml:space="preserve">From the Battlefield to the Business World</w:t>
      </w:r>
    </w:p>
    <w:p>
      <w:pPr>
        <w:pStyle w:val="FirstParagraph"/>
      </w:pPr>
      <w:r>
        <w:rPr>
          <w:lang w:val="en"/>
        </w:rPr>
        <w:t xml:space="preserve">With the Industrial Revolution and the expansion of institutions in the nineteenth and twentieth centuries, the need arose for planning that went beyond today and tomorrow. In the mid-twentieth century, “long-range planning” took shape in major American corporations. Then, in the 1960s, business-school researchers—including Igor Ansoff, dubbed the father of strategic management—established theoretical foundations for strategic planning and developed models for market and growth analysis.</w:t>
      </w:r>
    </w:p>
    <w:bookmarkEnd w:id="106"/>
    <w:bookmarkStart w:id="107" w:name="schools-of-strategic-thought"/>
    <w:p>
      <w:pPr>
        <w:pStyle w:val="Heading3"/>
      </w:pPr>
      <w:r>
        <w:rPr>
          <w:lang w:val="en"/>
        </w:rPr>
        <w:t xml:space="preserve">Schools of Strategic Thought</w:t>
      </w:r>
    </w:p>
    <w:p>
      <w:pPr>
        <w:pStyle w:val="FirstParagraph"/>
      </w:pPr>
      <w:r>
        <w:rPr>
          <w:lang w:val="en"/>
        </w:rPr>
        <w:t xml:space="preserve">Schools of strategic thought are many: the design school, which sees strategy as a conscious, deliberate process; the positioning school, emphasized by Michael Porter with his models of competitive advantage and the five forces; and the learning school, represented by Henry Mintzberg, who held that strategy may emerge gradually from experience and learning, not from prior planning alone. This diversity enriches the field and reminds us that strategic planning is both a science and an art.</w:t>
      </w:r>
    </w:p>
    <w:p>
      <w:pPr>
        <w:pStyle w:val="BodyText"/>
      </w:pPr>
      <w:r>
        <w:rPr>
          <w:lang w:val="en"/>
        </w:rPr>
        <w:t xml:space="preserve">Today, in the age of digitalization, artificial intelligence, and rapid change, the concept of strategic planning has evolved to become more flexible and adaptive, giving rise to concepts such as “Strategic Agility” and “Scenario Planning,” which prepare institutions for multiple possible futures rather than a single future.</w:t>
      </w:r>
    </w:p>
    <w:p>
      <w:pPr>
        <w:pStyle w:val="BodyText"/>
      </w:pPr>
      <w:r>
        <w:rPr>
          <w:bCs/>
          <w:b/>
          <w:lang w:val="en"/>
        </w:rPr>
        <w:t xml:space="preserve">Chapter Three</w:t>
      </w:r>
    </w:p>
    <w:bookmarkEnd w:id="107"/>
    <w:bookmarkEnd w:id="108"/>
    <w:bookmarkStart w:id="114" w:name="why-do-we-need-strategic-planning"/>
    <w:p>
      <w:pPr>
        <w:pStyle w:val="Heading2"/>
      </w:pPr>
      <w:r>
        <w:rPr>
          <w:lang w:val="en"/>
        </w:rPr>
        <w:t xml:space="preserve">Why Do We Need Strategic Planning?</w:t>
      </w:r>
    </w:p>
    <w:p>
      <w:pPr>
        <w:pStyle w:val="FirstParagraph"/>
      </w:pPr>
      <w:r>
        <w:rPr>
          <w:lang w:val="en"/>
        </w:rPr>
        <w:t xml:space="preserve">One might ask: why tire ourselves with planning when the future is unseen, known only to God? The answer is that planning is not a claim to knowledge of the unseen, but an excellence in taking the means, and a preparation of the self and resources to face what is coming. Below are the foremost reasons that make strategic planning a necessity, not a luxury:</w:t>
      </w:r>
    </w:p>
    <w:bookmarkStart w:id="109" w:name="Xfdafb0bc82d1712b4b7a25d934aebed4b4d936f"/>
    <w:p>
      <w:pPr>
        <w:pStyle w:val="Heading3"/>
      </w:pPr>
      <w:r>
        <w:rPr>
          <w:lang w:val="en"/>
        </w:rPr>
        <w:t xml:space="preserve">First: Planning Grants Clarity and Direction</w:t>
      </w:r>
    </w:p>
    <w:p>
      <w:pPr>
        <w:pStyle w:val="FirstParagraph"/>
      </w:pPr>
      <w:r>
        <w:rPr>
          <w:lang w:val="en"/>
        </w:rPr>
        <w:t xml:space="preserve">Without a strategic plan, a person or institution lives in a fog of reactions, moving where events push, not where it wants to go. Planning grants a compass that determines the destination, so that every step has meaning and every effort is directed toward a purpose. As it is said: “He who does not know which harbor he is sailing to will find no wind favorable.”</w:t>
      </w:r>
    </w:p>
    <w:bookmarkEnd w:id="109"/>
    <w:bookmarkStart w:id="110" w:name="Xcee0435cc7ab3f0d8e1d4ba4263b6f7bd118272"/>
    <w:p>
      <w:pPr>
        <w:pStyle w:val="Heading3"/>
      </w:pPr>
      <w:r>
        <w:rPr>
          <w:lang w:val="en"/>
        </w:rPr>
        <w:t xml:space="preserve">Second: Planning Improves Resource Utilization</w:t>
      </w:r>
    </w:p>
    <w:p>
      <w:pPr>
        <w:pStyle w:val="FirstParagraph"/>
      </w:pPr>
      <w:r>
        <w:rPr>
          <w:lang w:val="en"/>
        </w:rPr>
        <w:t xml:space="preserve">Resources are always limited—time, money, energy, and competencies. Strategic planning ensures these scarce resources are directed toward the most important priorities, rather than squandered on secondary matters. It distinguishes the important from the urgent, and what is worth investing in from what is not.</w:t>
      </w:r>
    </w:p>
    <w:p>
      <w:pPr>
        <w:pStyle w:val="BlockText"/>
      </w:pPr>
      <w:r>
        <w:rPr>
          <w:bCs/>
          <w:b/>
          <w:lang w:val="en"/>
        </w:rPr>
        <w:t xml:space="preserve">﴿ And prepare against them whatever force you can, and horses tethered, by which you may strike fear into the enemy of God and your enemy. ﴾</w:t>
      </w:r>
      <w:r>
        <w:br/>
      </w:r>
      <w:r>
        <w:rPr>
          <w:lang w:val="en"/>
        </w:rPr>
        <w:t xml:space="preserve">[Qur'an, Al-Anfal: 60]</w:t>
      </w:r>
    </w:p>
    <w:p>
      <w:pPr>
        <w:pStyle w:val="FirstParagraph"/>
      </w:pPr>
      <w:r>
        <w:rPr>
          <w:lang w:val="en"/>
        </w:rPr>
        <w:t xml:space="preserve">This verse is an explicit call to preparation and prior readiness with the utmost force the nation can muster. Preparation cannot occur except through planning that determines what we have and what we need, and where to place our resources to achieve deterrence and strength. Strategic planning here is a practical obligation, not merely an option.</w:t>
      </w:r>
    </w:p>
    <w:bookmarkEnd w:id="110"/>
    <w:bookmarkStart w:id="111" w:name="X53b7d2874358d92960fdf85a14a72b95ab687cd"/>
    <w:p>
      <w:pPr>
        <w:pStyle w:val="Heading3"/>
      </w:pPr>
      <w:r>
        <w:rPr>
          <w:lang w:val="en"/>
        </w:rPr>
        <w:t xml:space="preserve">Third: Planning Reduces Risks and Surprises</w:t>
      </w:r>
    </w:p>
    <w:p>
      <w:pPr>
        <w:pStyle w:val="FirstParagraph"/>
      </w:pPr>
      <w:r>
        <w:rPr>
          <w:lang w:val="en"/>
        </w:rPr>
        <w:t xml:space="preserve">He who plans well anticipates risks before they occur and prepares alternatives for them. Strategic planning includes an analysis of potential threats and the drafting of contingency plans, making the institution or individual more resilient in facing crises and less vulnerable to shocks. Crises do not destroy those who prepared for them as much as they destroy those taken by surprise.</w:t>
      </w:r>
    </w:p>
    <w:bookmarkEnd w:id="111"/>
    <w:bookmarkStart w:id="112" w:name="X800390cdc9b7c6e9de188d0e37978c12161e79e"/>
    <w:p>
      <w:pPr>
        <w:pStyle w:val="Heading3"/>
      </w:pPr>
      <w:r>
        <w:rPr>
          <w:lang w:val="en"/>
        </w:rPr>
        <w:t xml:space="preserve">Fourth: Planning Unifies Efforts and Mobilizes Energies</w:t>
      </w:r>
    </w:p>
    <w:p>
      <w:pPr>
        <w:pStyle w:val="FirstParagraph"/>
      </w:pPr>
      <w:r>
        <w:rPr>
          <w:lang w:val="en"/>
        </w:rPr>
        <w:t xml:space="preserve">In institutions, energies are dissipated when each individual works in a direction of his own, without a unifying vision. Strategic planning unifies efforts around a single clear purpose, turning fragmentation into integration and individualism into teamwork. This is what makes a shared vision the strongest driver of groups.</w:t>
      </w:r>
    </w:p>
    <w:bookmarkEnd w:id="112"/>
    <w:bookmarkStart w:id="113" w:name="Xdff1f6348e6edcacbaba9968e44b10f014e9c5a"/>
    <w:p>
      <w:pPr>
        <w:pStyle w:val="Heading3"/>
      </w:pPr>
      <w:r>
        <w:rPr>
          <w:lang w:val="en"/>
        </w:rPr>
        <w:t xml:space="preserve">Fifth: Planning Creates Measurement and Accountability</w:t>
      </w:r>
    </w:p>
    <w:p>
      <w:pPr>
        <w:pStyle w:val="FirstParagraph"/>
      </w:pPr>
      <w:r>
        <w:rPr>
          <w:lang w:val="en"/>
        </w:rPr>
        <w:t xml:space="preserve">What is not planned cannot be measured. Planning sets criteria for success and performance indicators that allow an individual or institution to know: Are we advancing or retreating? Are we on the right track? Without this, evaluation remains impressionistic rather than scientific, and accountability is absent or unjust.</w:t>
      </w:r>
    </w:p>
    <w:p>
      <w:pPr>
        <w:pStyle w:val="BodyText"/>
      </w:pPr>
      <w:r>
        <w:rPr>
          <w:bCs/>
          <w:b/>
          <w:lang w:val="en"/>
        </w:rPr>
        <w:t xml:space="preserve">Chapter Four</w:t>
      </w:r>
    </w:p>
    <w:bookmarkEnd w:id="113"/>
    <w:bookmarkEnd w:id="114"/>
    <w:bookmarkStart w:id="120" w:name="Xc3e523da78df04d70669d584a8926a17d11ba77"/>
    <w:p>
      <w:pPr>
        <w:pStyle w:val="Heading2"/>
      </w:pPr>
      <w:r>
        <w:rPr>
          <w:lang w:val="en"/>
        </w:rPr>
        <w:t xml:space="preserve">How Does Strategic Planning Change the Way a Person Thinks?</w:t>
      </w:r>
    </w:p>
    <w:p>
      <w:pPr>
        <w:pStyle w:val="FirstParagraph"/>
      </w:pPr>
      <w:r>
        <w:rPr>
          <w:lang w:val="en"/>
        </w:rPr>
        <w:t xml:space="preserve">The greatest thing strategic planning does is not the plans and papers it produces, but the transformation it brings about in the mind. It reprograms the way we think, moving us from one mental pattern to another, loftier one. This is the essence of this book.</w:t>
      </w:r>
    </w:p>
    <w:bookmarkStart w:id="115" w:name="from-reaction-to-proactive-action"/>
    <w:p>
      <w:pPr>
        <w:pStyle w:val="Heading3"/>
      </w:pPr>
      <w:r>
        <w:rPr>
          <w:lang w:val="en"/>
        </w:rPr>
        <w:t xml:space="preserve">From Reaction to Proactive Action</w:t>
      </w:r>
    </w:p>
    <w:p>
      <w:pPr>
        <w:pStyle w:val="FirstParagraph"/>
      </w:pPr>
      <w:r>
        <w:rPr>
          <w:lang w:val="en"/>
        </w:rPr>
        <w:t xml:space="preserve">The non-planner lives captive to reactions, waiting for events to occur and then responding to them. The strategic planner becomes a proactive person who makes events rather than awaiting them, who initiates rather than being acted upon. This shift from the position of “victim” to that of “agent” is the first fruit of strategic thinking.</w:t>
      </w:r>
    </w:p>
    <w:bookmarkEnd w:id="115"/>
    <w:bookmarkStart w:id="116" w:name="from-short-term-to-long-term-thinking"/>
    <w:p>
      <w:pPr>
        <w:pStyle w:val="Heading3"/>
      </w:pPr>
      <w:r>
        <w:rPr>
          <w:lang w:val="en"/>
        </w:rPr>
        <w:t xml:space="preserve">From Short-Term to Long-Term Thinking</w:t>
      </w:r>
    </w:p>
    <w:p>
      <w:pPr>
        <w:pStyle w:val="FirstParagraph"/>
      </w:pPr>
      <w:r>
        <w:rPr>
          <w:lang w:val="en"/>
        </w:rPr>
        <w:t xml:space="preserve">The human mind naturally tends to prefer immediate gains over deferred ones, a phenomenon known in psychology as “temporal discounting.” Strategic planning trains the mind to look far ahead, and to sacrifice an immediate pleasure for a greater deferred gain. It teaches us to plant today in order to harvest tomorrow.</w:t>
      </w:r>
    </w:p>
    <w:p>
      <w:pPr>
        <w:pStyle w:val="BlockText"/>
      </w:pPr>
      <w:r>
        <w:rPr>
          <w:bCs/>
          <w:b/>
          <w:lang w:val="en"/>
        </w:rPr>
        <w:t xml:space="preserve">﴿ He said: You will plant for seven years diligently; and whatever you harvest, leave it in its ear, except a little from which you will eat. ﴾</w:t>
      </w:r>
      <w:r>
        <w:br/>
      </w:r>
      <w:r>
        <w:rPr>
          <w:lang w:val="en"/>
        </w:rPr>
        <w:t xml:space="preserve">[Qur'an, Yusuf: 47]</w:t>
      </w:r>
    </w:p>
    <w:p>
      <w:pPr>
        <w:pStyle w:val="FirstParagraph"/>
      </w:pPr>
      <w:r>
        <w:rPr>
          <w:lang w:val="en"/>
        </w:rPr>
        <w:t xml:space="preserve">This verse recounts one of the finest strategic plans in history: the plan of Joseph (peace be upon him) to manage the coming famine crisis. He read the future through the king's dream and devised a plan spanning fifteen years: seven years of storage and saving, seven of rationed consumption, and a year of relief. It is a timeless Qur'anic model of long-term planning and of managing resources in times of plenty in preparation for times of hardship.</w:t>
      </w:r>
    </w:p>
    <w:bookmarkEnd w:id="116"/>
    <w:bookmarkStart w:id="117" w:name="from-randomness-to-method"/>
    <w:p>
      <w:pPr>
        <w:pStyle w:val="Heading3"/>
      </w:pPr>
      <w:r>
        <w:rPr>
          <w:lang w:val="en"/>
        </w:rPr>
        <w:t xml:space="preserve">From Randomness to Method</w:t>
      </w:r>
    </w:p>
    <w:p>
      <w:pPr>
        <w:pStyle w:val="FirstParagraph"/>
      </w:pPr>
      <w:r>
        <w:rPr>
          <w:lang w:val="en"/>
        </w:rPr>
        <w:t xml:space="preserve">Strategic thinking transforms mental chaos into order; instead of scattered decisions dictated by mood, decisions become built on analysis, priorities, and criteria. Its practitioner learns to ask before every decision: Does this decision serve my greater purpose? So every action becomes a brick in a single coherent structure.</w:t>
      </w:r>
    </w:p>
    <w:bookmarkEnd w:id="117"/>
    <w:bookmarkStart w:id="118" w:name="X688fb547f1db88b585ebabc00e49c4e206c9d1a"/>
    <w:p>
      <w:pPr>
        <w:pStyle w:val="Heading3"/>
      </w:pPr>
      <w:r>
        <w:rPr>
          <w:lang w:val="en"/>
        </w:rPr>
        <w:t xml:space="preserve">From Focusing on Problems to Focusing on Ends</w:t>
      </w:r>
    </w:p>
    <w:p>
      <w:pPr>
        <w:pStyle w:val="FirstParagraph"/>
      </w:pPr>
      <w:r>
        <w:rPr>
          <w:lang w:val="en"/>
        </w:rPr>
        <w:t xml:space="preserve">The untrained mind is preoccupied with problems and revolves around them. The strategic mind is preoccupied with ends, viewing problems as obstacles on the path to the goal that must be overcome, not as dead ends at which one stops. This shift in perspective releases enormous energies once imprisoned by despair.</w:t>
      </w:r>
    </w:p>
    <w:bookmarkEnd w:id="118"/>
    <w:bookmarkStart w:id="119" w:name="from-individualism-to-systems-thinking"/>
    <w:p>
      <w:pPr>
        <w:pStyle w:val="Heading3"/>
      </w:pPr>
      <w:r>
        <w:rPr>
          <w:lang w:val="en"/>
        </w:rPr>
        <w:t xml:space="preserve">From Individualism to Systems Thinking</w:t>
      </w:r>
    </w:p>
    <w:p>
      <w:pPr>
        <w:pStyle w:val="FirstParagraph"/>
      </w:pPr>
      <w:r>
        <w:rPr>
          <w:lang w:val="en"/>
        </w:rPr>
        <w:t xml:space="preserve">Strategic planning teaches us “Systems Thinking”—seeing matters in their interconnection rather than in isolation, and realizing that every decision has cascading consequences, and that parts interact within a larger whole. This kind of thinking guards against short-sightedness and against solutions that fix one side while spoiling others.</w:t>
      </w:r>
    </w:p>
    <w:p>
      <w:pPr>
        <w:pStyle w:val="BodyText"/>
      </w:pPr>
      <w:r>
        <w:rPr>
          <w:lang w:val="en"/>
        </w:rPr>
        <w:t xml:space="preserve">Through these five transformations, a person changes from within; planning is no longer a tool he uses occasionally, but becomes a nature in his thinking and a style in his life, reflected in all his relationships, decisions, and aspirations.</w:t>
      </w:r>
    </w:p>
    <w:p>
      <w:pPr>
        <w:pStyle w:val="BodyText"/>
      </w:pPr>
      <w:r>
        <w:rPr>
          <w:bCs/>
          <w:b/>
          <w:lang w:val="en"/>
        </w:rPr>
        <w:t xml:space="preserve">Chapter Five</w:t>
      </w:r>
    </w:p>
    <w:bookmarkEnd w:id="119"/>
    <w:bookmarkEnd w:id="120"/>
    <w:bookmarkStart w:id="127" w:name="components-of-strategic-planning"/>
    <w:p>
      <w:pPr>
        <w:pStyle w:val="Heading2"/>
      </w:pPr>
      <w:r>
        <w:rPr>
          <w:lang w:val="en"/>
        </w:rPr>
        <w:t xml:space="preserve">Components of Strategic Planning</w:t>
      </w:r>
    </w:p>
    <w:p>
      <w:pPr>
        <w:pStyle w:val="FirstParagraph"/>
      </w:pPr>
      <w:r>
        <w:rPr>
          <w:lang w:val="en"/>
        </w:rPr>
        <w:t xml:space="preserve">Every mature strategic plan has pillars without which it cannot stand. These components form the structure of the plan, descending from the general to the specific, from dream to action:</w:t>
      </w:r>
    </w:p>
    <w:bookmarkStart w:id="121" w:name="vision"/>
    <w:p>
      <w:pPr>
        <w:pStyle w:val="Heading3"/>
      </w:pPr>
      <w:r>
        <w:rPr>
          <w:lang w:val="en"/>
        </w:rPr>
        <w:t xml:space="preserve">1) Vision</w:t>
      </w:r>
    </w:p>
    <w:p>
      <w:pPr>
        <w:pStyle w:val="FirstParagraph"/>
      </w:pPr>
      <w:r>
        <w:rPr>
          <w:lang w:val="en"/>
        </w:rPr>
        <w:t xml:space="preserve">Vision is the ambitious image of the future we want to create; it answers the question: “What do we want to become?” A good vision is inspiring, clear, ambitious yet possible, moving hearts before minds. It is like the pole star by which the traveler is guided however the roads change. Example: “To be the leading reference in our field at the regional level.”</w:t>
      </w:r>
    </w:p>
    <w:bookmarkEnd w:id="121"/>
    <w:bookmarkStart w:id="122" w:name="mission"/>
    <w:p>
      <w:pPr>
        <w:pStyle w:val="Heading3"/>
      </w:pPr>
      <w:r>
        <w:rPr>
          <w:lang w:val="en"/>
        </w:rPr>
        <w:t xml:space="preserve">2) Mission</w:t>
      </w:r>
    </w:p>
    <w:p>
      <w:pPr>
        <w:pStyle w:val="FirstParagraph"/>
      </w:pPr>
      <w:r>
        <w:rPr>
          <w:lang w:val="en"/>
        </w:rPr>
        <w:t xml:space="preserve">The mission answers the question: “Why do we exist? What is our role now?” If vision speaks of the future, mission speaks of the present and the core purpose of existence. A clear mission grants meaning and answers “why do we do what we do?”—it is the source of deep motivation.</w:t>
      </w:r>
    </w:p>
    <w:bookmarkEnd w:id="122"/>
    <w:bookmarkStart w:id="123" w:name="values"/>
    <w:p>
      <w:pPr>
        <w:pStyle w:val="Heading3"/>
      </w:pPr>
      <w:r>
        <w:rPr>
          <w:lang w:val="en"/>
        </w:rPr>
        <w:t xml:space="preserve">3) Values</w:t>
      </w:r>
    </w:p>
    <w:p>
      <w:pPr>
        <w:pStyle w:val="FirstParagraph"/>
      </w:pPr>
      <w:r>
        <w:rPr>
          <w:lang w:val="en"/>
        </w:rPr>
        <w:t xml:space="preserve">Values are the governing principles we do not compromise in pursuit of our ends; they are the ethical and behavioral controls that determine “how” we act on the way to the goal. Values protect the journey from turning the end into a justification for every means. Among them: honesty, mastery, justice, transparency, and respect for the human being.</w:t>
      </w:r>
    </w:p>
    <w:bookmarkEnd w:id="123"/>
    <w:bookmarkStart w:id="124" w:name="goals-and-objectives"/>
    <w:p>
      <w:pPr>
        <w:pStyle w:val="Heading3"/>
      </w:pPr>
      <w:r>
        <w:rPr>
          <w:lang w:val="en"/>
        </w:rPr>
        <w:t xml:space="preserve">4) Goals and Objectives</w:t>
      </w:r>
    </w:p>
    <w:p>
      <w:pPr>
        <w:pStyle w:val="FirstParagraph"/>
      </w:pPr>
      <w:r>
        <w:rPr>
          <w:lang w:val="en"/>
        </w:rPr>
        <w:t xml:space="preserve">Goals are the great long-range results we seek, a practical translation of the vision. Objectives are specific, measurable steps that lead to the goals. The difference is like that between the summit we wish to reach (the goal) and the stations we pass on the ascent (the objectives).</w:t>
      </w:r>
    </w:p>
    <w:bookmarkEnd w:id="124"/>
    <w:bookmarkStart w:id="125" w:name="strategies-and-initiatives"/>
    <w:p>
      <w:pPr>
        <w:pStyle w:val="Heading3"/>
      </w:pPr>
      <w:r>
        <w:rPr>
          <w:lang w:val="en"/>
        </w:rPr>
        <w:t xml:space="preserve">5) Strategies and Initiatives</w:t>
      </w:r>
    </w:p>
    <w:p>
      <w:pPr>
        <w:pStyle w:val="FirstParagraph"/>
      </w:pPr>
      <w:r>
        <w:rPr>
          <w:lang w:val="en"/>
        </w:rPr>
        <w:t xml:space="preserve">Strategies are the major approaches we choose to achieve our objectives given our resources and environment. Initiatives are the executive projects and programs that translate strategy into actions on the ground. Here strategic planning meets operational planning, and thought turns into movement.</w:t>
      </w:r>
    </w:p>
    <w:bookmarkEnd w:id="125"/>
    <w:bookmarkStart w:id="126" w:name="key-performance-indicators-kpis"/>
    <w:p>
      <w:pPr>
        <w:pStyle w:val="Heading3"/>
      </w:pPr>
      <w:r>
        <w:rPr>
          <w:lang w:val="en"/>
        </w:rPr>
        <w:t xml:space="preserve">6) Key Performance Indicators (KPIs)</w:t>
      </w:r>
    </w:p>
    <w:p>
      <w:pPr>
        <w:pStyle w:val="FirstParagraph"/>
      </w:pPr>
      <w:r>
        <w:rPr>
          <w:lang w:val="en"/>
        </w:rPr>
        <w:t xml:space="preserve">Finally, measurable indicators are indispensable to tell us how far we have progressed toward our objectives. Indicators are the “dashboard” by which we monitor our journey and are alerted to deviation before it worsens. What is not measured is not managed, and what is not managed does not improve.</w:t>
      </w:r>
    </w:p>
    <w:p>
      <w:pPr>
        <w:pStyle w:val="BodyText"/>
      </w:pPr>
      <w:r>
        <w:rPr>
          <w:bCs/>
          <w:b/>
          <w:lang w:val="en"/>
        </w:rPr>
        <w:t xml:space="preserve">Chapter Six</w:t>
      </w:r>
    </w:p>
    <w:bookmarkEnd w:id="126"/>
    <w:bookmarkEnd w:id="127"/>
    <w:bookmarkStart w:id="134" w:name="tools-and-models-of-strategic-planning"/>
    <w:p>
      <w:pPr>
        <w:pStyle w:val="Heading2"/>
      </w:pPr>
      <w:r>
        <w:rPr>
          <w:lang w:val="en"/>
        </w:rPr>
        <w:t xml:space="preserve">Tools and Models of Strategic Planning</w:t>
      </w:r>
    </w:p>
    <w:p>
      <w:pPr>
        <w:pStyle w:val="FirstParagraph"/>
      </w:pPr>
      <w:r>
        <w:rPr>
          <w:lang w:val="en"/>
        </w:rPr>
        <w:t xml:space="preserve">Researchers have developed tools and models that facilitate the planning process and make it more disciplined. Below are the most well-known and useful of these tools for individuals and institutions alike:</w:t>
      </w:r>
    </w:p>
    <w:bookmarkStart w:id="128" w:name="swot-analysis"/>
    <w:p>
      <w:pPr>
        <w:pStyle w:val="Heading3"/>
      </w:pPr>
      <w:r>
        <w:rPr>
          <w:lang w:val="en"/>
        </w:rPr>
        <w:t xml:space="preserve">1) SWOT Analysis</w:t>
      </w:r>
    </w:p>
    <w:p>
      <w:pPr>
        <w:pStyle w:val="FirstParagraph"/>
      </w:pPr>
      <w:r>
        <w:rPr>
          <w:lang w:val="en"/>
        </w:rPr>
        <w:t xml:space="preserve">One of the most famous and simplest planning tools. It analyzes four elements: Strengths and Weaknesses (both internal factors), and Opportunities and Threats (both external factors). Its benefit is that it gives a balanced picture of the current situation, helping to build on strengths, address weaknesses, seize opportunities, and guard against risks.</w:t>
      </w:r>
    </w:p>
    <w:bookmarkEnd w:id="128"/>
    <w:bookmarkStart w:id="129" w:name="external-environment-analysis-pestel"/>
    <w:p>
      <w:pPr>
        <w:pStyle w:val="Heading3"/>
      </w:pPr>
      <w:r>
        <w:rPr>
          <w:lang w:val="en"/>
        </w:rPr>
        <w:t xml:space="preserve">2) External Environment Analysis (PESTEL)</w:t>
      </w:r>
    </w:p>
    <w:p>
      <w:pPr>
        <w:pStyle w:val="FirstParagraph"/>
      </w:pPr>
      <w:r>
        <w:rPr>
          <w:lang w:val="en"/>
        </w:rPr>
        <w:t xml:space="preserve">This model analyzes six external environmental factors affecting the institution: Political, Economic, Social, Technological, Environmental, and Legal. It broadens the planner's horizon to see the great forces surrounding him, so that he does not plan in a vacuum.</w:t>
      </w:r>
    </w:p>
    <w:bookmarkEnd w:id="129"/>
    <w:bookmarkStart w:id="130" w:name="smart-goals"/>
    <w:p>
      <w:pPr>
        <w:pStyle w:val="Heading3"/>
      </w:pPr>
      <w:r>
        <w:rPr>
          <w:lang w:val="en"/>
        </w:rPr>
        <w:t xml:space="preserve">3) SMART Goals</w:t>
      </w:r>
    </w:p>
    <w:p>
      <w:pPr>
        <w:pStyle w:val="FirstParagraph"/>
      </w:pPr>
      <w:r>
        <w:rPr>
          <w:lang w:val="en"/>
        </w:rPr>
        <w:t xml:space="preserve">A standard for formulating goals so that they are: Specific, Measurable, Achievable, Relevant, and Time-bound. The vague goal “I want to succeed” has no planning value, whereas the smart goal “I want to finish writing my thesis within six months at a rate of one chapter per month” is executable and trackable.</w:t>
      </w:r>
    </w:p>
    <w:bookmarkEnd w:id="130"/>
    <w:bookmarkStart w:id="131" w:name="the-balanced-scorecard"/>
    <w:p>
      <w:pPr>
        <w:pStyle w:val="Heading3"/>
      </w:pPr>
      <w:r>
        <w:rPr>
          <w:lang w:val="en"/>
        </w:rPr>
        <w:t xml:space="preserve">4) The Balanced Scorecard</w:t>
      </w:r>
    </w:p>
    <w:p>
      <w:pPr>
        <w:pStyle w:val="FirstParagraph"/>
      </w:pPr>
      <w:r>
        <w:rPr>
          <w:lang w:val="en"/>
        </w:rPr>
        <w:t xml:space="preserve">A model developed by Kaplan and Norton to measure institutional performance from four balanced perspectives: financial, customer, internal processes, and learning and growth. Its advantage is that it does not reduce success to profit alone, but balances the different dimensions of performance.</w:t>
      </w:r>
    </w:p>
    <w:bookmarkEnd w:id="131"/>
    <w:bookmarkStart w:id="132" w:name="objectives-and-key-results-okrs"/>
    <w:p>
      <w:pPr>
        <w:pStyle w:val="Heading3"/>
      </w:pPr>
      <w:r>
        <w:rPr>
          <w:lang w:val="en"/>
        </w:rPr>
        <w:t xml:space="preserve">5) Objectives and Key Results (OKRs)</w:t>
      </w:r>
    </w:p>
    <w:p>
      <w:pPr>
        <w:pStyle w:val="FirstParagraph"/>
      </w:pPr>
      <w:r>
        <w:rPr>
          <w:lang w:val="en"/>
        </w:rPr>
        <w:t xml:space="preserve">A modern approach popular in major technology companies, based on setting an ambitious, inspiring Objective, then linking it to measurable Key Results that indicate its achievement. Its advantage is clarity, focus, and alignment between individual efforts and institutional ends.</w:t>
      </w:r>
    </w:p>
    <w:bookmarkEnd w:id="132"/>
    <w:bookmarkStart w:id="133" w:name="scenario-planning"/>
    <w:p>
      <w:pPr>
        <w:pStyle w:val="Heading3"/>
      </w:pPr>
      <w:r>
        <w:rPr>
          <w:lang w:val="en"/>
        </w:rPr>
        <w:t xml:space="preserve">6) Scenario Planning</w:t>
      </w:r>
    </w:p>
    <w:p>
      <w:pPr>
        <w:pStyle w:val="FirstParagraph"/>
      </w:pPr>
      <w:r>
        <w:rPr>
          <w:lang w:val="en"/>
        </w:rPr>
        <w:t xml:space="preserve">In a rapidly changing world, it is not enough to prepare for a single future. This approach is based on envisioning several possible futures (optimistic, pessimistic, neutral) and drafting a plan for each. Thus we are prepared for whatever direction events take, so fluctuations do not surprise us.</w:t>
      </w:r>
    </w:p>
    <w:p>
      <w:pPr>
        <w:pStyle w:val="BodyText"/>
      </w:pPr>
      <w:r>
        <w:rPr>
          <w:lang w:val="en"/>
        </w:rPr>
        <w:t xml:space="preserve">These tools are not ends in themselves, but means. Wisdom lies in choosing what suits our situation and adapting them to serve our thinking, rather than enslaving ourselves to them.</w:t>
      </w:r>
    </w:p>
    <w:p>
      <w:pPr>
        <w:pStyle w:val="BodyText"/>
      </w:pPr>
      <w:r>
        <w:rPr>
          <w:bCs/>
          <w:b/>
          <w:lang w:val="en"/>
        </w:rPr>
        <w:t xml:space="preserve">Chapter Seven</w:t>
      </w:r>
    </w:p>
    <w:bookmarkEnd w:id="133"/>
    <w:bookmarkEnd w:id="134"/>
    <w:bookmarkStart w:id="141" w:name="X30e242eded78fecc3054397a82791336db1b0a6"/>
    <w:p>
      <w:pPr>
        <w:pStyle w:val="Heading2"/>
      </w:pPr>
      <w:r>
        <w:rPr>
          <w:lang w:val="en"/>
        </w:rPr>
        <w:t xml:space="preserve">The Stages of the Strategic Planning Process</w:t>
      </w:r>
    </w:p>
    <w:p>
      <w:pPr>
        <w:pStyle w:val="FirstParagraph"/>
      </w:pPr>
      <w:r>
        <w:rPr>
          <w:lang w:val="en"/>
        </w:rPr>
        <w:t xml:space="preserve">The strategic planning process is an organized journey passing through successive, interconnected stages. Understanding these stages transforms planning from a vague idea into a clear, practical path:</w:t>
      </w:r>
    </w:p>
    <w:bookmarkStart w:id="135" w:name="stage-one-analysis-and-diagnosis"/>
    <w:p>
      <w:pPr>
        <w:pStyle w:val="Heading3"/>
      </w:pPr>
      <w:r>
        <w:rPr>
          <w:lang w:val="en"/>
        </w:rPr>
        <w:t xml:space="preserve">Stage One: Analysis and Diagnosis</w:t>
      </w:r>
    </w:p>
    <w:p>
      <w:pPr>
        <w:pStyle w:val="FirstParagraph"/>
      </w:pPr>
      <w:r>
        <w:rPr>
          <w:lang w:val="en"/>
        </w:rPr>
        <w:t xml:space="preserve">We begin by understanding our reality precisely: Where are we now? What are our resources? What is our internal and external environment? Here we use tools such as SWOT and PESTEL. This stage is like the physician who diagnoses before prescribing the remedy; a wrong diagnosis inevitably leads to a wrong treatment.</w:t>
      </w:r>
    </w:p>
    <w:bookmarkEnd w:id="135"/>
    <w:bookmarkStart w:id="136" w:name="Xa5660bc4a878a4c485df0b12c8948c2133904b4"/>
    <w:p>
      <w:pPr>
        <w:pStyle w:val="Heading3"/>
      </w:pPr>
      <w:r>
        <w:rPr>
          <w:lang w:val="en"/>
        </w:rPr>
        <w:t xml:space="preserve">Stage Two: Formulating the Strategic Direction</w:t>
      </w:r>
    </w:p>
    <w:p>
      <w:pPr>
        <w:pStyle w:val="FirstParagraph"/>
      </w:pPr>
      <w:r>
        <w:rPr>
          <w:lang w:val="en"/>
        </w:rPr>
        <w:t xml:space="preserve">In light of the diagnosis, we formulate the vision, mission, and values; we determine who we want to be, why we exist, and what principles govern us. This stage sets the compass before setting out.</w:t>
      </w:r>
    </w:p>
    <w:bookmarkEnd w:id="136"/>
    <w:bookmarkStart w:id="137" w:name="stage-three-setting-goals-and-objectives"/>
    <w:p>
      <w:pPr>
        <w:pStyle w:val="Heading3"/>
      </w:pPr>
      <w:r>
        <w:rPr>
          <w:lang w:val="en"/>
        </w:rPr>
        <w:t xml:space="preserve">Stage Three: Setting Goals and Objectives</w:t>
      </w:r>
    </w:p>
    <w:p>
      <w:pPr>
        <w:pStyle w:val="FirstParagraph"/>
      </w:pPr>
      <w:r>
        <w:rPr>
          <w:lang w:val="en"/>
        </w:rPr>
        <w:t xml:space="preserve">We translate the vision into major goals, then into smart, measurable objectives. Here the general dream turns into specific intentions by which we know our success from our failure.</w:t>
      </w:r>
    </w:p>
    <w:bookmarkEnd w:id="137"/>
    <w:bookmarkStart w:id="138" w:name="Xe648178c9e74c1152e9d706556f9372aa6e16e1"/>
    <w:p>
      <w:pPr>
        <w:pStyle w:val="Heading3"/>
      </w:pPr>
      <w:r>
        <w:rPr>
          <w:lang w:val="en"/>
        </w:rPr>
        <w:t xml:space="preserve">Stage Four: Formulating Strategies and Initiatives</w:t>
      </w:r>
    </w:p>
    <w:p>
      <w:pPr>
        <w:pStyle w:val="FirstParagraph"/>
      </w:pPr>
      <w:r>
        <w:rPr>
          <w:lang w:val="en"/>
        </w:rPr>
        <w:t xml:space="preserve">We choose the approaches and methods we will follow to achieve our objectives, and transform them into executive projects and programs, defining responsibilities, resources, and timetables.</w:t>
      </w:r>
    </w:p>
    <w:bookmarkEnd w:id="138"/>
    <w:bookmarkStart w:id="139" w:name="stage-five-execution"/>
    <w:p>
      <w:pPr>
        <w:pStyle w:val="Heading3"/>
      </w:pPr>
      <w:r>
        <w:rPr>
          <w:lang w:val="en"/>
        </w:rPr>
        <w:t xml:space="preserve">Stage Five: Execution</w:t>
      </w:r>
    </w:p>
    <w:p>
      <w:pPr>
        <w:pStyle w:val="FirstParagraph"/>
      </w:pPr>
      <w:r>
        <w:rPr>
          <w:lang w:val="en"/>
        </w:rPr>
        <w:t xml:space="preserve">This is the hardest and most important stage; most plans fail not for their weakness but for the weakness of their execution. Successful execution requires committed leadership, clear communication, continuous motivation, and precise follow-up. A good plan poorly executed is worse than an average plan well executed.</w:t>
      </w:r>
    </w:p>
    <w:bookmarkEnd w:id="139"/>
    <w:bookmarkStart w:id="140" w:name="Xe1f41a2a5585a412fc7aabc50077619f2f649d8"/>
    <w:p>
      <w:pPr>
        <w:pStyle w:val="Heading3"/>
      </w:pPr>
      <w:r>
        <w:rPr>
          <w:lang w:val="en"/>
        </w:rPr>
        <w:t xml:space="preserve">Stage Six: Follow-up, Evaluation, and Improvement</w:t>
      </w:r>
    </w:p>
    <w:p>
      <w:pPr>
        <w:pStyle w:val="FirstParagraph"/>
      </w:pPr>
      <w:r>
        <w:rPr>
          <w:lang w:val="en"/>
        </w:rPr>
        <w:t xml:space="preserve">We monitor progress through indicators, measure results, compare them with targets, and then correct course. Strategic planning is a circular process, not a linear one; whenever we reach the end of a cycle, we begin a new, more mature and refined cycle, in continuous improvement that never stops.</w:t>
      </w:r>
    </w:p>
    <w:p>
      <w:pPr>
        <w:pStyle w:val="BodyText"/>
      </w:pPr>
      <w:r>
        <w:rPr>
          <w:bCs/>
          <w:b/>
          <w:lang w:val="en"/>
        </w:rPr>
        <w:t xml:space="preserve">Chapter Eight</w:t>
      </w:r>
    </w:p>
    <w:bookmarkEnd w:id="140"/>
    <w:bookmarkEnd w:id="141"/>
    <w:bookmarkStart w:id="147" w:name="X96a798e7e7a05f2a84c55e4284f04657adbdb85"/>
    <w:p>
      <w:pPr>
        <w:pStyle w:val="Heading2"/>
      </w:pPr>
      <w:r>
        <w:rPr>
          <w:lang w:val="en"/>
        </w:rPr>
        <w:t xml:space="preserve">Personal Strategic Planning: How Do You Plan Your Life?</w:t>
      </w:r>
    </w:p>
    <w:p>
      <w:pPr>
        <w:pStyle w:val="FirstParagraph"/>
      </w:pPr>
      <w:r>
        <w:rPr>
          <w:lang w:val="en"/>
        </w:rPr>
        <w:t xml:space="preserve">If institutions plan for their future, is not a person more deserving of planning for his life, which is the most precious thing he owns? The greatest project you can plan for is your own life. Personal strategic planning is the application of the same principles to the individual.</w:t>
      </w:r>
    </w:p>
    <w:bookmarkStart w:id="142" w:name="begin-with-your-personal-vision"/>
    <w:p>
      <w:pPr>
        <w:pStyle w:val="Heading3"/>
      </w:pPr>
      <w:r>
        <w:rPr>
          <w:lang w:val="en"/>
        </w:rPr>
        <w:t xml:space="preserve">Begin with Your Personal Vision</w:t>
      </w:r>
    </w:p>
    <w:p>
      <w:pPr>
        <w:pStyle w:val="FirstParagraph"/>
      </w:pPr>
      <w:r>
        <w:rPr>
          <w:lang w:val="en"/>
        </w:rPr>
        <w:t xml:space="preserve">Ask yourself: What kind of person do I want to be in ten years? What imprint do I want to leave? Imagine yourself at the end of your life looking back: What do you wish you had accomplished? This vision is your pole star toward which you direct all your decisions.</w:t>
      </w:r>
    </w:p>
    <w:bookmarkEnd w:id="142"/>
    <w:bookmarkStart w:id="143" w:name="define-your-mission-and-values"/>
    <w:p>
      <w:pPr>
        <w:pStyle w:val="Heading3"/>
      </w:pPr>
      <w:r>
        <w:rPr>
          <w:lang w:val="en"/>
        </w:rPr>
        <w:t xml:space="preserve">Define Your Mission and Values</w:t>
      </w:r>
    </w:p>
    <w:p>
      <w:pPr>
        <w:pStyle w:val="FirstParagraph"/>
      </w:pPr>
      <w:r>
        <w:rPr>
          <w:lang w:val="en"/>
        </w:rPr>
        <w:t xml:space="preserve">What is your mission in this life? What purpose were you created for? What principles will you not compromise whatever the price? Clarity in mission and values grants your life meaning and steadfastness in the face of storms.</w:t>
      </w:r>
    </w:p>
    <w:bookmarkEnd w:id="143"/>
    <w:bookmarkStart w:id="144" w:name="balance-the-domains-of-your-life"/>
    <w:p>
      <w:pPr>
        <w:pStyle w:val="Heading3"/>
      </w:pPr>
      <w:r>
        <w:rPr>
          <w:lang w:val="en"/>
        </w:rPr>
        <w:t xml:space="preserve">Balance the Domains of Your Life</w:t>
      </w:r>
    </w:p>
    <w:p>
      <w:pPr>
        <w:pStyle w:val="FirstParagraph"/>
      </w:pPr>
      <w:r>
        <w:rPr>
          <w:lang w:val="en"/>
        </w:rPr>
        <w:t xml:space="preserve">A person is not one-dimensional; his life is distributed across multiple domains: his relationship with his Lord, his health, his family, his work and profession, his knowledge and growth, his wealth, and his impact on his community. Successful personal planning balances these domains, so that no domain overwhelms another, and one does not succeed in one aspect while losing his soul in others.</w:t>
      </w:r>
    </w:p>
    <w:p>
      <w:pPr>
        <w:pStyle w:val="BlockText"/>
      </w:pPr>
      <w:r>
        <w:rPr>
          <w:bCs/>
          <w:b/>
          <w:lang w:val="en"/>
        </w:rPr>
        <w:t xml:space="preserve">﴿ But seek, through that which God has given you, the home of the Hereafter; and do not forget your share of the world. ﴾</w:t>
      </w:r>
      <w:r>
        <w:br/>
      </w:r>
      <w:r>
        <w:rPr>
          <w:lang w:val="en"/>
        </w:rPr>
        <w:t xml:space="preserve">[Qur'an, Al-Qasas: 77]</w:t>
      </w:r>
    </w:p>
    <w:p>
      <w:pPr>
        <w:pStyle w:val="FirstParagraph"/>
      </w:pPr>
      <w:r>
        <w:rPr>
          <w:lang w:val="en"/>
        </w:rPr>
        <w:t xml:space="preserve">In this verse is a divine directive to balance; neither monasticism that neglects the world, nor immersion that makes one forget the Hereafter, but wise planning that balances the immediate of this world with the deferred of the next, placing each in its proper place.</w:t>
      </w:r>
    </w:p>
    <w:bookmarkEnd w:id="144"/>
    <w:bookmarkStart w:id="145" w:name="set-your-goals-and-write-them-down"/>
    <w:p>
      <w:pPr>
        <w:pStyle w:val="Heading3"/>
      </w:pPr>
      <w:r>
        <w:rPr>
          <w:lang w:val="en"/>
        </w:rPr>
        <w:t xml:space="preserve">Set Your Goals and Write Them Down</w:t>
      </w:r>
    </w:p>
    <w:p>
      <w:pPr>
        <w:pStyle w:val="FirstParagraph"/>
      </w:pPr>
      <w:r>
        <w:rPr>
          <w:lang w:val="en"/>
        </w:rPr>
        <w:t xml:space="preserve">Turn your vision into written smart goals. An unwritten goal is merely a wish. Set annual and monthly goals for each domain of your life, and review them periodically. The very act of writing multiplies the likelihood of achievement, for it turns the vague into the tangible and intention into commitment.</w:t>
      </w:r>
    </w:p>
    <w:bookmarkEnd w:id="145"/>
    <w:bookmarkStart w:id="146" w:name="review-and-hold-yourself-accountable"/>
    <w:p>
      <w:pPr>
        <w:pStyle w:val="Heading3"/>
      </w:pPr>
      <w:r>
        <w:rPr>
          <w:lang w:val="en"/>
        </w:rPr>
        <w:t xml:space="preserve">Review and Hold Yourself Accountable</w:t>
      </w:r>
    </w:p>
    <w:p>
      <w:pPr>
        <w:pStyle w:val="FirstParagraph"/>
      </w:pPr>
      <w:r>
        <w:rPr>
          <w:lang w:val="en"/>
        </w:rPr>
        <w:t xml:space="preserve">Set for yourself a periodic pause for accounting; at the end of each week, month, and year. What did I accomplish? Where did I fall short? What will I improve? Self-accounting is the soul of personal planning. Umar (may God be pleased with him) said: “Call yourselves to account before you are called to account.” It is a timeless call to continuous self-evaluation.</w:t>
      </w:r>
    </w:p>
    <w:p>
      <w:pPr>
        <w:pStyle w:val="BodyText"/>
      </w:pPr>
      <w:r>
        <w:rPr>
          <w:bCs/>
          <w:b/>
          <w:lang w:val="en"/>
        </w:rPr>
        <w:t xml:space="preserve">Chapter Nine</w:t>
      </w:r>
    </w:p>
    <w:bookmarkEnd w:id="146"/>
    <w:bookmarkEnd w:id="147"/>
    <w:bookmarkStart w:id="152" w:name="X56487454fd9fe501272e7ae1df0e6451425b752"/>
    <w:p>
      <w:pPr>
        <w:pStyle w:val="Heading2"/>
      </w:pPr>
      <w:r>
        <w:rPr>
          <w:lang w:val="en"/>
        </w:rPr>
        <w:t xml:space="preserve">Strategic Planning in Light of the Qur'an and Sunnah</w:t>
      </w:r>
    </w:p>
    <w:p>
      <w:pPr>
        <w:pStyle w:val="FirstParagraph"/>
      </w:pPr>
      <w:r>
        <w:rPr>
          <w:lang w:val="en"/>
        </w:rPr>
        <w:t xml:space="preserve">Some may think that planning contradicts reliance on God (tawakkul), or that it is a claim to knowledge of the unseen. This is a deficient understanding; Islam is a religion of taking the means while relying on their Causer. Strategic planning is at the heart of the guidance of the Qur'an and Sunnah, as we shall see.</w:t>
      </w:r>
    </w:p>
    <w:bookmarkStart w:id="148" w:name="X57a015cb2bb0846d40a856ca8f2e430b19df1f5"/>
    <w:p>
      <w:pPr>
        <w:pStyle w:val="Heading3"/>
      </w:pPr>
      <w:r>
        <w:rPr>
          <w:lang w:val="en"/>
        </w:rPr>
        <w:t xml:space="preserve">Planning Does Not Contradict Reliance on God</w:t>
      </w:r>
    </w:p>
    <w:p>
      <w:pPr>
        <w:pStyle w:val="FirstParagraph"/>
      </w:pPr>
      <w:r>
        <w:rPr>
          <w:lang w:val="en"/>
        </w:rPr>
        <w:t xml:space="preserve">True reliance is taking the means while the heart is attached to God alone. A man came to the Prophet and said: Shall I tie my camel and rely on God, or leave it loose and rely on God? He said: “Tie it and rely on God.” So reason (planning and taking the means) and reliance are combined, not opposed.</w:t>
      </w:r>
    </w:p>
    <w:p>
      <w:pPr>
        <w:pStyle w:val="BlockText"/>
      </w:pPr>
      <w:r>
        <w:rPr>
          <w:bCs/>
          <w:b/>
          <w:lang w:val="en"/>
        </w:rPr>
        <w:t xml:space="preserve">﴿ And when you have decided, then rely upon God. Indeed, God loves those who rely upon Him. ﴾</w:t>
      </w:r>
      <w:r>
        <w:br/>
      </w:r>
      <w:r>
        <w:rPr>
          <w:lang w:val="en"/>
        </w:rPr>
        <w:t xml:space="preserve">[Qur'an, Aal 'Imran: 159]</w:t>
      </w:r>
    </w:p>
    <w:p>
      <w:pPr>
        <w:pStyle w:val="FirstParagraph"/>
      </w:pPr>
      <w:r>
        <w:rPr>
          <w:lang w:val="en"/>
        </w:rPr>
        <w:t xml:space="preserve">Note the precise order in the verse: resolve first, then reliance. Resolve occurs only after thought, planning, and consultation. God did not command reliance before resolve, but after it—an indication that planning and preparation precede reliance and accompany it.</w:t>
      </w:r>
    </w:p>
    <w:bookmarkEnd w:id="148"/>
    <w:bookmarkStart w:id="149" w:name="X314daffb41b55046465b2b38518c2d65425ea86"/>
    <w:p>
      <w:pPr>
        <w:pStyle w:val="Heading3"/>
      </w:pPr>
      <w:r>
        <w:rPr>
          <w:lang w:val="en"/>
        </w:rPr>
        <w:t xml:space="preserve">Consultation (Shura) Is a Pillar of Planning</w:t>
      </w:r>
    </w:p>
    <w:p>
      <w:pPr>
        <w:pStyle w:val="BlockText"/>
      </w:pPr>
      <w:r>
        <w:rPr>
          <w:bCs/>
          <w:b/>
          <w:lang w:val="en"/>
        </w:rPr>
        <w:t xml:space="preserve">﴿ And consult them in the matter. Then when you have decided, rely upon God. ﴾</w:t>
      </w:r>
      <w:r>
        <w:br/>
      </w:r>
      <w:r>
        <w:rPr>
          <w:lang w:val="en"/>
        </w:rPr>
        <w:t xml:space="preserve">[Qur'an, Aal 'Imran: 159]</w:t>
      </w:r>
    </w:p>
    <w:p>
      <w:pPr>
        <w:pStyle w:val="FirstParagraph"/>
      </w:pPr>
      <w:r>
        <w:rPr>
          <w:lang w:val="en"/>
        </w:rPr>
        <w:t xml:space="preserve">Consultation in the verse precedes resolve; it is the essence of sound collective planning. A wise strategic decision is built on a multiplicity of opinions and cross-pollination of ideas, not on the tyranny of a single opinion. The Prophet used to consult his companions in decisive situations, as at the battles of Badr and the Trench.</w:t>
      </w:r>
    </w:p>
    <w:bookmarkEnd w:id="149"/>
    <w:bookmarkStart w:id="150" w:name="X4202a2b42601066718685276dad9e03eaf1a846"/>
    <w:p>
      <w:pPr>
        <w:pStyle w:val="Heading3"/>
      </w:pPr>
      <w:r>
        <w:rPr>
          <w:lang w:val="en"/>
        </w:rPr>
        <w:t xml:space="preserve">The Stories of the Prophets as Models of Planning</w:t>
      </w:r>
    </w:p>
    <w:p>
      <w:pPr>
        <w:pStyle w:val="FirstParagraph"/>
      </w:pPr>
      <w:r>
        <w:rPr>
          <w:lang w:val="en"/>
        </w:rPr>
        <w:t xml:space="preserve">The Qur'an is filled with models of strategic planning: Joseph's plan to manage the famine over seventeen years, Moses's plan in leading the Children of Israel out, Dhul-Qarnayn's plan in building the barrier to hold back Gog and Magog by identifying the problem, the resources, and the sustainable solution, and the Prophet's management of the Hijrah and the battles. All are practical lessons in strategic thinking grounded in faith.</w:t>
      </w:r>
    </w:p>
    <w:bookmarkEnd w:id="150"/>
    <w:bookmarkStart w:id="151" w:name="mans-responsibility-for-his-striving"/>
    <w:p>
      <w:pPr>
        <w:pStyle w:val="Heading3"/>
      </w:pPr>
      <w:r>
        <w:rPr>
          <w:lang w:val="en"/>
        </w:rPr>
        <w:t xml:space="preserve">Man's Responsibility for His Striving</w:t>
      </w:r>
    </w:p>
    <w:p>
      <w:pPr>
        <w:pStyle w:val="BlockText"/>
      </w:pPr>
      <w:r>
        <w:rPr>
          <w:bCs/>
          <w:b/>
          <w:lang w:val="en"/>
        </w:rPr>
        <w:t xml:space="preserve">﴿ And that there is nothing for man except that for which he strives. ﴾</w:t>
      </w:r>
      <w:r>
        <w:br/>
      </w:r>
      <w:r>
        <w:rPr>
          <w:lang w:val="en"/>
        </w:rPr>
        <w:t xml:space="preserve">[Qur'an, An-Najm: 39]</w:t>
      </w:r>
    </w:p>
    <w:p>
      <w:pPr>
        <w:pStyle w:val="FirstParagraph"/>
      </w:pPr>
      <w:r>
        <w:rPr>
          <w:lang w:val="en"/>
        </w:rPr>
        <w:t xml:space="preserve">Islam establishes the principle of striving, work, and taking the means. Strategic planning is the highest form of organized, conscious striving. The believer does not rely on wishes, but plans and works, then commits his affair to God, combining good preparation with sincere dependence.</w:t>
      </w:r>
    </w:p>
    <w:p>
      <w:pPr>
        <w:pStyle w:val="BodyText"/>
      </w:pPr>
      <w:r>
        <w:rPr>
          <w:bCs/>
          <w:b/>
          <w:lang w:val="en"/>
        </w:rPr>
        <w:t xml:space="preserve">Chapter Ten</w:t>
      </w:r>
    </w:p>
    <w:bookmarkEnd w:id="151"/>
    <w:bookmarkEnd w:id="152"/>
    <w:bookmarkStart w:id="158" w:name="who-needs-strategic-planning"/>
    <w:p>
      <w:pPr>
        <w:pStyle w:val="Heading2"/>
      </w:pPr>
      <w:r>
        <w:rPr>
          <w:lang w:val="en"/>
        </w:rPr>
        <w:t xml:space="preserve">Who Needs Strategic Planning?</w:t>
      </w:r>
    </w:p>
    <w:p>
      <w:pPr>
        <w:pStyle w:val="FirstParagraph"/>
      </w:pPr>
      <w:r>
        <w:rPr>
          <w:lang w:val="en"/>
        </w:rPr>
        <w:t xml:space="preserve">One might think strategic planning is the preserve of large corporations and governments. In truth, it is a necessity for everyone who wants to make a difference in his life or field. So who needs it? The answer: everyone, though the forms differ.</w:t>
      </w:r>
    </w:p>
    <w:bookmarkStart w:id="153" w:name="the-individual"/>
    <w:p>
      <w:pPr>
        <w:pStyle w:val="Heading3"/>
      </w:pPr>
      <w:r>
        <w:rPr>
          <w:lang w:val="en"/>
        </w:rPr>
        <w:t xml:space="preserve">The Individual</w:t>
      </w:r>
    </w:p>
    <w:p>
      <w:pPr>
        <w:pStyle w:val="FirstParagraph"/>
      </w:pPr>
      <w:r>
        <w:rPr>
          <w:lang w:val="en"/>
        </w:rPr>
        <w:t xml:space="preserve">Every person who wants to live a life of meaning and achievement needs strategic planning for his life. The student needs it to plan his academic path, the employee to plan his professional path, and parents to plan their children's upbringing and build their family. He who does not plan for his life will have others plan for him, living as a follower, not a leader.</w:t>
      </w:r>
    </w:p>
    <w:bookmarkEnd w:id="153"/>
    <w:bookmarkStart w:id="154" w:name="the-family"/>
    <w:p>
      <w:pPr>
        <w:pStyle w:val="Heading3"/>
      </w:pPr>
      <w:r>
        <w:rPr>
          <w:lang w:val="en"/>
        </w:rPr>
        <w:t xml:space="preserve">The Family</w:t>
      </w:r>
    </w:p>
    <w:p>
      <w:pPr>
        <w:pStyle w:val="FirstParagraph"/>
      </w:pPr>
      <w:r>
        <w:rPr>
          <w:lang w:val="en"/>
        </w:rPr>
        <w:t xml:space="preserve">A successful family is one with a shared vision, values, and goals; in upbringing, finances, relationships, and the future. A family that plans for its children's future educationally, professionally, and morally reaps fruits not reaped by a family that leaves its affairs to chance.</w:t>
      </w:r>
    </w:p>
    <w:bookmarkEnd w:id="154"/>
    <w:bookmarkStart w:id="155" w:name="institutions-and-companies"/>
    <w:p>
      <w:pPr>
        <w:pStyle w:val="Heading3"/>
      </w:pPr>
      <w:r>
        <w:rPr>
          <w:lang w:val="en"/>
        </w:rPr>
        <w:t xml:space="preserve">Institutions and Companies</w:t>
      </w:r>
    </w:p>
    <w:p>
      <w:pPr>
        <w:pStyle w:val="FirstParagraph"/>
      </w:pPr>
      <w:r>
        <w:rPr>
          <w:lang w:val="en"/>
        </w:rPr>
        <w:t xml:space="preserve">No institution survives in a changing competitive market without strategic planning. Planning grants it competitive advantage, directs its investments, unifies its employees' efforts, and makes it capable of adapting to change and withstanding crises.</w:t>
      </w:r>
    </w:p>
    <w:bookmarkEnd w:id="155"/>
    <w:bookmarkStart w:id="156" w:name="states-and-nations"/>
    <w:p>
      <w:pPr>
        <w:pStyle w:val="Heading3"/>
      </w:pPr>
      <w:r>
        <w:rPr>
          <w:lang w:val="en"/>
        </w:rPr>
        <w:t xml:space="preserve">States and Nations</w:t>
      </w:r>
    </w:p>
    <w:p>
      <w:pPr>
        <w:pStyle w:val="FirstParagraph"/>
      </w:pPr>
      <w:r>
        <w:rPr>
          <w:lang w:val="en"/>
        </w:rPr>
        <w:t xml:space="preserve">The rise and fall of nations is largely tied to their capacity for strategic planning. States that set long-range visions and invested in education, the economy, and infrastructure built their renaissance. The national “visions” adopted by states today are nothing but grand strategic plans for shaping the future.</w:t>
      </w:r>
    </w:p>
    <w:bookmarkEnd w:id="156"/>
    <w:bookmarkStart w:id="157" w:name="callers-and-reformers"/>
    <w:p>
      <w:pPr>
        <w:pStyle w:val="Heading3"/>
      </w:pPr>
      <w:r>
        <w:rPr>
          <w:lang w:val="en"/>
        </w:rPr>
        <w:t xml:space="preserve">Callers and Reformers</w:t>
      </w:r>
    </w:p>
    <w:p>
      <w:pPr>
        <w:pStyle w:val="FirstParagraph"/>
      </w:pPr>
      <w:r>
        <w:rPr>
          <w:lang w:val="en"/>
        </w:rPr>
        <w:t xml:space="preserve">Even advocacy and reform work needs strategic planning to be effective and sustainable, not random and intermittent. A noble mission deserves planning worthy of its nobility, delivering it to the greatest number at the least cost and with the deepest impact.</w:t>
      </w:r>
    </w:p>
    <w:p>
      <w:pPr>
        <w:pStyle w:val="BodyText"/>
      </w:pPr>
      <w:r>
        <w:rPr>
          <w:lang w:val="en"/>
        </w:rPr>
        <w:t xml:space="preserve">In sum: strategic planning is a general human need, from the individual to the nation. Whoever dispenses with it, thinking he does not need it, merely sentences himself to be a number in the plans of others.</w:t>
      </w:r>
    </w:p>
    <w:p>
      <w:pPr>
        <w:pStyle w:val="BodyText"/>
      </w:pPr>
      <w:r>
        <w:rPr>
          <w:bCs/>
          <w:b/>
          <w:lang w:val="en"/>
        </w:rPr>
        <w:t xml:space="preserve">Chapter Eleven</w:t>
      </w:r>
    </w:p>
    <w:bookmarkEnd w:id="157"/>
    <w:bookmarkEnd w:id="158"/>
    <w:bookmarkStart w:id="165" w:name="X3e99fb4e5fb1bd1618523b102960e6d86b92685"/>
    <w:p>
      <w:pPr>
        <w:pStyle w:val="Heading2"/>
      </w:pPr>
      <w:r>
        <w:rPr>
          <w:lang w:val="en"/>
        </w:rPr>
        <w:t xml:space="preserve">Obstacles to Strategic Planning and How to Overcome Them</w:t>
      </w:r>
    </w:p>
    <w:p>
      <w:pPr>
        <w:pStyle w:val="FirstParagraph"/>
      </w:pPr>
      <w:r>
        <w:rPr>
          <w:lang w:val="en"/>
        </w:rPr>
        <w:t xml:space="preserve">Despite the importance of strategic planning, many obstacles stand in the way of its application—some mental and psychological, others institutional and organizational. Knowing these obstacles is half the solution:</w:t>
      </w:r>
    </w:p>
    <w:bookmarkStart w:id="159" w:name="Xb923e44f9580d43a53f65dbe20b4d3e524a55b3"/>
    <w:p>
      <w:pPr>
        <w:pStyle w:val="Heading3"/>
      </w:pPr>
      <w:r>
        <w:rPr>
          <w:lang w:val="en"/>
        </w:rPr>
        <w:t xml:space="preserve">1) The Pressure of the Urgent at the Expense of the Important</w:t>
      </w:r>
    </w:p>
    <w:p>
      <w:pPr>
        <w:pStyle w:val="FirstParagraph"/>
      </w:pPr>
      <w:r>
        <w:rPr>
          <w:lang w:val="en"/>
        </w:rPr>
        <w:t xml:space="preserve">The greatest enemy of strategic planning is people's preoccupation with urgent daily tasks over important long-range ends. The remedy is to allocate protected time for strategic thinking, and to distinguish—as in the Eisenhower Matrix—between the urgent and the important, so we do not drown our lives in the trivial-urgent.</w:t>
      </w:r>
    </w:p>
    <w:bookmarkEnd w:id="159"/>
    <w:bookmarkStart w:id="160" w:name="resistance-to-change"/>
    <w:p>
      <w:pPr>
        <w:pStyle w:val="Heading3"/>
      </w:pPr>
      <w:r>
        <w:rPr>
          <w:lang w:val="en"/>
        </w:rPr>
        <w:t xml:space="preserve">2) Resistance to Change</w:t>
      </w:r>
    </w:p>
    <w:p>
      <w:pPr>
        <w:pStyle w:val="FirstParagraph"/>
      </w:pPr>
      <w:r>
        <w:rPr>
          <w:lang w:val="en"/>
        </w:rPr>
        <w:t xml:space="preserve">People tend toward the familiar and fear the unknown, so they resist plans requiring change. The remedy lies in involving people in planning, convincing them of its worth, applying it gradually, and highlighting early wins that build trust.</w:t>
      </w:r>
    </w:p>
    <w:bookmarkEnd w:id="160"/>
    <w:bookmarkStart w:id="161" w:name="the-absence-of-a-clear-vision"/>
    <w:p>
      <w:pPr>
        <w:pStyle w:val="Heading3"/>
      </w:pPr>
      <w:r>
        <w:rPr>
          <w:lang w:val="en"/>
        </w:rPr>
        <w:t xml:space="preserve">3) The Absence of a Clear Vision</w:t>
      </w:r>
    </w:p>
    <w:p>
      <w:pPr>
        <w:pStyle w:val="FirstParagraph"/>
      </w:pPr>
      <w:r>
        <w:rPr>
          <w:lang w:val="en"/>
        </w:rPr>
        <w:t xml:space="preserve">Many plans fail because they are built on a hazy vision or unclear objectives. The remedy is to invest in the stage of formulating the vision clearly and inspiringly before moving to the details.</w:t>
      </w:r>
    </w:p>
    <w:bookmarkEnd w:id="161"/>
    <w:bookmarkStart w:id="162" w:name="weak-execution-and-follow-up"/>
    <w:p>
      <w:pPr>
        <w:pStyle w:val="Heading3"/>
      </w:pPr>
      <w:r>
        <w:rPr>
          <w:lang w:val="en"/>
        </w:rPr>
        <w:t xml:space="preserve">4) Weak Execution and Follow-up</w:t>
      </w:r>
    </w:p>
    <w:p>
      <w:pPr>
        <w:pStyle w:val="FirstParagraph"/>
      </w:pPr>
      <w:r>
        <w:rPr>
          <w:lang w:val="en"/>
        </w:rPr>
        <w:t xml:space="preserve">Beautiful plans are drawn, then locked in drawers. The remedy is to link the plan to clear responsibilities, timetables, follow-up indicators, and a system of accountability and motivation. Execution is the true test.</w:t>
      </w:r>
    </w:p>
    <w:bookmarkEnd w:id="162"/>
    <w:bookmarkStart w:id="163" w:name="rigidity-and-inflexibility"/>
    <w:p>
      <w:pPr>
        <w:pStyle w:val="Heading3"/>
      </w:pPr>
      <w:r>
        <w:rPr>
          <w:lang w:val="en"/>
        </w:rPr>
        <w:t xml:space="preserve">5) Rigidity and Inflexibility</w:t>
      </w:r>
    </w:p>
    <w:p>
      <w:pPr>
        <w:pStyle w:val="FirstParagraph"/>
      </w:pPr>
      <w:r>
        <w:rPr>
          <w:lang w:val="en"/>
        </w:rPr>
        <w:t xml:space="preserve">Some may cling to the plan literally despite changing circumstances. The remedy is to remember that the plan is a means, not an end, and that periodic review and adaptation to developments are part of sound planning, not a departure from it.</w:t>
      </w:r>
    </w:p>
    <w:bookmarkEnd w:id="163"/>
    <w:bookmarkStart w:id="164" w:name="fear-of-failure"/>
    <w:p>
      <w:pPr>
        <w:pStyle w:val="Heading3"/>
      </w:pPr>
      <w:r>
        <w:rPr>
          <w:lang w:val="en"/>
        </w:rPr>
        <w:t xml:space="preserve">6) Fear of Failure</w:t>
      </w:r>
    </w:p>
    <w:p>
      <w:pPr>
        <w:pStyle w:val="FirstParagraph"/>
      </w:pPr>
      <w:r>
        <w:rPr>
          <w:lang w:val="en"/>
        </w:rPr>
        <w:t xml:space="preserve">Fear of failure may prevent some from setting ambitious goals. The remedy is to realize that failure is part of learning, and that an adjustable plan turns failure into a lesson, not an end. The wise planner does not fear error as much as he fears stagnation.</w:t>
      </w:r>
    </w:p>
    <w:p>
      <w:pPr>
        <w:pStyle w:val="BodyText"/>
      </w:pPr>
      <w:r>
        <w:rPr>
          <w:bCs/>
          <w:b/>
          <w:lang w:val="en"/>
        </w:rPr>
        <w:t xml:space="preserve">Chapter Twelve</w:t>
      </w:r>
    </w:p>
    <w:bookmarkEnd w:id="164"/>
    <w:bookmarkEnd w:id="165"/>
    <w:bookmarkStart w:id="170" w:name="inspiring-models-and-stories-in-planning"/>
    <w:p>
      <w:pPr>
        <w:pStyle w:val="Heading2"/>
      </w:pPr>
      <w:r>
        <w:rPr>
          <w:lang w:val="en"/>
        </w:rPr>
        <w:t xml:space="preserve">Inspiring Models and Stories in Planning</w:t>
      </w:r>
    </w:p>
    <w:p>
      <w:pPr>
        <w:pStyle w:val="FirstParagraph"/>
      </w:pPr>
      <w:r>
        <w:rPr>
          <w:lang w:val="en"/>
        </w:rPr>
        <w:t xml:space="preserve">Perhaps the best thing to cement theoretical concepts is the living models that embody them. Below are inspiring models showing the impact of strategic planning in making a difference:</w:t>
      </w:r>
    </w:p>
    <w:bookmarkStart w:id="166" w:name="Xdac1ff851d11b0c13e9497bf125205b3773dbe9"/>
    <w:p>
      <w:pPr>
        <w:pStyle w:val="Heading3"/>
      </w:pPr>
      <w:r>
        <w:rPr>
          <w:lang w:val="en"/>
        </w:rPr>
        <w:t xml:space="preserve">Joseph (peace be upon him): Managing a Crisis Before It Occurs</w:t>
      </w:r>
    </w:p>
    <w:p>
      <w:pPr>
        <w:pStyle w:val="FirstParagraph"/>
      </w:pPr>
      <w:r>
        <w:rPr>
          <w:lang w:val="en"/>
        </w:rPr>
        <w:t xml:space="preserve">We mentioned Joseph's plan; it is an integrated model of proactive planning: reading the future, identifying the threat (famine), devising a long-range plan (seven years of saving), managing resources wisely (rationing), and preparing for the crisis before it occurs. He saved an entire country because he planned before being taken by surprise.</w:t>
      </w:r>
    </w:p>
    <w:bookmarkEnd w:id="166"/>
    <w:bookmarkStart w:id="167" w:name="X4723c6e48cb37c17e22323cf5077f6464bcb13d"/>
    <w:p>
      <w:pPr>
        <w:pStyle w:val="Heading3"/>
      </w:pPr>
      <w:r>
        <w:rPr>
          <w:lang w:val="en"/>
        </w:rPr>
        <w:t xml:space="preserve">The Prophetic Migration: A Plan of Precise Structure</w:t>
      </w:r>
    </w:p>
    <w:p>
      <w:pPr>
        <w:pStyle w:val="FirstParagraph"/>
      </w:pPr>
      <w:r>
        <w:rPr>
          <w:lang w:val="en"/>
        </w:rPr>
        <w:t xml:space="preserve">The Hijrah was a model in precision of planning: determining the right timing, choosing the unexpected route, distributing roles (Ali in the bed, Abu Bakr as companion, Abdullah ibn Abi Bakr conveying news, Asma providing food, Abdullah ibn Uraiqit as expert guide), and managing risk by hiding in the cave for three nights. It is a plan combining precise preparation with sincere reliance on God.</w:t>
      </w:r>
    </w:p>
    <w:bookmarkEnd w:id="167"/>
    <w:bookmarkStart w:id="168" w:name="Xe6eb4d87f99742e17c27cab7e3e8d8005ec8cb8"/>
    <w:p>
      <w:pPr>
        <w:pStyle w:val="Heading3"/>
      </w:pPr>
      <w:r>
        <w:rPr>
          <w:lang w:val="en"/>
        </w:rPr>
        <w:t xml:space="preserve">Modern Renaissances: The Vision That Builds Nations</w:t>
      </w:r>
    </w:p>
    <w:p>
      <w:pPr>
        <w:pStyle w:val="FirstParagraph"/>
      </w:pPr>
      <w:r>
        <w:rPr>
          <w:lang w:val="en"/>
        </w:rPr>
        <w:t xml:space="preserve">Many nations that rose in recent decades built their renaissance on clear strategic visions; they invested in education, research, technology, and infrastructure according to plans extending over decades. Their renaissance was no coincidence, but the fruit of patient planning and diligent execution. This confirms that God's way regarding taking the means holds for nations as for individuals.</w:t>
      </w:r>
    </w:p>
    <w:bookmarkEnd w:id="168"/>
    <w:bookmarkStart w:id="169" w:name="the-comprehensive-lesson"/>
    <w:p>
      <w:pPr>
        <w:pStyle w:val="Heading3"/>
      </w:pPr>
      <w:r>
        <w:rPr>
          <w:lang w:val="en"/>
        </w:rPr>
        <w:t xml:space="preserve">The Comprehensive Lesson</w:t>
      </w:r>
    </w:p>
    <w:p>
      <w:pPr>
        <w:pStyle w:val="FirstParagraph"/>
      </w:pPr>
      <w:r>
        <w:rPr>
          <w:lang w:val="en"/>
        </w:rPr>
        <w:t xml:space="preserve">These models share a common denominator: greatness is not made by coincidence, but by a clear vision, a precise plan, diligent execution, patience along the way, and reliance on God. This is the formula for success that never fails: preparation + work + reliance = fruit, God willing.</w:t>
      </w:r>
    </w:p>
    <w:bookmarkEnd w:id="169"/>
    <w:bookmarkEnd w:id="170"/>
    <w:bookmarkStart w:id="171" w:name="conclusion"/>
    <w:p>
      <w:pPr>
        <w:pStyle w:val="Heading2"/>
      </w:pPr>
      <w:r>
        <w:rPr>
          <w:lang w:val="en"/>
        </w:rPr>
        <w:t xml:space="preserve">Conclusion</w:t>
      </w:r>
    </w:p>
    <w:p>
      <w:pPr>
        <w:pStyle w:val="FirstParagraph"/>
      </w:pPr>
      <w:r>
        <w:rPr>
          <w:lang w:val="en"/>
        </w:rPr>
        <w:t xml:space="preserve">We have reached, at the close of this journey, a fundamental truth: that strategic planning is neither an intellectual luxury nor an administrative indulgence, but a necessity for everyone who wants to make his life rather than have it made for him, and to lead his destiny rather than be led.</w:t>
      </w:r>
    </w:p>
    <w:p>
      <w:pPr>
        <w:pStyle w:val="BodyText"/>
      </w:pPr>
      <w:r>
        <w:rPr>
          <w:lang w:val="en"/>
        </w:rPr>
        <w:t xml:space="preserve">We have seen how strategic planning begins in the mind before it appears on paper; it is, first and foremost, a transformation in the way we think: from reaction to action, from short-sightedness to far-sightedness, from randomness to method, from preoccupation with problems to focus on ends. This inner transformation is the most precious thing planning grants a person.</w:t>
      </w:r>
    </w:p>
    <w:p>
      <w:pPr>
        <w:pStyle w:val="BodyText"/>
      </w:pPr>
      <w:r>
        <w:rPr>
          <w:lang w:val="en"/>
        </w:rPr>
        <w:t xml:space="preserve">We have seen that this discipline is not foreign to the guidance of our religion, but is at its very core; the Qur'an calls us to look to tomorrow, to prepare, to consult, to strive, to balance, and to rely on God after resolve. The stories of the prophets are full of the finest models of planning grounded in faith.</w:t>
      </w:r>
    </w:p>
    <w:p>
      <w:pPr>
        <w:pStyle w:val="BodyText"/>
      </w:pPr>
      <w:r>
        <w:rPr>
          <w:lang w:val="en"/>
        </w:rPr>
        <w:t xml:space="preserve">Finally, the call this book carries is a call to reconsider the way we think and live: to draw a clear vision, set smart goals, devise precise plans, and work with patience and diligence, relying on God while taking the means. Whoever does so has set his foot on the first step of the road to a life more conscious, productive, and meaningful.</w:t>
      </w:r>
    </w:p>
    <w:p>
      <w:pPr>
        <w:pStyle w:val="BodyText"/>
      </w:pPr>
      <w:r>
        <w:rPr>
          <w:lang w:val="en"/>
        </w:rPr>
        <w:t xml:space="preserve">We ask God to grant us good planning, sincere execution, and soundness of intent; to make our deeds purely for His sake, beneficial to His servants, and lasting in the balance of our good deeds; and to bless us in our lives and our time, and to help us seize it in what pleases Him.</w:t>
      </w:r>
    </w:p>
    <w:p>
      <w:pPr>
        <w:pStyle w:val="BodyText"/>
      </w:pPr>
      <w:r>
        <w:rPr>
          <w:lang w:val="en"/>
        </w:rPr>
        <w:t xml:space="preserve">My success is only through God; upon Him I rely and to Him I turn.</w:t>
      </w:r>
    </w:p>
    <w:p>
      <w:pPr>
        <w:pStyle w:val="BodyText"/>
      </w:pPr>
      <w:r>
        <w:rPr>
          <w:bCs/>
          <w:b/>
          <w:lang w:val="en"/>
        </w:rPr>
        <w:t xml:space="preserve">And God knows best.</w:t>
      </w:r>
    </w:p>
    <w:bookmarkEnd w:id="171"/>
    <w:bookmarkStart w:id="176" w:name="references-and-sources"/>
    <w:p>
      <w:pPr>
        <w:pStyle w:val="Heading2"/>
      </w:pPr>
      <w:r>
        <w:rPr>
          <w:lang w:val="en"/>
        </w:rPr>
        <w:t xml:space="preserve">References and Sources</w:t>
      </w:r>
    </w:p>
    <w:bookmarkStart w:id="172" w:name="Xd72258aa36f4338157fce80e88fdf08ab584b0f"/>
    <w:p>
      <w:pPr>
        <w:pStyle w:val="Heading3"/>
      </w:pPr>
      <w:r>
        <w:rPr>
          <w:lang w:val="en"/>
        </w:rPr>
        <w:t xml:space="preserve">First: Qur'anic Exegesis (Tafsir) and Qur'anic Sciences</w:t>
      </w:r>
    </w:p>
    <w:p>
      <w:pPr>
        <w:pStyle w:val="FirstParagraph"/>
      </w:pPr>
      <w:r>
        <w:rPr>
          <w:lang w:val="en"/>
        </w:rPr>
        <w:t xml:space="preserve">Al-Tabari, Muhammad ibn Jarir. Jami' al-Bayan fi Ta'wil Ay al-Qur'an. Ed. Ahmad Shakir. Mu'assasat al-Risala.</w:t>
      </w:r>
    </w:p>
    <w:p>
      <w:pPr>
        <w:pStyle w:val="BodyText"/>
      </w:pPr>
      <w:r>
        <w:rPr>
          <w:lang w:val="en"/>
        </w:rPr>
        <w:t xml:space="preserve">Ibn Kathir, Isma'il ibn 'Umar. Tafsir al-Qur'an al-'Azim. Dar Tayyiba.</w:t>
      </w:r>
    </w:p>
    <w:p>
      <w:pPr>
        <w:pStyle w:val="BodyText"/>
      </w:pPr>
      <w:r>
        <w:rPr>
          <w:lang w:val="en"/>
        </w:rPr>
        <w:t xml:space="preserve">Al-Qurtubi, Muhammad ibn Ahmad. Al-Jami' li-Ahkam al-Qur'an. Dar al-Kutub al-Misriyya.</w:t>
      </w:r>
    </w:p>
    <w:p>
      <w:pPr>
        <w:pStyle w:val="BodyText"/>
      </w:pPr>
      <w:r>
        <w:rPr>
          <w:lang w:val="en"/>
        </w:rPr>
        <w:t xml:space="preserve">Al-Sa'di, 'Abd al-Rahman ibn Nasir. Taysir al-Karim al-Rahman. Mu'assasat al-Risala.</w:t>
      </w:r>
    </w:p>
    <w:p>
      <w:pPr>
        <w:pStyle w:val="BodyText"/>
      </w:pPr>
      <w:r>
        <w:rPr>
          <w:lang w:val="en"/>
        </w:rPr>
        <w:t xml:space="preserve">Al-Zamakhshari, Mahmud ibn 'Umar. Al-Kashshaf. Dar al-Kitab al-'Arabi.</w:t>
      </w:r>
    </w:p>
    <w:bookmarkEnd w:id="172"/>
    <w:bookmarkStart w:id="173" w:name="second-hadith-and-prophetic-biography"/>
    <w:p>
      <w:pPr>
        <w:pStyle w:val="Heading3"/>
      </w:pPr>
      <w:r>
        <w:rPr>
          <w:lang w:val="en"/>
        </w:rPr>
        <w:t xml:space="preserve">Second: Hadith and Prophetic Biography</w:t>
      </w:r>
    </w:p>
    <w:p>
      <w:pPr>
        <w:pStyle w:val="FirstParagraph"/>
      </w:pPr>
      <w:r>
        <w:rPr>
          <w:lang w:val="en"/>
        </w:rPr>
        <w:t xml:space="preserve">Al-Bukhari, Muhammad ibn Isma'il. Sahih al-Bukhari. Dar Tawq al-Najat.</w:t>
      </w:r>
    </w:p>
    <w:p>
      <w:pPr>
        <w:pStyle w:val="BodyText"/>
      </w:pPr>
      <w:r>
        <w:rPr>
          <w:lang w:val="en"/>
        </w:rPr>
        <w:t xml:space="preserve">Muslim ibn al-Hajjaj. Sahih Muslim. Dar Ihya' al-Turath al-'Arabi.</w:t>
      </w:r>
    </w:p>
    <w:p>
      <w:pPr>
        <w:pStyle w:val="BodyText"/>
      </w:pPr>
      <w:r>
        <w:rPr>
          <w:lang w:val="en"/>
        </w:rPr>
        <w:t xml:space="preserve">Al-Tirmidhi, Muhammad ibn 'Isa. Sunan al-Tirmidhi (hadith 'Tie it and rely on God'). Dar al-Gharb al-Islami.</w:t>
      </w:r>
    </w:p>
    <w:p>
      <w:pPr>
        <w:pStyle w:val="BodyText"/>
      </w:pPr>
      <w:r>
        <w:rPr>
          <w:lang w:val="en"/>
        </w:rPr>
        <w:t xml:space="preserve">Ibn Hisham, 'Abd al-Malik. Al-Sira al-Nabawiyya. Dar al-Jil.</w:t>
      </w:r>
    </w:p>
    <w:p>
      <w:pPr>
        <w:pStyle w:val="BodyText"/>
      </w:pPr>
      <w:r>
        <w:rPr>
          <w:lang w:val="en"/>
        </w:rPr>
        <w:t xml:space="preserve">Al-Mubarakpuri, Safi al-Rahman. Al-Rahiq al-Makhtum. Dar al-Hilal.</w:t>
      </w:r>
    </w:p>
    <w:bookmarkEnd w:id="173"/>
    <w:bookmarkStart w:id="174" w:name="third-management-and-strategic-planning"/>
    <w:p>
      <w:pPr>
        <w:pStyle w:val="Heading3"/>
      </w:pPr>
      <w:r>
        <w:rPr>
          <w:lang w:val="en"/>
        </w:rPr>
        <w:t xml:space="preserve">Third: Management and Strategic Planning</w:t>
      </w:r>
    </w:p>
    <w:p>
      <w:pPr>
        <w:pStyle w:val="FirstParagraph"/>
      </w:pPr>
      <w:r>
        <w:rPr>
          <w:lang w:val="en"/>
        </w:rPr>
        <w:t xml:space="preserve">Ansoff, H. Igor. Corporate Strategy. McGraw-Hill, 1965.</w:t>
      </w:r>
    </w:p>
    <w:p>
      <w:pPr>
        <w:pStyle w:val="BodyText"/>
      </w:pPr>
      <w:r>
        <w:rPr>
          <w:lang w:val="en"/>
        </w:rPr>
        <w:t xml:space="preserve">Porter, Michael E. Competitive Strategy. Free Press, 1980.</w:t>
      </w:r>
    </w:p>
    <w:p>
      <w:pPr>
        <w:pStyle w:val="BodyText"/>
      </w:pPr>
      <w:r>
        <w:rPr>
          <w:lang w:val="en"/>
        </w:rPr>
        <w:t xml:space="preserve">Mintzberg, Henry. The Rise and Fall of Strategic Planning. Free Press, 1994.</w:t>
      </w:r>
    </w:p>
    <w:p>
      <w:pPr>
        <w:pStyle w:val="BodyText"/>
      </w:pPr>
      <w:r>
        <w:rPr>
          <w:lang w:val="en"/>
        </w:rPr>
        <w:t xml:space="preserve">Kaplan, Robert S., &amp; Norton, David P. The Balanced Scorecard. Harvard Business Review Press, 1996.</w:t>
      </w:r>
    </w:p>
    <w:p>
      <w:pPr>
        <w:pStyle w:val="BodyText"/>
      </w:pPr>
      <w:r>
        <w:rPr>
          <w:lang w:val="en"/>
        </w:rPr>
        <w:t xml:space="preserve">Sun Tzu. The Art of War. (various translations).</w:t>
      </w:r>
    </w:p>
    <w:p>
      <w:pPr>
        <w:pStyle w:val="BodyText"/>
      </w:pPr>
      <w:r>
        <w:rPr>
          <w:lang w:val="en"/>
        </w:rPr>
        <w:t xml:space="preserve">Doerr, John. Measure What Matters (OKRs). Portfolio, 2018.</w:t>
      </w:r>
    </w:p>
    <w:bookmarkEnd w:id="174"/>
    <w:bookmarkStart w:id="175" w:name="fourth-self-development-and-thinking"/>
    <w:p>
      <w:pPr>
        <w:pStyle w:val="Heading3"/>
      </w:pPr>
      <w:r>
        <w:rPr>
          <w:lang w:val="en"/>
        </w:rPr>
        <w:t xml:space="preserve">Fourth: Self-Development and Thinking</w:t>
      </w:r>
    </w:p>
    <w:p>
      <w:pPr>
        <w:pStyle w:val="FirstParagraph"/>
      </w:pPr>
      <w:r>
        <w:rPr>
          <w:lang w:val="en"/>
        </w:rPr>
        <w:t xml:space="preserve">Covey, Stephen R. The 7 Habits of Highly Effective People. Free Press, 1989.</w:t>
      </w:r>
    </w:p>
    <w:p>
      <w:pPr>
        <w:pStyle w:val="BodyText"/>
      </w:pPr>
      <w:r>
        <w:rPr>
          <w:lang w:val="en"/>
        </w:rPr>
        <w:t xml:space="preserve">Senge, Peter M. The Fifth Discipline (Systems Thinking). Doubleday, 1990.</w:t>
      </w:r>
    </w:p>
    <w:p>
      <w:pPr>
        <w:pStyle w:val="BodyText"/>
      </w:pPr>
      <w:r>
        <w:rPr>
          <w:lang w:val="en"/>
        </w:rPr>
        <w:t xml:space="preserve">Sinek, Simon. Start With Why. Portfolio, 2009.</w:t>
      </w:r>
    </w:p>
    <w:bookmarkEnd w:id="175"/>
    <w:bookmarkEnd w:id="176"/>
    <w:bookmarkStart w:id="177" w:name="نبذة-عن-المؤلف"/>
    <w:p>
      <w:pPr>
        <w:pStyle w:val="Heading2"/>
        <w:bidi/>
        <w:jc w:val="right"/>
      </w:pPr>
      <w:r>
        <w:rPr>
          <w:lang w:val="ar"/>
          <w:rFonts w:ascii="Amiri" w:hAnsi="Amiri" w:cs="Amiri"/>
          <w:rtl w:val="1"/>
        </w:rPr>
        <w:t xml:space="preserve">نبذة عن المؤلف</w:t>
      </w:r>
    </w:p>
    <w:p>
      <w:pPr>
        <w:pStyle w:val="FirstParagraph"/>
        <w:bidi/>
        <w:jc w:val="right"/>
      </w:pPr>
      <w:r>
        <w:rPr>
          <w:lang w:val="ar"/>
          <w:rFonts w:ascii="Amiri" w:hAnsi="Amiri" w:cs="Amiri"/>
          <w:rtl w:val="1"/>
        </w:rPr>
        <w:t xml:space="preserve">د. فضل محمد الأكوع باحثٌ ومؤلّفٌ يمنيّ، يعمل في مجال البحث العلمي بقسم أمراض الكلى في جامعة ميشيغان بالولايات المتحدة الأمريكية. له اهتماماتٌ واسعةٌ ومؤلّفاتٌ متعدّدةٌ تجمع بين العلوم الطبية والحيوية، والدراسات الإسلامية، والفكر، والتاريخ، والسياسة، وقضايا التنمية والتخطيط. يجمع في كتاباته بين الدقّة العلمية والعمق المعرفي واللغة الميسّرة، ويسعى إلى تقديم محتوى عربيٍّ وإنجليزيٍّ رصينٍ ينفع القارئ ويُثري المكتبة العربية.</w:t>
      </w:r>
    </w:p>
    <w:bookmarkEnd w:id="177"/>
    <w:bookmarkStart w:id="178" w:name="about-the-author"/>
    <w:p>
      <w:pPr>
        <w:pStyle w:val="Heading2"/>
      </w:pPr>
      <w:r>
        <w:rPr>
          <w:lang w:val="en"/>
        </w:rPr>
        <w:t xml:space="preserve">About the Author</w:t>
      </w:r>
    </w:p>
    <w:p>
      <w:pPr>
        <w:pStyle w:val="FirstParagraph"/>
      </w:pPr>
      <w:r>
        <w:rPr>
          <w:lang w:val="en"/>
        </w:rPr>
        <w:t xml:space="preserve">Dr. Fadhl Mohammed Al-Akwa'a is a Yemeni researcher and author working in scientific research at the Division of Nephrology, University of Michigan, USA. He has broad interests and numerous publications spanning medical and biological sciences, Islamic studies, thought, history, politics, and issues of development and planning. In his writings he combines scientific precision, intellectual depth, and accessible language, striving to offer sound bilingual Arabic-English content that benefits the reader and enriches the library.</w:t>
      </w:r>
    </w:p>
    <w:bookmarkEnd w:id="178"/>
    <w:bookmarkStart w:id="179" w:name="مؤلفات-المؤلف"/>
    <w:p>
      <w:pPr>
        <w:pStyle w:val="Heading2"/>
        <w:bidi/>
        <w:jc w:val="right"/>
      </w:pPr>
      <w:r>
        <w:rPr>
          <w:lang w:val="ar"/>
          <w:rFonts w:ascii="Amiri" w:hAnsi="Amiri" w:cs="Amiri"/>
          <w:rtl w:val="1"/>
        </w:rPr>
        <w:t xml:space="preserve">مؤلفات المؤلف</w:t>
      </w:r>
    </w:p>
    <w:p>
      <w:pPr>
        <w:pStyle w:val="FirstParagraph"/>
        <w:bidi/>
        <w:jc w:val="right"/>
      </w:pPr>
      <w:r>
        <w:rPr>
          <w:lang w:val="ar"/>
          <w:rFonts w:ascii="Amiri" w:hAnsi="Amiri" w:cs="Amiri"/>
          <w:rtl w:val="1"/>
        </w:rPr>
        <w:t xml:space="preserve">٭ نهاية الكون في القرآن الكريم — تحليل علمي شامل (2026)</w:t>
      </w:r>
    </w:p>
    <w:p>
      <w:pPr>
        <w:pStyle w:val="BodyText"/>
        <w:bidi/>
        <w:jc w:val="right"/>
      </w:pPr>
      <w:r>
        <w:rPr>
          <w:lang w:val="ar"/>
          <w:rFonts w:ascii="Amiri" w:hAnsi="Amiri" w:cs="Amiri"/>
          <w:rtl w:val="1"/>
        </w:rPr>
        <w:t xml:space="preserve">٭ التخطيط الاستراتيجي: فنّ صناعة المستقبل وتغيير طريقة التفكير (2026)</w:t>
      </w:r>
    </w:p>
    <w:bookmarkEnd w:id="179"/>
    <w:bookmarkEnd w:id="1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miri" w:hAnsi="Amiri"/>
      <w:sz w:val="24"/>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2026-07-06T01:32:14Z</dcterms:created>
  <dcterms:modified xsi:type="dcterms:W3CDTF">2026-07-06T01:32:14Z</dcterms:modified>
</cp:coreProperties>
</file>

<file path=docProps/custom.xml><?xml version="1.0" encoding="utf-8"?>
<Properties xmlns="http://schemas.openxmlformats.org/officeDocument/2006/custom-properties" xmlns:vt="http://schemas.openxmlformats.org/officeDocument/2006/docPropsVTypes"/>
</file>