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p>
    <w:p>
      <w:r/>
    </w:p>
    <w:p>
      <w:r/>
    </w:p>
    <w:p>
      <w:pPr>
        <w:bidi/>
        <w:spacing w:after="80"/>
        <w:jc w:val="center"/>
      </w:pPr>
      <w:r>
        <w:rPr>
          <w:b/>
          <w:bCs/>
          <w:color w:val="1B3A5C"/>
          <w:sz w:val="40"/>
          <w:szCs w:val="40"/>
          <w:rtl/>
          <w:rFonts w:ascii="Amiri" w:cs="Amiri" w:eastAsia="Amiri" w:hAnsi="Amiri"/>
        </w:rPr>
        <w:t xml:space="preserve">الهيمنة الأمريكية على كندا</w:t>
      </w:r>
    </w:p>
    <w:p>
      <w:pPr>
        <w:bidi/>
        <w:spacing w:after="80"/>
        <w:jc w:val="center"/>
      </w:pPr>
      <w:r>
        <w:rPr>
          <w:b w:val="false"/>
          <w:bCs w:val="false"/>
          <w:color w:val="2E75B6"/>
          <w:sz w:val="24"/>
          <w:szCs w:val="24"/>
          <w:rtl/>
          <w:rFonts w:ascii="Amiri" w:cs="Amiri" w:eastAsia="Amiri" w:hAnsi="Amiri"/>
        </w:rPr>
        <w:t xml:space="preserve">أسبابُ الضعف وطريقُ التحرر</w:t>
      </w:r>
    </w:p>
    <w:p>
      <w:r/>
    </w:p>
    <w:p>
      <w:pPr>
        <w:spacing w:after="80"/>
        <w:jc w:val="center"/>
      </w:pPr>
      <w:r>
        <w:rPr>
          <w:b/>
          <w:bCs/>
          <w:i w:val="false"/>
          <w:iCs w:val="false"/>
          <w:color w:val="1B3A5C"/>
          <w:sz w:val="30"/>
          <w:szCs w:val="30"/>
          <w:rFonts w:ascii="Georgia" w:cs="Georgia" w:eastAsia="Georgia" w:hAnsi="Georgia"/>
        </w:rPr>
        <w:t xml:space="preserve">American Hegemony Over Canada</w:t>
      </w:r>
    </w:p>
    <w:p>
      <w:pPr>
        <w:spacing w:after="80"/>
        <w:jc w:val="center"/>
      </w:pPr>
      <w:r>
        <w:rPr>
          <w:b w:val="false"/>
          <w:bCs w:val="false"/>
          <w:i w:val="false"/>
          <w:iCs w:val="false"/>
          <w:color w:val="2E75B6"/>
          <w:sz w:val="18"/>
          <w:szCs w:val="18"/>
          <w:rFonts w:ascii="Georgia" w:cs="Georgia" w:eastAsia="Georgia" w:hAnsi="Georgia"/>
        </w:rPr>
        <w:t xml:space="preserve">The Roots of Dependence and the Path to Sovereignty</w:t>
      </w:r>
    </w:p>
    <w:p>
      <w:r/>
    </w:p>
    <w:p>
      <w:r/>
    </w:p>
    <w:p>
      <w:pPr>
        <w:bidi/>
        <w:spacing w:after="80"/>
        <w:jc w:val="center"/>
      </w:pPr>
      <w:r>
        <w:rPr>
          <w:b/>
          <w:bCs/>
          <w:color w:val="9A7D2E"/>
          <w:sz w:val="26"/>
          <w:szCs w:val="26"/>
          <w:rtl/>
          <w:rFonts w:ascii="Amiri" w:cs="Amiri" w:eastAsia="Amiri" w:hAnsi="Amiri"/>
        </w:rPr>
        <w:t xml:space="preserve">د. فضل محمد الأكوع</w:t>
      </w:r>
    </w:p>
    <w:p>
      <w:pPr>
        <w:spacing w:after="80"/>
        <w:jc w:val="center"/>
      </w:pPr>
      <w:r>
        <w:rPr>
          <w:b w:val="false"/>
          <w:bCs w:val="false"/>
          <w:i w:val="false"/>
          <w:iCs w:val="false"/>
          <w:color w:val="1C1C1C"/>
          <w:sz w:val="22"/>
          <w:szCs w:val="22"/>
          <w:rFonts w:ascii="Georgia" w:cs="Georgia" w:eastAsia="Georgia" w:hAnsi="Georgia"/>
        </w:rPr>
        <w:t xml:space="preserve">Dr. Fadhl Mohammed Alakwaa</w:t>
      </w:r>
    </w:p>
    <w:p>
      <w:r/>
    </w:p>
    <w:p>
      <w:pPr>
        <w:spacing w:after="80"/>
        <w:jc w:val="center"/>
      </w:pPr>
      <w:r>
        <w:rPr>
          <w:b w:val="false"/>
          <w:bCs w:val="false"/>
          <w:i w:val="false"/>
          <w:iCs w:val="false"/>
          <w:color w:val="555555"/>
          <w:sz w:val="18"/>
          <w:szCs w:val="18"/>
          <w:rFonts w:ascii="Georgia" w:cs="Georgia" w:eastAsia="Georgia" w:hAnsi="Georgia"/>
        </w:rPr>
        <w:t xml:space="preserve">2026</w:t>
      </w:r>
    </w:p>
    <w:p>
      <w:r>
        <w:br w:type="page"/>
      </w:r>
    </w:p>
    <w:p>
      <w:r/>
    </w:p>
    <w:p>
      <w:r/>
    </w:p>
    <w:p>
      <w:r/>
    </w:p>
    <w:p>
      <w:r/>
    </w:p>
    <w:p>
      <w:r/>
    </w:p>
    <w:p>
      <w:r/>
    </w:p>
    <w:p>
      <w:pPr>
        <w:bidi/>
        <w:jc w:val="center"/>
      </w:pPr>
      <w:r>
        <w:rPr>
          <w:color w:val="C9A84C"/>
          <w:sz w:val="40"/>
          <w:szCs w:val="40"/>
          <w:rtl/>
          <w:rFonts w:ascii="Amiri Quran" w:cs="Amiri Quran" w:eastAsia="Amiri Quran" w:hAnsi="Amiri Quran"/>
        </w:rPr>
        <w:t xml:space="preserve">بِسْمِ اللَّهِ الرَّحْمَٰنِ الرَّحِيمِ</w:t>
      </w:r>
    </w:p>
    <w:p>
      <w:r>
        <w:br w:type="page"/>
      </w:r>
    </w:p>
    <w:p>
      <w:r/>
    </w:p>
    <w:p>
      <w:r/>
    </w:p>
    <w:p>
      <w:r/>
    </w:p>
    <w:p>
      <w:pPr>
        <w:bidi/>
        <w:spacing w:after="80"/>
        <w:jc w:val="center"/>
      </w:pPr>
      <w:r>
        <w:rPr>
          <w:b/>
          <w:bCs/>
          <w:color w:val="C9A84C"/>
          <w:sz w:val="30"/>
          <w:szCs w:val="30"/>
          <w:rtl/>
          <w:rFonts w:ascii="Amiri" w:cs="Amiri" w:eastAsia="Amiri" w:hAnsi="Amiri"/>
        </w:rPr>
        <w:t xml:space="preserve">إهداء</w:t>
      </w:r>
    </w:p>
    <w:p>
      <w:r/>
    </w:p>
    <w:p>
      <w:pPr>
        <w:bidi/>
        <w:spacing w:after="80"/>
        <w:jc w:val="center"/>
      </w:pPr>
      <w:r>
        <w:rPr>
          <w:b w:val="false"/>
          <w:bCs w:val="false"/>
          <w:color w:val="1B3A5C"/>
          <w:sz w:val="24"/>
          <w:szCs w:val="24"/>
          <w:rtl/>
          <w:rFonts w:ascii="Amiri" w:cs="Amiri" w:eastAsia="Amiri" w:hAnsi="Amiri"/>
        </w:rPr>
        <w:t xml:space="preserve">إلى كلِّ أمةٍ تسعى لأن تكون سيدةَ قرارها، لا تابعةً لإرادة غيرها،</w:t>
      </w:r>
    </w:p>
    <w:p>
      <w:pPr>
        <w:bidi/>
        <w:spacing w:after="80"/>
        <w:jc w:val="center"/>
      </w:pPr>
      <w:r>
        <w:rPr>
          <w:b w:val="false"/>
          <w:bCs w:val="false"/>
          <w:color w:val="1B3A5C"/>
          <w:sz w:val="24"/>
          <w:szCs w:val="24"/>
          <w:rtl/>
          <w:rFonts w:ascii="Amiri" w:cs="Amiri" w:eastAsia="Amiri" w:hAnsi="Amiri"/>
        </w:rPr>
        <w:t xml:space="preserve">وإلى كندا — الجارةُ التي تبحث عن صوتها المستقل في عالمٍ يتنازعه الكبار،</w:t>
      </w:r>
    </w:p>
    <w:p>
      <w:pPr>
        <w:bidi/>
        <w:spacing w:after="80"/>
        <w:jc w:val="center"/>
      </w:pPr>
      <w:r>
        <w:rPr>
          <w:b w:val="false"/>
          <w:bCs w:val="false"/>
          <w:color w:val="1B3A5C"/>
          <w:sz w:val="24"/>
          <w:szCs w:val="24"/>
          <w:rtl/>
          <w:rFonts w:ascii="Amiri" w:cs="Amiri" w:eastAsia="Amiri" w:hAnsi="Amiri"/>
        </w:rPr>
        <w:t xml:space="preserve">وإلى كلِّ من آمن أن السيادة لا تُوهَب ولا تُستجدى،</w:t>
      </w:r>
    </w:p>
    <w:p>
      <w:pPr>
        <w:bidi/>
        <w:spacing w:after="80"/>
        <w:jc w:val="center"/>
      </w:pPr>
      <w:r>
        <w:rPr>
          <w:b w:val="false"/>
          <w:bCs w:val="false"/>
          <w:color w:val="1B3A5C"/>
          <w:sz w:val="24"/>
          <w:szCs w:val="24"/>
          <w:rtl/>
          <w:rFonts w:ascii="Amiri" w:cs="Amiri" w:eastAsia="Amiri" w:hAnsi="Amiri"/>
        </w:rPr>
        <w:t xml:space="preserve">بل تُنتزَع بالعمل والإرادة والوعي.</w:t>
      </w:r>
    </w:p>
    <w:p>
      <w:pPr>
        <w:bidi/>
        <w:spacing w:after="80"/>
        <w:jc w:val="center"/>
      </w:pPr>
      <w:r>
        <w:rPr>
          <w:b w:val="false"/>
          <w:bCs w:val="false"/>
          <w:color w:val="1B3A5C"/>
          <w:sz w:val="24"/>
          <w:szCs w:val="24"/>
          <w:rtl/>
          <w:rFonts w:ascii="Amiri" w:cs="Amiri" w:eastAsia="Amiri" w:hAnsi="Amiri"/>
        </w:rPr>
        <w:t xml:space="preserve">ولأبنائي، عسى أن يعيشوا في عالمٍ تُحترَم فيه إرادةُ الشعوب الصغيرة كما تُحترَم قوةُ الكبار.</w:t>
      </w:r>
    </w:p>
    <w:p>
      <w:r/>
    </w:p>
    <w:p>
      <w:pPr>
        <w:spacing w:after="80"/>
        <w:jc w:val="center"/>
      </w:pPr>
      <w:r>
        <w:rPr>
          <w:b w:val="false"/>
          <w:bCs w:val="false"/>
          <w:i/>
          <w:iCs/>
          <w:color w:val="1B3A5C"/>
          <w:sz w:val="19"/>
          <w:szCs w:val="19"/>
          <w:rFonts w:ascii="Georgia" w:cs="Georgia" w:eastAsia="Georgia" w:hAnsi="Georgia"/>
        </w:rPr>
        <w:t xml:space="preserve">To every nation that strives to be the master of its own decision rather than a follower of another's will;</w:t>
      </w:r>
    </w:p>
    <w:p>
      <w:pPr>
        <w:spacing w:after="80"/>
        <w:jc w:val="center"/>
      </w:pPr>
      <w:r>
        <w:rPr>
          <w:b w:val="false"/>
          <w:bCs w:val="false"/>
          <w:i/>
          <w:iCs/>
          <w:color w:val="1B3A5C"/>
          <w:sz w:val="19"/>
          <w:szCs w:val="19"/>
          <w:rFonts w:ascii="Georgia" w:cs="Georgia" w:eastAsia="Georgia" w:hAnsi="Georgia"/>
        </w:rPr>
        <w:t xml:space="preserve">to Canada — the neighbor searching for its independent voice in a world contested by the great powers;</w:t>
      </w:r>
    </w:p>
    <w:p>
      <w:pPr>
        <w:spacing w:after="80"/>
        <w:jc w:val="center"/>
      </w:pPr>
      <w:r>
        <w:rPr>
          <w:b w:val="false"/>
          <w:bCs w:val="false"/>
          <w:i/>
          <w:iCs/>
          <w:color w:val="1B3A5C"/>
          <w:sz w:val="19"/>
          <w:szCs w:val="19"/>
          <w:rFonts w:ascii="Georgia" w:cs="Georgia" w:eastAsia="Georgia" w:hAnsi="Georgia"/>
        </w:rPr>
        <w:t xml:space="preserve">and to all who believe that sovereignty is neither granted nor begged for,</w:t>
      </w:r>
    </w:p>
    <w:p>
      <w:pPr>
        <w:spacing w:after="80"/>
        <w:jc w:val="center"/>
      </w:pPr>
      <w:r>
        <w:rPr>
          <w:b w:val="false"/>
          <w:bCs w:val="false"/>
          <w:i/>
          <w:iCs/>
          <w:color w:val="1B3A5C"/>
          <w:sz w:val="19"/>
          <w:szCs w:val="19"/>
          <w:rFonts w:ascii="Georgia" w:cs="Georgia" w:eastAsia="Georgia" w:hAnsi="Georgia"/>
        </w:rPr>
        <w:t xml:space="preserve">but won through work, will, and awareness.</w:t>
      </w:r>
    </w:p>
    <w:p>
      <w:pPr>
        <w:spacing w:after="80"/>
        <w:jc w:val="center"/>
      </w:pPr>
      <w:r>
        <w:rPr>
          <w:b w:val="false"/>
          <w:bCs w:val="false"/>
          <w:i/>
          <w:iCs/>
          <w:color w:val="1B3A5C"/>
          <w:sz w:val="19"/>
          <w:szCs w:val="19"/>
          <w:rFonts w:ascii="Georgia" w:cs="Georgia" w:eastAsia="Georgia" w:hAnsi="Georgia"/>
        </w:rPr>
        <w:t xml:space="preserve">And to my children, that they may live in a world where the will of small peoples is respected as much as the power of the great.</w:t>
      </w:r>
    </w:p>
    <w:p>
      <w:r>
        <w:br w:type="page"/>
      </w:r>
    </w:p>
    <w:p>
      <w:pPr>
        <w:pBdr>
          <w:bottom w:val="single" w:color="C9A84C" w:sz="12" w:space="6"/>
        </w:pBdr>
        <w:bidi/>
        <w:spacing w:before="240" w:after="200"/>
        <w:jc w:val="center"/>
      </w:pPr>
      <w:r>
        <w:rPr>
          <w:b/>
          <w:bCs/>
          <w:color w:val="1B3A5C"/>
          <w:sz w:val="32"/>
          <w:szCs w:val="32"/>
          <w:rtl/>
          <w:rFonts w:ascii="Amiri" w:cs="Amiri" w:eastAsia="Amiri" w:hAnsi="Amiri"/>
        </w:rPr>
        <w:t xml:space="preserve">مقدمة</w:t>
      </w:r>
    </w:p>
    <w:p>
      <w:pPr>
        <w:bidi/>
        <w:spacing w:after="140" w:line="360"/>
        <w:jc w:val="both"/>
      </w:pPr>
      <w:r>
        <w:rPr>
          <w:b w:val="false"/>
          <w:bCs w:val="false"/>
          <w:color w:val="1C1C1C"/>
          <w:sz w:val="23"/>
          <w:szCs w:val="23"/>
          <w:rtl/>
          <w:rFonts w:ascii="Amiri" w:cs="Amiri" w:eastAsia="Amiri" w:hAnsi="Amiri"/>
        </w:rPr>
        <w:t xml:space="preserve">تقفُ كندا في موقعٍ يثيرُ الدهشة. فهي ثاني أكبر دولةٍ في العالم مساحةً، وعضوٌ في مجموعة السبع، وتملكُ من الموارد الطبيعية والطاقة والمياه والمعادن ما يكفي لتكون قوةً عالميةً مستقلة. ومع ذلك، يجدُ الكنديون أنفسهم في السنوات الأخيرة أمام مشهدٍ لم يكن أحدٌ يتخيله: جارُهم الجنوبيُّ العملاق يتحدثُ علناً عن ضمّهم بوصفهم «الولاية الحادية والخمسين»، ويلوّحُ بالرسوم الجمركية سلاحاً لإخضاع اقتصادهم، بل ويخاطبُ رئيسَ وزرائهم بلقب «الحاكم» تقليلاً من شأن سيادتهم.</w:t>
      </w:r>
    </w:p>
    <w:p>
      <w:pPr>
        <w:bidi/>
        <w:spacing w:after="140" w:line="360"/>
        <w:jc w:val="both"/>
      </w:pPr>
      <w:r>
        <w:rPr>
          <w:b w:val="false"/>
          <w:bCs w:val="false"/>
          <w:color w:val="1C1C1C"/>
          <w:sz w:val="23"/>
          <w:szCs w:val="23"/>
          <w:rtl/>
          <w:rFonts w:ascii="Amiri" w:cs="Amiri" w:eastAsia="Amiri" w:hAnsi="Amiri"/>
        </w:rPr>
        <w:t xml:space="preserve">هذا الكتابُ محاولةٌ لفهم هذه المفارقة من جذورها. لماذا تهيمنُ الولايات المتحدة على كندا إلى هذا الحد؟ وهل هذه الهيمنةُ قدرٌ جغرافيٌّ محتوم، أم نتيجةُ خياراتٍ تاريخيةٍ واقتصاديةٍ يمكن مراجعتها؟ والأهمُّ: كيف يمكن لكندا أن تتحرر — لا بمعنى القطيعة مع جارٍ تربطها به أطولُ حدودٍ غير محصنةٍ في العالم، بل بمعنى استعادة قدرتها على اتخاذ قرارها بحرية، دون أن يكون مصيرُها رهيناً بمزاج البيت الأبيض.</w:t>
      </w:r>
    </w:p>
    <w:p>
      <w:pPr>
        <w:bidi/>
        <w:spacing w:after="140" w:line="360"/>
        <w:jc w:val="both"/>
      </w:pPr>
      <w:r>
        <w:rPr>
          <w:b w:val="false"/>
          <w:bCs w:val="false"/>
          <w:color w:val="1C1C1C"/>
          <w:sz w:val="23"/>
          <w:szCs w:val="23"/>
          <w:rtl/>
          <w:rFonts w:ascii="Amiri" w:cs="Amiri" w:eastAsia="Amiri" w:hAnsi="Amiri"/>
        </w:rPr>
        <w:t xml:space="preserve">بحكم عملي الأكاديميِّ في جامعة ميشيغان، أعيشُ على مقربةٍ من الحدود الكندية، وأرى بأمّ عيني كيف تتشابكُ حياةُ البلدين: الطلابُ والباحثون يعبرون الحدود يومياً، وسلاسلُ التوريد في صناعة السيارات تمتدّ عبر النهر الفاصل بين ديترويت وويندسور، والكهرباءُ والنفطُ والغازُ تتدفقُ جنوباً. هذا التشابكُ نعمةٌ ونقمةٌ في آنٍ واحد: نعمةٌ حين تسودُ الثقة، ونقمةٌ حين يتحولُ الاعتمادُ المتبادلُ إلى أداةِ ضغطٍ في يد الطرف الأقوى.</w:t>
      </w:r>
    </w:p>
    <w:p>
      <w:pPr>
        <w:bidi/>
        <w:spacing w:after="140" w:line="360"/>
        <w:jc w:val="both"/>
      </w:pPr>
      <w:r>
        <w:rPr>
          <w:b w:val="false"/>
          <w:bCs w:val="false"/>
          <w:color w:val="1C1C1C"/>
          <w:sz w:val="23"/>
          <w:szCs w:val="23"/>
          <w:rtl/>
          <w:rFonts w:ascii="Amiri" w:cs="Amiri" w:eastAsia="Amiri" w:hAnsi="Amiri"/>
        </w:rPr>
        <w:t xml:space="preserve">لن يكون هذا الكتابُ دعوةً إلى العداء، فالعداءُ ليس استراتيجية. وإنما هو دعوةٌ إلى الوعي بموازين القوى، وإلى بناء مناعةٍ وطنيةٍ تجعل كندا شريكاً نِدّاً لا تابعاً مذعناً. سنحلّلُ أسبابَ الضعف الكنديِّ بصراحة، ثم نستعرضُ فرصَ النجاح الحقيقية التي بدأت كندا بالفعل تطرقُ بعضَ أبوابها منذ عام ٢٠٢٥.</w:t>
      </w:r>
    </w:p>
    <w:p>
      <w:pPr>
        <w:bidi/>
        <w:spacing w:after="140" w:line="360"/>
        <w:jc w:val="both"/>
      </w:pPr>
      <w:r>
        <w:rPr>
          <w:b w:val="false"/>
          <w:bCs w:val="false"/>
          <w:color w:val="1C1C1C"/>
          <w:sz w:val="23"/>
          <w:szCs w:val="23"/>
          <w:rtl/>
          <w:rFonts w:ascii="Amiri" w:cs="Amiri" w:eastAsia="Amiri" w:hAnsi="Amiri"/>
        </w:rPr>
        <w:t xml:space="preserve">سأتناولُ الموضوع عبر عدسةِ الباحث: بالأرقام والوقائع، لا بالشعارات. فالسيادةُ في القرن الحادي والعشرين لا تُقاسُ بالأناشيد الوطنية، بل بنسبة الصادرات التي تذهبُ إلى سوقٍ واحدة، وبعدد الغواصات الصالحة للإبحار، وبمدى قدرة الدولة على إطعام شعبها وتدفئته وحمايته دون إذنٍ من أحد.</w:t>
      </w:r>
    </w:p>
    <w:p>
      <w:r>
        <w:br w:type="page"/>
      </w:r>
    </w:p>
    <w:p>
      <w:pPr>
        <w:bidi/>
        <w:spacing w:after="80"/>
        <w:jc w:val="center"/>
      </w:pPr>
      <w:r>
        <w:rPr>
          <w:b w:val="false"/>
          <w:bCs w:val="false"/>
          <w:color w:val="C9A84C"/>
          <w:sz w:val="22"/>
          <w:szCs w:val="22"/>
          <w:rtl/>
          <w:rFonts w:ascii="Amiri" w:cs="Amiri" w:eastAsia="Amiri" w:hAnsi="Amiri"/>
        </w:rPr>
        <w:t xml:space="preserve">الفصل 1</w:t>
      </w:r>
    </w:p>
    <w:p>
      <w:pPr>
        <w:bidi/>
        <w:spacing w:after="180"/>
        <w:jc w:val="center"/>
      </w:pPr>
      <w:r>
        <w:rPr>
          <w:b/>
          <w:bCs/>
          <w:color w:val="1B3A5C"/>
          <w:sz w:val="32"/>
          <w:szCs w:val="32"/>
          <w:rtl/>
          <w:rFonts w:ascii="Amiri" w:cs="Amiri" w:eastAsia="Amiri" w:hAnsi="Amiri"/>
        </w:rPr>
        <w:t xml:space="preserve">الجذور التاريخية للتبعية</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يَا أَيُّهَا النَّاسُ إِنَّا خَلَقْنَاكُم مِّن ذَكَرٍ وَأُنثَىٰ وَجَعَلْنَاكُمْ شُعُوبًا وَقَبَائِلَ لِتَعَارَفُوا ۚ إِنَّ أَكْرَمَكُمْ عِندَ اللَّهِ أَتْقَاكُمْ</w:t>
            </w:r>
          </w:p>
          <w:p>
            <w:pPr>
              <w:spacing w:after="0"/>
              <w:jc w:val="center"/>
            </w:pPr>
            <w:r>
              <w:rPr>
                <w:color w:val="9A7D2E"/>
                <w:sz w:val="17"/>
                <w:szCs w:val="17"/>
                <w:rFonts w:ascii="Amiri" w:cs="Amiri" w:eastAsia="Amiri" w:hAnsi="Amiri"/>
              </w:rPr>
              <w:t xml:space="preserve">سورة الحجرات: ١٣</w:t>
            </w:r>
          </w:p>
        </w:tc>
      </w:tr>
    </w:tbl>
    <w:p>
      <w:r/>
    </w:p>
    <w:p>
      <w:pPr>
        <w:bidi/>
        <w:spacing w:after="140" w:line="360"/>
        <w:jc w:val="both"/>
      </w:pPr>
      <w:r>
        <w:rPr>
          <w:b w:val="false"/>
          <w:bCs w:val="false"/>
          <w:color w:val="1C1C1C"/>
          <w:sz w:val="23"/>
          <w:szCs w:val="23"/>
          <w:rtl/>
          <w:rFonts w:ascii="Amiri" w:cs="Amiri" w:eastAsia="Amiri" w:hAnsi="Amiri"/>
        </w:rPr>
        <w:t xml:space="preserve">لم تولد التبعيةُ الكنديةُ لأمريكا في يومٍ واحد، بل تشكّلت عبر قرنين من الجغرافيا والتاريخ. فحين قامت الولايات المتحدة على الثورة والانفصال عن بريطانيا، اختارت المستعمراتُ الشماليةُ طريقاً مختلفاً: البقاءَ في كنف التاج البريطاني. وهكذا نشأت كندا بوصفها «الأمريكا التي رفضت الثورة»، تعرّفُ نفسها دائماً بالمقارنة مع جارها الجنوبي، لا باستقلالٍ كامل عنه.</w:t>
      </w:r>
    </w:p>
    <w:p>
      <w:pPr>
        <w:bidi/>
        <w:spacing w:after="140" w:line="360"/>
        <w:jc w:val="both"/>
      </w:pPr>
      <w:r>
        <w:rPr>
          <w:b w:val="false"/>
          <w:bCs w:val="false"/>
          <w:color w:val="1C1C1C"/>
          <w:sz w:val="23"/>
          <w:szCs w:val="23"/>
          <w:rtl/>
          <w:rFonts w:ascii="Amiri" w:cs="Amiri" w:eastAsia="Amiri" w:hAnsi="Amiri"/>
        </w:rPr>
        <w:t xml:space="preserve">ومع تراجع الإمبراطورية البريطانية في القرن العشرين، انتقلت كندا تدريجياً من فلكٍ إلى فلك: من التبعية للندن إلى الاعتماد على واشنطن. وبحلول الحرب العالمية الثانية وما بعدها، أصبحت الولايات المتحدة هي الشريك الاقتصاديَّ والأمنيَّ الأول، حتى ترسّخ في الوجدان الكنديِّ شعورٌ مزدوج: الفخرُ بالتمايز عن الأمريكيين، والخوفُ من أن يبتلعهم العملاق.</w:t>
      </w:r>
    </w:p>
    <w:p>
      <w:pPr>
        <w:bidi/>
        <w:spacing w:after="140" w:line="360"/>
        <w:jc w:val="both"/>
      </w:pPr>
      <w:r>
        <w:rPr>
          <w:b w:val="false"/>
          <w:bCs w:val="false"/>
          <w:color w:val="1C1C1C"/>
          <w:sz w:val="23"/>
          <w:szCs w:val="23"/>
          <w:rtl/>
          <w:rFonts w:ascii="Amiri" w:cs="Amiri" w:eastAsia="Amiri" w:hAnsi="Amiri"/>
        </w:rPr>
        <w:t xml:space="preserve">عبّر رئيسُ الوزراء الكنديُّ بيير ترودو عن هذا الإحساس في خطابٍ شهيرٍ في واشنطن عام ١٩٦٩ حين شبّه العيش بجوار الولايات المتحدة بالنوم إلى جانب فيل: مهما كان الفيلُ وديعاً ولطيفاً، فإن كلَّ حركةٍ منه وكلَّ زمجرةٍ تهزّ من ينام بجانبه. هذه الاستعارةُ تختصرُ جوهر المعضلة الكندية: ليست المشكلةُ في عداوة الجار، بل في حجمه الهائل الذي يجعل كلَّ تقلبٍ في مزاجه زلزالاً في الشمال.</w:t>
      </w:r>
    </w:p>
    <w:p>
      <w:pPr>
        <w:bidi/>
        <w:spacing w:after="140" w:line="360"/>
        <w:jc w:val="both"/>
      </w:pPr>
      <w:r>
        <w:rPr>
          <w:b w:val="false"/>
          <w:bCs w:val="false"/>
          <w:color w:val="1C1C1C"/>
          <w:sz w:val="23"/>
          <w:szCs w:val="23"/>
          <w:rtl/>
          <w:rFonts w:ascii="Amiri" w:cs="Amiri" w:eastAsia="Amiri" w:hAnsi="Amiri"/>
        </w:rPr>
        <w:t xml:space="preserve">الجغرافيا نفسُها صنعت هذا القدر. فالحدودُ بين البلدين تمتدّ نحو تسعة آلاف كيلومتر، وهي أطولُ حدودٍ بريةٍ غيرِ محصنةٍ في العالم. والأخطرُ من ذلك أن الغالبية العظمى من الكنديين يعيشون في شريطٍ ضيقٍ لا يبعدُ كثيراً عن الحدود الأمريكية، فيما تمتدُّ خلفهم شمالاً مساحاتٌ شاسعةٌ شبهُ خالية. هذا التوزيعُ السكانيُّ جعل المدنَ الكنديةَ الكبرى أقربَ إلى المدن الأمريكية منها إلى بعضها البعض.</w:t>
      </w:r>
    </w:p>
    <w:p>
      <w:pPr>
        <w:bidi/>
        <w:spacing w:after="140" w:line="360"/>
        <w:jc w:val="both"/>
      </w:pPr>
      <w:r>
        <w:rPr>
          <w:b w:val="false"/>
          <w:bCs w:val="false"/>
          <w:color w:val="1C1C1C"/>
          <w:sz w:val="23"/>
          <w:szCs w:val="23"/>
          <w:rtl/>
          <w:rFonts w:ascii="Amiri" w:cs="Amiri" w:eastAsia="Amiri" w:hAnsi="Amiri"/>
        </w:rPr>
        <w:t xml:space="preserve">ومن هنا، فإن فهم التبعية الكندية يبدأ بإدراك أنها ليست مجرد سياسةٍ خاطئة يمكن تصحيحها بقرار، بل بنيةٌ تاريخيةٌ وجغرافيةٌ متراكمة. ولكنّ البنى التاريخية، مهما رسخت، ليست أبدية؛ فالأممُ التي وعت موقعها استطاعت أن تعيد تشكيل علاقاتها. وهذا بالضبط ما سنحاول استكشافه في الفصول القادمة.</w:t>
      </w:r>
    </w:p>
    <w:p>
      <w:r>
        <w:br w:type="page"/>
      </w:r>
    </w:p>
    <w:p>
      <w:pPr>
        <w:bidi/>
        <w:spacing w:after="80"/>
        <w:jc w:val="center"/>
      </w:pPr>
      <w:r>
        <w:rPr>
          <w:b w:val="false"/>
          <w:bCs w:val="false"/>
          <w:color w:val="C9A84C"/>
          <w:sz w:val="22"/>
          <w:szCs w:val="22"/>
          <w:rtl/>
          <w:rFonts w:ascii="Amiri" w:cs="Amiri" w:eastAsia="Amiri" w:hAnsi="Amiri"/>
        </w:rPr>
        <w:t xml:space="preserve">الفصل 2</w:t>
      </w:r>
    </w:p>
    <w:p>
      <w:pPr>
        <w:bidi/>
        <w:spacing w:after="180"/>
        <w:jc w:val="center"/>
      </w:pPr>
      <w:r>
        <w:rPr>
          <w:b/>
          <w:bCs/>
          <w:color w:val="1B3A5C"/>
          <w:sz w:val="32"/>
          <w:szCs w:val="32"/>
          <w:rtl/>
          <w:rFonts w:ascii="Amiri" w:cs="Amiri" w:eastAsia="Amiri" w:hAnsi="Amiri"/>
        </w:rPr>
        <w:t xml:space="preserve">الهيمنة الاقتصادية: شريانٌ واحد</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وَلَا تُؤْتُوا السُّفَهَاءَ أَمْوَالَكُمُ الَّتِي جَعَلَ اللَّهُ لَكُمْ قِيَامًا وَارْزُقُوهُمْ فِيهَا وَاكْسُوهُمْ وَقُولُوا لَهُمْ قَوْلًا مَّعْرُوفًا</w:t>
            </w:r>
          </w:p>
          <w:p>
            <w:pPr>
              <w:spacing w:after="0"/>
              <w:jc w:val="center"/>
            </w:pPr>
            <w:r>
              <w:rPr>
                <w:color w:val="9A7D2E"/>
                <w:sz w:val="17"/>
                <w:szCs w:val="17"/>
                <w:rFonts w:ascii="Amiri" w:cs="Amiri" w:eastAsia="Amiri" w:hAnsi="Amiri"/>
              </w:rPr>
              <w:t xml:space="preserve">سورة النساء: ٥</w:t>
            </w:r>
          </w:p>
        </w:tc>
      </w:tr>
    </w:tbl>
    <w:p>
      <w:r/>
    </w:p>
    <w:p>
      <w:pPr>
        <w:bidi/>
        <w:spacing w:after="140" w:line="360"/>
        <w:jc w:val="both"/>
      </w:pPr>
      <w:r>
        <w:rPr>
          <w:b w:val="false"/>
          <w:bCs w:val="false"/>
          <w:color w:val="1C1C1C"/>
          <w:sz w:val="23"/>
          <w:szCs w:val="23"/>
          <w:rtl/>
          <w:rFonts w:ascii="Amiri" w:cs="Amiri" w:eastAsia="Amiri" w:hAnsi="Amiri"/>
        </w:rPr>
        <w:t xml:space="preserve">إن أردنا أن نضع إصبعنا على جوهر الهيمنة الأمريكية، فهو الاقتصاد. تذهبُ أكثرُ من ثلاثة أرباع الصادرات الكندية إلى سوقٍ واحدة هي السوق الأمريكية، ويعتمدُ ما يزيدُ على خُمس الاقتصاد الكنديِّ بأكمله على هذه الصادرات. هذا المستوى من التركيز ليس شراكةً متوازنة؛ إنه اعتمادٌ بنيويٌّ يجعل صحةَ الاقتصاد الكنديِّ رهينةً بقراراتٍ تُتَّخذُ في واشنطن.</w:t>
      </w:r>
    </w:p>
    <w:p>
      <w:pPr>
        <w:bidi/>
        <w:spacing w:after="140" w:line="360"/>
        <w:jc w:val="both"/>
      </w:pPr>
      <w:r>
        <w:rPr>
          <w:b w:val="false"/>
          <w:bCs w:val="false"/>
          <w:color w:val="1C1C1C"/>
          <w:sz w:val="23"/>
          <w:szCs w:val="23"/>
          <w:rtl/>
          <w:rFonts w:ascii="Amiri" w:cs="Amiri" w:eastAsia="Amiri" w:hAnsi="Amiri"/>
        </w:rPr>
        <w:t xml:space="preserve">ولنفهم عمق هذا التشابك، يكفي أن ننظر إلى صناعة السيارات. فالسيارةُ الواحدةُ قد تعبرُ الحدود بين البلدين عدةَ مرات قبل أن تكتمل، إذ تتوزعُ مراحلُ تصنيع أجزائها بين مصانع في أونتاريو وأخرى في ميشيغان. هذا التكاملُ يعني أن أيَّ رسمٍ جمركيٍّ أمريكيٍّ لا يضربُ الكنديين وحدهم، بل يضربُ سلسلةً متشابكةً — لكنّ الطرف الأضعف فيها، أي الأصغر اقتصاداً، هو من يتحمل الوطأة الأكبر.</w:t>
      </w:r>
    </w:p>
    <w:p>
      <w:pPr>
        <w:bidi/>
        <w:spacing w:after="140" w:line="360"/>
        <w:jc w:val="both"/>
      </w:pPr>
      <w:r>
        <w:rPr>
          <w:b w:val="false"/>
          <w:bCs w:val="false"/>
          <w:color w:val="1C1C1C"/>
          <w:sz w:val="23"/>
          <w:szCs w:val="23"/>
          <w:rtl/>
          <w:rFonts w:ascii="Amiri" w:cs="Amiri" w:eastAsia="Amiri" w:hAnsi="Amiri"/>
        </w:rPr>
        <w:t xml:space="preserve">ثم تأتي الطاقة. تصدّرُ كندا النفطَ والغازَ والكهرباءَ إلى الولايات المتحدة عبر شبكةٍ من الأنابيب وخطوط النقل بُنيت كلُّها لتتجه جنوباً. لقد صُمّمت البنيةُ التحتيةُ الكنديةُ تاريخياً لخدمة السوق الأمريكية: الأنابيبُ نحو الجنوب، والسككُ والطرقُ نحو الجنوب، وشبكاتُ الكهرباء متكاملةٌ مع الجنوب. وهكذا، حتى حين تمتلكُ كندا ثرواتٍ هائلة، فإن مسارات تصريفها تمرّ في الغالب عبر جارها أو نحوه.</w:t>
      </w:r>
    </w:p>
    <w:p>
      <w:pPr>
        <w:bidi/>
        <w:spacing w:after="140" w:line="360"/>
        <w:jc w:val="both"/>
      </w:pPr>
      <w:r>
        <w:rPr>
          <w:b w:val="false"/>
          <w:bCs w:val="false"/>
          <w:color w:val="1C1C1C"/>
          <w:sz w:val="23"/>
          <w:szCs w:val="23"/>
          <w:rtl/>
          <w:rFonts w:ascii="Amiri" w:cs="Amiri" w:eastAsia="Amiri" w:hAnsi="Amiri"/>
        </w:rPr>
        <w:t xml:space="preserve">في عامي ٢٠٢٥ و٢٠٢٦، تحولت هذه الحقيقةُ من نظريةٍ اقتصاديةٍ إلى ألمٍ ملموس. فحين هدّدت الإدارةُ الأمريكيةُ برسومٍ جمركيةٍ تصلُ إلى ٢٥٪ ثم لوّحت بنسبٍ أعلى، أدركت المدنُ الكنديةُ الأكثرُ اعتماداً على التصدير جنوباً — مثل كالغاري وسانت جون وويندسور — أنها الأكثرُ هشاشة. في المقابل، كانت المدنُ التي نوّعت أسواقها نحو آسيا وأوروبا، كفكتوريا وهاليفاكس، أقلَّ تعرضاً للصدمة.</w:t>
      </w:r>
    </w:p>
    <w:p>
      <w:pPr>
        <w:bidi/>
        <w:spacing w:after="140" w:line="360"/>
        <w:jc w:val="both"/>
      </w:pPr>
      <w:r>
        <w:rPr>
          <w:b w:val="false"/>
          <w:bCs w:val="false"/>
          <w:color w:val="1C1C1C"/>
          <w:sz w:val="23"/>
          <w:szCs w:val="23"/>
          <w:rtl/>
          <w:rFonts w:ascii="Amiri" w:cs="Amiri" w:eastAsia="Amiri" w:hAnsi="Amiri"/>
        </w:rPr>
        <w:t xml:space="preserve">كرر الرئيسُ الأمريكيُّ مراراً ادعاءً بأن بلاده «تدعمُ كندا بمئتي مليار دولار سنوياً»، وهو ادعاءٌ غيرُ دقيقٍ يخلطُ بين العجز التجاريِّ والدعم. لكنّ خطورته ليست في دقته، بل في استخدامه ذريعةً سياسية: فحين يُقدَّمُ التبادلُ التجاريُّ على أنه «منّةٌ» من الطرف الأقوى، يصبحُ الاقتصادُ سلاحاً، وتتحولُ كلُّ مفاوضةٍ إلى اختبارٍ لإرادة الطرف الأضعف.</w:t>
      </w:r>
    </w:p>
    <w:p>
      <w:pPr>
        <w:bidi/>
        <w:spacing w:after="140" w:line="360"/>
        <w:jc w:val="both"/>
      </w:pPr>
      <w:r>
        <w:rPr>
          <w:b w:val="false"/>
          <w:bCs w:val="false"/>
          <w:color w:val="1C1C1C"/>
          <w:sz w:val="23"/>
          <w:szCs w:val="23"/>
          <w:rtl/>
          <w:rFonts w:ascii="Amiri" w:cs="Amiri" w:eastAsia="Amiri" w:hAnsi="Amiri"/>
        </w:rPr>
        <w:t xml:space="preserve">الدرسُ الاقتصاديُّ هنا واضح: من يضعُ كلَّ بيضه في سلةٍ واحدة، يمنحُ صاحبَ تلك السلة سلطةً عليه. والتحررُ الاقتصاديُّ لا يعني إغلاقَ السوق الأمريكية، فهي سوقٌ ثمينةٌ سيظلُّ التعاملُ معها مهماً، بل يعني ألا تكون السوقَ الوحيدة.</w:t>
      </w:r>
    </w:p>
    <w:p>
      <w:r>
        <w:br w:type="page"/>
      </w:r>
    </w:p>
    <w:p>
      <w:pPr>
        <w:bidi/>
        <w:spacing w:after="80"/>
        <w:jc w:val="center"/>
      </w:pPr>
      <w:r>
        <w:rPr>
          <w:b w:val="false"/>
          <w:bCs w:val="false"/>
          <w:color w:val="C9A84C"/>
          <w:sz w:val="22"/>
          <w:szCs w:val="22"/>
          <w:rtl/>
          <w:rFonts w:ascii="Amiri" w:cs="Amiri" w:eastAsia="Amiri" w:hAnsi="Amiri"/>
        </w:rPr>
        <w:t xml:space="preserve">الفصل 3</w:t>
      </w:r>
    </w:p>
    <w:p>
      <w:pPr>
        <w:bidi/>
        <w:spacing w:after="180"/>
        <w:jc w:val="center"/>
      </w:pPr>
      <w:r>
        <w:rPr>
          <w:b/>
          <w:bCs/>
          <w:color w:val="1B3A5C"/>
          <w:sz w:val="32"/>
          <w:szCs w:val="32"/>
          <w:rtl/>
          <w:rFonts w:ascii="Amiri" w:cs="Amiri" w:eastAsia="Amiri" w:hAnsi="Amiri"/>
        </w:rPr>
        <w:t xml:space="preserve">التبعية الأمنية والعسكرية</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وَأَعِدُّوا لَهُم مَّا اسْتَطَعْتُم مِّن قُوَّةٍ وَمِن رِّبَاطِ الْخَيْلِ تُرْهِبُونَ بِهِ عَدُوَّ اللَّهِ وَعَدُوَّكُمْ</w:t>
            </w:r>
          </w:p>
          <w:p>
            <w:pPr>
              <w:spacing w:after="0"/>
              <w:jc w:val="center"/>
            </w:pPr>
            <w:r>
              <w:rPr>
                <w:color w:val="9A7D2E"/>
                <w:sz w:val="17"/>
                <w:szCs w:val="17"/>
                <w:rFonts w:ascii="Amiri" w:cs="Amiri" w:eastAsia="Amiri" w:hAnsi="Amiri"/>
              </w:rPr>
              <w:t xml:space="preserve">سورة الأنفال: ٦٠</w:t>
            </w:r>
          </w:p>
        </w:tc>
      </w:tr>
    </w:tbl>
    <w:p>
      <w:r/>
    </w:p>
    <w:p>
      <w:pPr>
        <w:bidi/>
        <w:spacing w:after="140" w:line="360"/>
        <w:jc w:val="both"/>
      </w:pPr>
      <w:r>
        <w:rPr>
          <w:b w:val="false"/>
          <w:bCs w:val="false"/>
          <w:color w:val="1C1C1C"/>
          <w:sz w:val="23"/>
          <w:szCs w:val="23"/>
          <w:rtl/>
          <w:rFonts w:ascii="Amiri" w:cs="Amiri" w:eastAsia="Amiri" w:hAnsi="Amiri"/>
        </w:rPr>
        <w:t xml:space="preserve">إذا كانت الهيمنةُ الاقتصاديةُ هي الجسد، فإن التبعيةَ الأمنيةَ هي العمود الفقري. لعقودٍ طويلة، اطمأنّت كندا إلى أن جارها الجنوبيَّ سيتولى الدفاع عنها بحكم المصلحة المشتركة. فالبلدان شريكان في قيادة الدفاع الجويِّ لأمريكا الشمالية (نوراد)، وحليفان في حلف الناتو. لكنّ هذا الاطمئنان تحول إلى نقطة ضعفٍ حين بدأت واشنطن تربطُ الحماية بالولاء التجاري.</w:t>
      </w:r>
    </w:p>
    <w:p>
      <w:pPr>
        <w:bidi/>
        <w:spacing w:after="140" w:line="360"/>
        <w:jc w:val="both"/>
      </w:pPr>
      <w:r>
        <w:rPr>
          <w:b w:val="false"/>
          <w:bCs w:val="false"/>
          <w:color w:val="1C1C1C"/>
          <w:sz w:val="23"/>
          <w:szCs w:val="23"/>
          <w:rtl/>
          <w:rFonts w:ascii="Amiri" w:cs="Amiri" w:eastAsia="Amiri" w:hAnsi="Amiri"/>
        </w:rPr>
        <w:t xml:space="preserve">تكشفُ الأرقامُ حجم المشكلة. لسنواتٍ طويلة بقي الإنفاقُ الدفاعيُّ الكنديُّ دون هدف الناتو البالغ ٢٪ من الناتج المحلي، حتى وُصفت كندا بأنها تتكلُ على غيرها في تحمل عبء الدفاع المشترك. والأخطرُ أن نحو ثلاثة أرباع الإنفاق الرأسماليِّ الدفاعيِّ الكنديِّ كان يتجه إلى الولايات المتحدة، أي أن كندا كانت تشتري قدرتها على الدفاع عن نفسها من الطرف الذي تخشى هيمنته.</w:t>
      </w:r>
    </w:p>
    <w:p>
      <w:pPr>
        <w:bidi/>
        <w:spacing w:after="140" w:line="360"/>
        <w:jc w:val="both"/>
      </w:pPr>
      <w:r>
        <w:rPr>
          <w:b w:val="false"/>
          <w:bCs w:val="false"/>
          <w:color w:val="1C1C1C"/>
          <w:sz w:val="23"/>
          <w:szCs w:val="23"/>
          <w:rtl/>
          <w:rFonts w:ascii="Amiri" w:cs="Amiri" w:eastAsia="Amiri" w:hAnsi="Amiri"/>
        </w:rPr>
        <w:t xml:space="preserve">ولعل أصدقَ صورةٍ على هشاشة الجاهزية الكندية ما أعلنه رئيسُ الوزراء مارك كارني نفسه عام ٢٠٢٥: غواصةٌ واحدةٌ فقط من أصل أربعٍ صالحةٌ للإبحار، وأقلُّ من نصف الأسطول البحريِّ والمركبات البرية في حالة تشغيلٍ فعلي. لقد اعترف صراحةً بأن البلاد «معتمدةٌ أكثرَ مما ينبغي على الولايات المتحدة»، وأنها لم تعد تستطيع الاتكال على جارها للحماية.</w:t>
      </w:r>
    </w:p>
    <w:p>
      <w:pPr>
        <w:bidi/>
        <w:spacing w:after="140" w:line="360"/>
        <w:jc w:val="both"/>
      </w:pPr>
      <w:r>
        <w:rPr>
          <w:b w:val="false"/>
          <w:bCs w:val="false"/>
          <w:color w:val="1C1C1C"/>
          <w:sz w:val="23"/>
          <w:szCs w:val="23"/>
          <w:rtl/>
          <w:rFonts w:ascii="Amiri" w:cs="Amiri" w:eastAsia="Amiri" w:hAnsi="Amiri"/>
        </w:rPr>
        <w:t xml:space="preserve">جاء الردُّ سريعاً ولافتاً. فقد بلغت كندا هدفَ الإنفاق الدفاعيِّ البالغ ٢٪ من الناتج في السنة المالية ٢٠٢٥–٢٠٢٦ — قبل خمس سنواتٍ من الموعد المخطط له سابقاً — برفع الإنفاق إلى نحو ٦٣ مليار دولار. وأطلقت برنامجاً لتحديث منظومة نوراد بقيمةٍ تقاربُ ٣٢ مليار دولار، وُصف صراحةً بأنه نقلةٌ «من الاعتماد إلى المناعة»، تهدفُ إلى تقليص اتكال كندا على واشنطن في الدفاع عن القطب الشمالي.</w:t>
      </w:r>
    </w:p>
    <w:p>
      <w:pPr>
        <w:bidi/>
        <w:spacing w:after="140" w:line="360"/>
        <w:jc w:val="both"/>
      </w:pPr>
      <w:r>
        <w:rPr>
          <w:b w:val="false"/>
          <w:bCs w:val="false"/>
          <w:color w:val="1C1C1C"/>
          <w:sz w:val="23"/>
          <w:szCs w:val="23"/>
          <w:rtl/>
          <w:rFonts w:ascii="Amiri" w:cs="Amiri" w:eastAsia="Amiri" w:hAnsi="Amiri"/>
        </w:rPr>
        <w:t xml:space="preserve">كما بدأت أوتاوا تعيدُ النظر في مشترياتها العسكرية، بما في ذلك مراجعةُ صفقة مقاتلات «إف-٣٥» الأمريكية والبحثُ عن بدائل أوروبية، إلى جانب خططٍ لشراء غواصاتٍ وطائراتٍ وسفنٍ ومركباتٍ مدرعةٍ وأنظمة مراقبةٍ للقطب الشمالي. الرسالةُ من وراء ذلك أن السيادة الدفاعية لا تكتمل ما دامت الدولةُ تشتري معظمَ سلاحها من جهةٍ واحدة.</w:t>
      </w:r>
    </w:p>
    <w:p>
      <w:pPr>
        <w:bidi/>
        <w:spacing w:after="140" w:line="360"/>
        <w:jc w:val="both"/>
      </w:pPr>
      <w:r>
        <w:rPr>
          <w:b w:val="false"/>
          <w:bCs w:val="false"/>
          <w:color w:val="1C1C1C"/>
          <w:sz w:val="23"/>
          <w:szCs w:val="23"/>
          <w:rtl/>
          <w:rFonts w:ascii="Amiri" w:cs="Amiri" w:eastAsia="Amiri" w:hAnsi="Amiri"/>
        </w:rPr>
        <w:t xml:space="preserve">لكنّ الطريق طويل. فقد رفع الناتو سقفَ الطموح إلى ٥٪ من الناتج بحلول عام ٢٠٣٥ (٣.٥٪ للإنفاق العسكريِّ المباشر و١.٥٪ للبنية التحتية الأمنية). وبلوغُ هذا السقف يتطلبُ عشراتِ المليارات الإضافية سنوياً، وإرادةً سياسيةً ثابتةً لا تتأرجحُ مع تغير الحكومات. ومع ذلك، فإن مجرد اتخاذ القرار بالتحرر من الاعتماد الدفاعيِّ يمثلُ تحولاً جوهرياً في العقيدة الكندية.</w:t>
      </w:r>
    </w:p>
    <w:p>
      <w:r>
        <w:br w:type="page"/>
      </w:r>
    </w:p>
    <w:p>
      <w:pPr>
        <w:bidi/>
        <w:spacing w:after="80"/>
        <w:jc w:val="center"/>
      </w:pPr>
      <w:r>
        <w:rPr>
          <w:b w:val="false"/>
          <w:bCs w:val="false"/>
          <w:color w:val="C9A84C"/>
          <w:sz w:val="22"/>
          <w:szCs w:val="22"/>
          <w:rtl/>
          <w:rFonts w:ascii="Amiri" w:cs="Amiri" w:eastAsia="Amiri" w:hAnsi="Amiri"/>
        </w:rPr>
        <w:t xml:space="preserve">الفصل 4</w:t>
      </w:r>
    </w:p>
    <w:p>
      <w:pPr>
        <w:bidi/>
        <w:spacing w:after="180"/>
        <w:jc w:val="center"/>
      </w:pPr>
      <w:r>
        <w:rPr>
          <w:b/>
          <w:bCs/>
          <w:color w:val="1B3A5C"/>
          <w:sz w:val="32"/>
          <w:szCs w:val="32"/>
          <w:rtl/>
          <w:rFonts w:ascii="Amiri" w:cs="Amiri" w:eastAsia="Amiri" w:hAnsi="Amiri"/>
        </w:rPr>
        <w:t xml:space="preserve">الهيمنة الثقافية والإعلامية</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وَمِنْ آيَاتِهِ خَلْقُ السَّمَاوَاتِ وَالْأَرْضِ وَاخْتِلَافُ أَلْسِنَتِكُمْ وَأَلْوَانِكُمْ ۚ إِنَّ فِي ذَٰلِكَ لَآيَاتٍ لِّلْعَالِمِينَ</w:t>
            </w:r>
          </w:p>
          <w:p>
            <w:pPr>
              <w:spacing w:after="0"/>
              <w:jc w:val="center"/>
            </w:pPr>
            <w:r>
              <w:rPr>
                <w:color w:val="9A7D2E"/>
                <w:sz w:val="17"/>
                <w:szCs w:val="17"/>
                <w:rFonts w:ascii="Amiri" w:cs="Amiri" w:eastAsia="Amiri" w:hAnsi="Amiri"/>
              </w:rPr>
              <w:t xml:space="preserve">سورة الروم: ٢٢</w:t>
            </w:r>
          </w:p>
        </w:tc>
      </w:tr>
    </w:tbl>
    <w:p>
      <w:r/>
    </w:p>
    <w:p>
      <w:pPr>
        <w:bidi/>
        <w:spacing w:after="140" w:line="360"/>
        <w:jc w:val="both"/>
      </w:pPr>
      <w:r>
        <w:rPr>
          <w:b w:val="false"/>
          <w:bCs w:val="false"/>
          <w:color w:val="1C1C1C"/>
          <w:sz w:val="23"/>
          <w:szCs w:val="23"/>
          <w:rtl/>
          <w:rFonts w:ascii="Amiri" w:cs="Amiri" w:eastAsia="Amiri" w:hAnsi="Amiri"/>
        </w:rPr>
        <w:t xml:space="preserve">الهيمنةُ لا تُمارَسُ بالاقتصاد والسلاح فحسب، بل بالصورة والكلمة والثقافة. فالكنديُّ يشاهدُ أفلام هوليوود، ويتابعُ المنصاتِ الأمريكية، ويستهلكُ الموسيقى والأخبار والترفيه القادمَ من الجنوب، حتى صار من الصعب أحياناً تمييزُ الثقافة الكندية عن الأمريكية في الحياة اليومية. هذه «الهيمنة الناعمة» أخطرُ من الجمارك، لأنها تتسلل إلى الوعي دون أن تثير مقاومة.</w:t>
      </w:r>
    </w:p>
    <w:p>
      <w:pPr>
        <w:bidi/>
        <w:spacing w:after="140" w:line="360"/>
        <w:jc w:val="both"/>
      </w:pPr>
      <w:r>
        <w:rPr>
          <w:b w:val="false"/>
          <w:bCs w:val="false"/>
          <w:color w:val="1C1C1C"/>
          <w:sz w:val="23"/>
          <w:szCs w:val="23"/>
          <w:rtl/>
          <w:rFonts w:ascii="Amiri" w:cs="Amiri" w:eastAsia="Amiri" w:hAnsi="Amiri"/>
        </w:rPr>
        <w:t xml:space="preserve">لطالما عانت كندا من قلقٍ هُويّاتيٍّ عميق. فحين تتحدث الأغلبيةُ اللغةَ نفسها التي يتحدثها ثلاثمئة وأربعون مليون أمريكي، وتشاهدُ المحتوى نفسه، تصبحُ المحافظةُ على ثقافةٍ متمايزةٍ معركةً يومية. ولهذا أنشأت كندا منذ عقودٍ مؤسساتٍ لحماية محتواها الوطنيِّ وفرضت حصصاً للإنتاج المحلي في الإذاعة والتلفزيون، إدراكاً منها أن السيادة الثقافية ركنٌ من أركان السيادة الوطنية.</w:t>
      </w:r>
    </w:p>
    <w:p>
      <w:pPr>
        <w:bidi/>
        <w:spacing w:after="140" w:line="360"/>
        <w:jc w:val="both"/>
      </w:pPr>
      <w:r>
        <w:rPr>
          <w:b w:val="false"/>
          <w:bCs w:val="false"/>
          <w:color w:val="1C1C1C"/>
          <w:sz w:val="23"/>
          <w:szCs w:val="23"/>
          <w:rtl/>
          <w:rFonts w:ascii="Amiri" w:cs="Amiri" w:eastAsia="Amiri" w:hAnsi="Amiri"/>
        </w:rPr>
        <w:t xml:space="preserve">ثم تأتي مشكلةُ «هجرة الأدمغة». فالجامعاتُ والشركاتُ الأمريكيةُ تجذبُ خيرةَ العقول الكندية برواتبَ أعلى وفرصٍ أوسع. وبصفتي باحثاً في جامعةٍ أمريكية، رأيتُ بنفسي كثيراً من الكفاءات الكندية تعبرُ الحدود لتستقرّ في الجنوب. هذا النزيفُ يُفقِدُ كندا جزءاً من طاقتها الإبداعية، ويعزز التبعيةَ في أكثر القطاعات حيوية: العلمُ والتقنيةُ والابتكار.</w:t>
      </w:r>
    </w:p>
    <w:p>
      <w:pPr>
        <w:bidi/>
        <w:spacing w:after="140" w:line="360"/>
        <w:jc w:val="both"/>
      </w:pPr>
      <w:r>
        <w:rPr>
          <w:b w:val="false"/>
          <w:bCs w:val="false"/>
          <w:color w:val="1C1C1C"/>
          <w:sz w:val="23"/>
          <w:szCs w:val="23"/>
          <w:rtl/>
          <w:rFonts w:ascii="Amiri" w:cs="Amiri" w:eastAsia="Amiri" w:hAnsi="Amiri"/>
        </w:rPr>
        <w:t xml:space="preserve">لكنّ الأزمة قد تكون أيضاً فرصة. فموجةُ الضغوط الأمريكية في ٢٠٢٥ و٢٠٢٦ أيقظت شعوراً وطنياً كندياً لافتاً، عُرف بحركة «المرافق المرفوعة» — أي الاستعداد للدفاع عن النفس بكرامة. قاطع كنديون كثيرون السلعَ والسياحةَ الأمريكية، وأعادوا اكتشاف منتجاتهم المحلية، وتصاعد لديهم الاعتزازُ بالهُوية. أحياناً يحتاجُ الوعيُ الوطنيُّ إلى صدمةٍ خارجيةٍ كي يستيقظ.</w:t>
      </w:r>
    </w:p>
    <w:p>
      <w:pPr>
        <w:bidi/>
        <w:spacing w:after="140" w:line="360"/>
        <w:jc w:val="both"/>
      </w:pPr>
      <w:r>
        <w:rPr>
          <w:b w:val="false"/>
          <w:bCs w:val="false"/>
          <w:color w:val="1C1C1C"/>
          <w:sz w:val="23"/>
          <w:szCs w:val="23"/>
          <w:rtl/>
          <w:rFonts w:ascii="Amiri" w:cs="Amiri" w:eastAsia="Amiri" w:hAnsi="Amiri"/>
        </w:rPr>
        <w:t xml:space="preserve">السيادةُ الثقافيةُ لا تعني الانغلاق أو رفض كل ما هو أمريكي، فهذا مستحيلٌ وغيرُ مرغوب. بل تعني أن تمتلك الأمةُ سرديتَها الخاصة، وأن تُنتج صورتَها بنفسها بدل أن تستوردها جاهزة. الأمةُ التي لا تروي قصتها بنفسها، سيرويها غيرُها كما يشاء.</w:t>
      </w:r>
    </w:p>
    <w:p>
      <w:r>
        <w:br w:type="page"/>
      </w:r>
    </w:p>
    <w:p>
      <w:pPr>
        <w:bidi/>
        <w:spacing w:after="80"/>
        <w:jc w:val="center"/>
      </w:pPr>
      <w:r>
        <w:rPr>
          <w:b w:val="false"/>
          <w:bCs w:val="false"/>
          <w:color w:val="C9A84C"/>
          <w:sz w:val="22"/>
          <w:szCs w:val="22"/>
          <w:rtl/>
          <w:rFonts w:ascii="Amiri" w:cs="Amiri" w:eastAsia="Amiri" w:hAnsi="Amiri"/>
        </w:rPr>
        <w:t xml:space="preserve">الفصل 5</w:t>
      </w:r>
    </w:p>
    <w:p>
      <w:pPr>
        <w:bidi/>
        <w:spacing w:after="180"/>
        <w:jc w:val="center"/>
      </w:pPr>
      <w:r>
        <w:rPr>
          <w:b/>
          <w:bCs/>
          <w:color w:val="1B3A5C"/>
          <w:sz w:val="32"/>
          <w:szCs w:val="32"/>
          <w:rtl/>
          <w:rFonts w:ascii="Amiri" w:cs="Amiri" w:eastAsia="Amiri" w:hAnsi="Amiri"/>
        </w:rPr>
        <w:t xml:space="preserve">التبعية التكنولوجية والرقمية</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يَرْفَعِ اللَّهُ الَّذِينَ آمَنُوا مِنكُمْ وَالَّذِينَ أُوتُوا الْعِلْمَ دَرَجَاتٍ ۚ وَاللَّهُ بِمَا تَعْمَلُونَ خَبِيرٌ</w:t>
            </w:r>
          </w:p>
          <w:p>
            <w:pPr>
              <w:spacing w:after="0"/>
              <w:jc w:val="center"/>
            </w:pPr>
            <w:r>
              <w:rPr>
                <w:color w:val="9A7D2E"/>
                <w:sz w:val="17"/>
                <w:szCs w:val="17"/>
                <w:rFonts w:ascii="Amiri" w:cs="Amiri" w:eastAsia="Amiri" w:hAnsi="Amiri"/>
              </w:rPr>
              <w:t xml:space="preserve">سورة المجادلة: ١١</w:t>
            </w:r>
          </w:p>
        </w:tc>
      </w:tr>
    </w:tbl>
    <w:p>
      <w:r/>
    </w:p>
    <w:p>
      <w:pPr>
        <w:bidi/>
        <w:spacing w:after="140" w:line="360"/>
        <w:jc w:val="both"/>
      </w:pPr>
      <w:r>
        <w:rPr>
          <w:b w:val="false"/>
          <w:bCs w:val="false"/>
          <w:color w:val="1C1C1C"/>
          <w:sz w:val="23"/>
          <w:szCs w:val="23"/>
          <w:rtl/>
          <w:rFonts w:ascii="Amiri" w:cs="Amiri" w:eastAsia="Amiri" w:hAnsi="Amiri"/>
        </w:rPr>
        <w:t xml:space="preserve">في القرن الحادي والعشرين، تحولت البيانات إلى نفطٍ جديد، والمنصاتُ الرقميةُ إلى ممرّاتٍ سياديةٍ لا تقلُّ أهميةً عن الموانئ والمطارات. وهنا تظهرُ واحدةٌ من أعمق صور التبعية الكندية: فمعظمُ البنية الرقمية التي يعتمدُ عليها الكنديون — من محركات البحث إلى الحوسبة السحابية إلى وسائل التواصل — مملوكةٌ لشركاتٍ أمريكيةٍ عملاقة.</w:t>
      </w:r>
    </w:p>
    <w:p>
      <w:pPr>
        <w:bidi/>
        <w:spacing w:after="140" w:line="360"/>
        <w:jc w:val="both"/>
      </w:pPr>
      <w:r>
        <w:rPr>
          <w:b w:val="false"/>
          <w:bCs w:val="false"/>
          <w:color w:val="1C1C1C"/>
          <w:sz w:val="23"/>
          <w:szCs w:val="23"/>
          <w:rtl/>
          <w:rFonts w:ascii="Amiri" w:cs="Amiri" w:eastAsia="Amiri" w:hAnsi="Amiri"/>
        </w:rPr>
        <w:t xml:space="preserve">هذا الاعتمادُ ليس تفصيلاً تقنياً. فحين تُخزَّنُ بياناتُ المواطنين والشركات والمؤسسات الحكومية على خوادمَ تخضعُ لقوانينَ أجنبية، تصبحُ السيادةُ الرقميةُ منقوصة. ومن يملكُ البنيةَ التحتيةَ للمعلومات، يملكُ قدراً من النفوذ يفوقُ ما تملكه الجيوش أحياناً.</w:t>
      </w:r>
    </w:p>
    <w:p>
      <w:pPr>
        <w:bidi/>
        <w:spacing w:after="140" w:line="360"/>
        <w:jc w:val="both"/>
      </w:pPr>
      <w:r>
        <w:rPr>
          <w:b w:val="false"/>
          <w:bCs w:val="false"/>
          <w:color w:val="1C1C1C"/>
          <w:sz w:val="23"/>
          <w:szCs w:val="23"/>
          <w:rtl/>
          <w:rFonts w:ascii="Amiri" w:cs="Amiri" w:eastAsia="Amiri" w:hAnsi="Amiri"/>
        </w:rPr>
        <w:t xml:space="preserve">كندا ليست عاجزةً عن المنافسة في هذا الميدان؛ فلديها تقليدٌ عريقٌ في البحث العلمي، وريادةٌ مبكرةٌ في الذكاء الاصطناعي عبر مراكزَ بحثيةٍ مرموقةٍ في تورنتو ومونتريال. لكنّ المشكلة أن كثيراً من هذه الابتكارات يُولَدُ في كندا ثم يُسوَّقُ ويُربَحُ منه في الجنوب، فتجني كندا الشهرةَ ويجني غيرُها الثروة.</w:t>
      </w:r>
    </w:p>
    <w:p>
      <w:pPr>
        <w:bidi/>
        <w:spacing w:after="140" w:line="360"/>
        <w:jc w:val="both"/>
      </w:pPr>
      <w:r>
        <w:rPr>
          <w:b w:val="false"/>
          <w:bCs w:val="false"/>
          <w:color w:val="1C1C1C"/>
          <w:sz w:val="23"/>
          <w:szCs w:val="23"/>
          <w:rtl/>
          <w:rFonts w:ascii="Amiri" w:cs="Amiri" w:eastAsia="Amiri" w:hAnsi="Amiri"/>
        </w:rPr>
        <w:t xml:space="preserve">بصفتي باحثاً في المعلوماتية الحيوية والجينوم المكاني، أرى أن المعركة القادمة للسيادة لن تكون على الحدود البرية، بل على القدرة الحاسوبية ومراكز البيانات ونماذج الذكاء الاصطناعي. والدولةُ التي لا تملكُ بنيتها الحاسوبية ولا تطوّرُ نماذجها الخاصة، ستظلُّ مستهلكةً لتقنيةٍ تصنعُها وتتحكمُ بها قوةٌ أخرى — مهما بدت تلك التقنية متاحةً ومجانية.</w:t>
      </w:r>
    </w:p>
    <w:p>
      <w:pPr>
        <w:bidi/>
        <w:spacing w:after="140" w:line="360"/>
        <w:jc w:val="both"/>
      </w:pPr>
      <w:r>
        <w:rPr>
          <w:b w:val="false"/>
          <w:bCs w:val="false"/>
          <w:color w:val="1C1C1C"/>
          <w:sz w:val="23"/>
          <w:szCs w:val="23"/>
          <w:rtl/>
          <w:rFonts w:ascii="Amiri" w:cs="Amiri" w:eastAsia="Amiri" w:hAnsi="Amiri"/>
        </w:rPr>
        <w:t xml:space="preserve">التحررُ الرقميُّ يتطلبُ استثماراً جريئاً في مراكز البيانات الوطنية، وفي تطوير نماذج ذكاءٍ اصطناعيٍّ سيادية، وفي تشريعاتٍ تحمي بيانات المواطنين وتُبقي مفاتيح البنية الرقمية في أيدٍ وطنية. هذه ليست رفاهية، بل شرطٌ من شروط الاستقلال في عصرٍ صارت فيه الخوارزميةُ أداةَ سلطة.</w:t>
      </w:r>
    </w:p>
    <w:p>
      <w:r>
        <w:br w:type="page"/>
      </w:r>
    </w:p>
    <w:p>
      <w:pPr>
        <w:bidi/>
        <w:spacing w:after="80"/>
        <w:jc w:val="center"/>
      </w:pPr>
      <w:r>
        <w:rPr>
          <w:b w:val="false"/>
          <w:bCs w:val="false"/>
          <w:color w:val="C9A84C"/>
          <w:sz w:val="22"/>
          <w:szCs w:val="22"/>
          <w:rtl/>
          <w:rFonts w:ascii="Amiri" w:cs="Amiri" w:eastAsia="Amiri" w:hAnsi="Amiri"/>
        </w:rPr>
        <w:t xml:space="preserve">الفصل 6</w:t>
      </w:r>
    </w:p>
    <w:p>
      <w:pPr>
        <w:bidi/>
        <w:spacing w:after="180"/>
        <w:jc w:val="center"/>
      </w:pPr>
      <w:r>
        <w:rPr>
          <w:b/>
          <w:bCs/>
          <w:color w:val="1B3A5C"/>
          <w:sz w:val="32"/>
          <w:szCs w:val="32"/>
          <w:rtl/>
          <w:rFonts w:ascii="Amiri" w:cs="Amiri" w:eastAsia="Amiri" w:hAnsi="Amiri"/>
        </w:rPr>
        <w:t xml:space="preserve">السلاح السياسي والدبلوماسي</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وَلَا تَهِنُوا وَلَا تَحْزَنُوا وَأَنتُمُ الْأَعْلَوْنَ إِن كُنتُم مُّؤْمِنِينَ</w:t>
            </w:r>
          </w:p>
          <w:p>
            <w:pPr>
              <w:spacing w:after="0"/>
              <w:jc w:val="center"/>
            </w:pPr>
            <w:r>
              <w:rPr>
                <w:color w:val="9A7D2E"/>
                <w:sz w:val="17"/>
                <w:szCs w:val="17"/>
                <w:rFonts w:ascii="Amiri" w:cs="Amiri" w:eastAsia="Amiri" w:hAnsi="Amiri"/>
              </w:rPr>
              <w:t xml:space="preserve">سورة آل عمران: ١٣٩</w:t>
            </w:r>
          </w:p>
        </w:tc>
      </w:tr>
    </w:tbl>
    <w:p>
      <w:r/>
    </w:p>
    <w:p>
      <w:pPr>
        <w:bidi/>
        <w:spacing w:after="140" w:line="360"/>
        <w:jc w:val="both"/>
      </w:pPr>
      <w:r>
        <w:rPr>
          <w:b w:val="false"/>
          <w:bCs w:val="false"/>
          <w:color w:val="1C1C1C"/>
          <w:sz w:val="23"/>
          <w:szCs w:val="23"/>
          <w:rtl/>
          <w:rFonts w:ascii="Amiri" w:cs="Amiri" w:eastAsia="Amiri" w:hAnsi="Amiri"/>
        </w:rPr>
        <w:t xml:space="preserve">حين تختلُّ موازينُ القوة الاقتصادية والعسكرية، يصبحُ السلاحُ السياسيُّ والدبلوماسيُّ امتداداً طبيعياً للهيمنة. ولعل أوضح تجلٍّ لذلك في السنوات الأخيرة هو خطابُ «الولاية الحادية والخمسين»، الذي تكرر مراراً على لسان الرئيس الأمريكي، تارةً في صيغة المزاح وتارةً في صيغة التهديد، مصحوباً بخرائطَ تضمُّ كندا إلى الولايات المتحدة.</w:t>
      </w:r>
    </w:p>
    <w:p>
      <w:pPr>
        <w:bidi/>
        <w:spacing w:after="140" w:line="360"/>
        <w:jc w:val="both"/>
      </w:pPr>
      <w:r>
        <w:rPr>
          <w:b w:val="false"/>
          <w:bCs w:val="false"/>
          <w:color w:val="1C1C1C"/>
          <w:sz w:val="23"/>
          <w:szCs w:val="23"/>
          <w:rtl/>
          <w:rFonts w:ascii="Amiri" w:cs="Amiri" w:eastAsia="Amiri" w:hAnsi="Amiri"/>
        </w:rPr>
        <w:t xml:space="preserve">قد يبدو هذا الخطابُ استفزازاً عابراً، لكنه في الحقيقة أداةُ ضغطٍ نفسيٍّ وسياسي. فحين تُطرحُ سيادةُ دولةٍ مستقلةٍ للنقاش العلني وكأنها قابلةٌ للتفاوض، يُصابُ الرأيُ العامُّ بالقلق، وتُدفَعُ الحكومةُ إلى موقع الدفاع. والأخطرُ أن مخاطبة رئيس الوزراء بلقب «حاكم» تحملُ رسالةً مبطنة: أنت لست نظيراً، بل تابع.</w:t>
      </w:r>
    </w:p>
    <w:p>
      <w:pPr>
        <w:bidi/>
        <w:spacing w:after="140" w:line="360"/>
        <w:jc w:val="both"/>
      </w:pPr>
      <w:r>
        <w:rPr>
          <w:b w:val="false"/>
          <w:bCs w:val="false"/>
          <w:color w:val="1C1C1C"/>
          <w:sz w:val="23"/>
          <w:szCs w:val="23"/>
          <w:rtl/>
          <w:rFonts w:ascii="Amiri" w:cs="Amiri" w:eastAsia="Amiri" w:hAnsi="Amiri"/>
        </w:rPr>
        <w:t xml:space="preserve">ومع ذلك، فإن ردة الفعل الكندية كشفت حدود هذا السلاح. فقد أظهرت استطلاعاتُ الرأي أن نحو تسعين بالمئة من الكنديين يرفضون فكرة الانضمام إلى الولايات المتحدة رفضاً قاطعاً. بل إن الضغطَ الأمريكيَّ المفرطَ ارتدّ عكسياً: فقد ساهم في صعود قيادةٍ كنديةٍ جديدةٍ رفعت شعار حماية السيادة، وتحولت الانتخاباتُ الكنديةُ عام ٢٠٢٥ إلى ما يشبهُ الاستفتاء على الاستقلال الوطني.</w:t>
      </w:r>
    </w:p>
    <w:p>
      <w:pPr>
        <w:bidi/>
        <w:spacing w:after="140" w:line="360"/>
        <w:jc w:val="both"/>
      </w:pPr>
      <w:r>
        <w:rPr>
          <w:b w:val="false"/>
          <w:bCs w:val="false"/>
          <w:color w:val="1C1C1C"/>
          <w:sz w:val="23"/>
          <w:szCs w:val="23"/>
          <w:rtl/>
          <w:rFonts w:ascii="Amiri" w:cs="Amiri" w:eastAsia="Amiri" w:hAnsi="Amiri"/>
        </w:rPr>
        <w:t xml:space="preserve">اللافتُ أن رئيس الوزراء الكنديَّ بدأ ينتهجُ لغةً جديدةً في التعامل مع واشنطن، أقربَ إلى «الواقعية السياسية» منها إلى التحالف التقليدي. ففي محافل دولية، تحدث عن أن الولايات المتحدة لم تعد تلعبُ الدورَ المهيمنَ نفسه في العالم، ودعا الدولَ المتوسطةَ إلى التكاتل لموازنة النفوذ الأمريكي. هذه نقلةٌ ذهنيةٌ كبرى: من التماهي مع الجار إلى التموضع المستقل.</w:t>
      </w:r>
    </w:p>
    <w:p>
      <w:pPr>
        <w:bidi/>
        <w:spacing w:after="140" w:line="360"/>
        <w:jc w:val="both"/>
      </w:pPr>
      <w:r>
        <w:rPr>
          <w:b w:val="false"/>
          <w:bCs w:val="false"/>
          <w:color w:val="1C1C1C"/>
          <w:sz w:val="23"/>
          <w:szCs w:val="23"/>
          <w:rtl/>
          <w:rFonts w:ascii="Amiri" w:cs="Amiri" w:eastAsia="Amiri" w:hAnsi="Amiri"/>
        </w:rPr>
        <w:t xml:space="preserve">الدرسُ الدبلوماسيُّ هنا أن السلاح السياسيَّ لا يفعلُ فعلَه إلا حين يستسلمُ الطرفُ الأضعف نفسياً. أما حين يثبتُ ويبني تحالفاتٍ بديلة ويحافظُ على رباطة الجأش، فإن التهديدات تفقدُ كثيراً من قوتها. الكرامةُ الوطنيةُ في المفاوضات ليست ترفاً، بل ورقةُ قوةٍ بحد ذاتها.</w:t>
      </w:r>
    </w:p>
    <w:p>
      <w:r>
        <w:br w:type="page"/>
      </w:r>
    </w:p>
    <w:p>
      <w:pPr>
        <w:bidi/>
        <w:spacing w:after="80"/>
        <w:jc w:val="center"/>
      </w:pPr>
      <w:r>
        <w:rPr>
          <w:b w:val="false"/>
          <w:bCs w:val="false"/>
          <w:color w:val="C9A84C"/>
          <w:sz w:val="22"/>
          <w:szCs w:val="22"/>
          <w:rtl/>
          <w:rFonts w:ascii="Amiri" w:cs="Amiri" w:eastAsia="Amiri" w:hAnsi="Amiri"/>
        </w:rPr>
        <w:t xml:space="preserve">الفصل 7</w:t>
      </w:r>
    </w:p>
    <w:p>
      <w:pPr>
        <w:bidi/>
        <w:spacing w:after="180"/>
        <w:jc w:val="center"/>
      </w:pPr>
      <w:r>
        <w:rPr>
          <w:b/>
          <w:bCs/>
          <w:color w:val="1B3A5C"/>
          <w:sz w:val="32"/>
          <w:szCs w:val="32"/>
          <w:rtl/>
          <w:rFonts w:ascii="Amiri" w:cs="Amiri" w:eastAsia="Amiri" w:hAnsi="Amiri"/>
        </w:rPr>
        <w:t xml:space="preserve">أسباب الضعف الكندي</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إِنَّ اللَّهَ لَا يُغَيِّرُ مَا بِقَوْمٍ حَتَّىٰ يُغَيِّرُوا مَا بِأَنفُسِهِمْ</w:t>
            </w:r>
          </w:p>
          <w:p>
            <w:pPr>
              <w:spacing w:after="0"/>
              <w:jc w:val="center"/>
            </w:pPr>
            <w:r>
              <w:rPr>
                <w:color w:val="9A7D2E"/>
                <w:sz w:val="17"/>
                <w:szCs w:val="17"/>
                <w:rFonts w:ascii="Amiri" w:cs="Amiri" w:eastAsia="Amiri" w:hAnsi="Amiri"/>
              </w:rPr>
              <w:t xml:space="preserve">سورة الرعد: ١١</w:t>
            </w:r>
          </w:p>
        </w:tc>
      </w:tr>
    </w:tbl>
    <w:p>
      <w:r/>
    </w:p>
    <w:p>
      <w:pPr>
        <w:bidi/>
        <w:spacing w:after="140" w:line="360"/>
        <w:jc w:val="both"/>
      </w:pPr>
      <w:r>
        <w:rPr>
          <w:b w:val="false"/>
          <w:bCs w:val="false"/>
          <w:color w:val="1C1C1C"/>
          <w:sz w:val="23"/>
          <w:szCs w:val="23"/>
          <w:rtl/>
          <w:rFonts w:ascii="Amiri" w:cs="Amiri" w:eastAsia="Amiri" w:hAnsi="Amiri"/>
        </w:rPr>
        <w:t xml:space="preserve">بعد أن استعرضنا أوجه الهيمنة، لا بد من وقفةٍ صادقةٍ مع أسباب الضعف الكنديِّ من الداخل. فالهيمنةُ الخارجيةُ لا تتمكنُ إلا حيث توجدُ هشاشةٌ داخلية، والاعتمادُ على الغير ليس قدراً مفروضاً بقدر ما هو نتيجةُ خياراتٍ متراكمة.</w:t>
      </w:r>
    </w:p>
    <w:p>
      <w:pPr>
        <w:bidi/>
        <w:spacing w:after="140" w:line="360"/>
        <w:jc w:val="both"/>
      </w:pPr>
      <w:r>
        <w:rPr>
          <w:b w:val="false"/>
          <w:bCs w:val="false"/>
          <w:color w:val="1C1C1C"/>
          <w:sz w:val="23"/>
          <w:szCs w:val="23"/>
          <w:rtl/>
          <w:rFonts w:ascii="Amiri" w:cs="Amiri" w:eastAsia="Amiri" w:hAnsi="Amiri"/>
        </w:rPr>
        <w:t xml:space="preserve">السببُ الأول هو الاختلالُ الديموغرافيُّ الهائل. كندا دولةٌ من نحو أربعين مليون نسمة تجاورُ دولةً تتجاوز ثلاثمئة وأربعين مليوناً. هذا الفارقُ في الحجم البشريِّ والاقتصاديِّ يجعلُ التكافؤ صعباً بطبيعته، ويفرضُ على كندا أن تعوّض قلة العدد بحسن التنظيم وتنويع التحالفات.</w:t>
      </w:r>
    </w:p>
    <w:p>
      <w:pPr>
        <w:bidi/>
        <w:spacing w:after="140" w:line="360"/>
        <w:jc w:val="both"/>
      </w:pPr>
      <w:r>
        <w:rPr>
          <w:b w:val="false"/>
          <w:bCs w:val="false"/>
          <w:color w:val="1C1C1C"/>
          <w:sz w:val="23"/>
          <w:szCs w:val="23"/>
          <w:rtl/>
          <w:rFonts w:ascii="Amiri" w:cs="Amiri" w:eastAsia="Amiri" w:hAnsi="Amiri"/>
        </w:rPr>
        <w:t xml:space="preserve">السببُ الثاني هو التركزُ الاقتصاديُّ المفرط. حين تذهبُ ثلاثةُ أرباع الصادرات إلى سوقٍ واحدة، فإن الدولة تتخلى طوعاً عن جزءٍ من سيادتها مقابل الراحة وقصر المسافة. لقد كان الاندماجُ مع السوق الأمريكية مريحاً ومربحاً لعقود، لكنه خلق إدماناً جعل الفطام مؤلماً.</w:t>
      </w:r>
    </w:p>
    <w:p>
      <w:pPr>
        <w:bidi/>
        <w:spacing w:after="140" w:line="360"/>
        <w:jc w:val="both"/>
      </w:pPr>
      <w:r>
        <w:rPr>
          <w:b w:val="false"/>
          <w:bCs w:val="false"/>
          <w:color w:val="1C1C1C"/>
          <w:sz w:val="23"/>
          <w:szCs w:val="23"/>
          <w:rtl/>
          <w:rFonts w:ascii="Amiri" w:cs="Amiri" w:eastAsia="Amiri" w:hAnsi="Amiri"/>
        </w:rPr>
        <w:t xml:space="preserve">السببُ الثالث هو حواجزُ التجارة الداخلية بين المقاطعات الكندية نفسها. فمن المفارقات أن نقل البضائع والخدمات والعمالة بين مقاطعةٍ كنديةٍ وأخرى قد يكون أصعبَ أحياناً من نقلها إلى الولايات المتحدة، بسبب تباين الأنظمة والتراخيص. وتشيرُ التقديراتُ إلى أن هذه الحواجز تكلّفُ الاقتصادَ الكنديَّ عشراتِ المليارات سنوياً. فكيف تطمحُ دولةٌ إلى التحرر الخارجيِّ وهي لم تحرر سوقها الداخلية بعد؟</w:t>
      </w:r>
    </w:p>
    <w:p>
      <w:pPr>
        <w:bidi/>
        <w:spacing w:after="140" w:line="360"/>
        <w:jc w:val="both"/>
      </w:pPr>
      <w:r>
        <w:rPr>
          <w:b w:val="false"/>
          <w:bCs w:val="false"/>
          <w:color w:val="1C1C1C"/>
          <w:sz w:val="23"/>
          <w:szCs w:val="23"/>
          <w:rtl/>
          <w:rFonts w:ascii="Amiri" w:cs="Amiri" w:eastAsia="Amiri" w:hAnsi="Amiri"/>
        </w:rPr>
        <w:t xml:space="preserve">السببُ الرابع هو البنيةُ التحتيةُ المصممةُ للجنوب. فكما أشار باحثو معهد بروكينغز، بُنيت الأنابيبُ والسككُ والطرقُ وشبكاتُ الكهرباء لتخدمَ التجارةَ مع أمريكا، لا التجارةَ شرقاً وغرباً داخل كندا أو عبر المحيطات. وتحويلُ مسار هذه البنية نحو أسواقٍ جديدةٍ يتطلبُ موانئَ وخطوطَ شحنٍ ومعالجةً إضافية، وقبل ذلك قدرةً سياسيةً على إقرار المشاريع وبنائها بسرعةٍ لم تعتدها كندا.</w:t>
      </w:r>
    </w:p>
    <w:p>
      <w:pPr>
        <w:bidi/>
        <w:spacing w:after="140" w:line="360"/>
        <w:jc w:val="both"/>
      </w:pPr>
      <w:r>
        <w:rPr>
          <w:b w:val="false"/>
          <w:bCs w:val="false"/>
          <w:color w:val="1C1C1C"/>
          <w:sz w:val="23"/>
          <w:szCs w:val="23"/>
          <w:rtl/>
          <w:rFonts w:ascii="Amiri" w:cs="Amiri" w:eastAsia="Amiri" w:hAnsi="Amiri"/>
        </w:rPr>
        <w:t xml:space="preserve">السببُ الخامس، وربما الأعمق، هو ثقافةُ التراخي النابعةُ من راحة الجوار. فحين يكون لديك جارٌ قويٌّ يوفرُ السوقَ والحمايةَ والتقنية، يسهلُ أن تركن إليه وتؤجل بناءَ قدراتك. هذا «الإدمانُ على الراحة» هو أخطرُ أسباب الضعف، لأنه داخليٌّ بحت. ولهذا فإن أولى خطوات التحرر هي تغييرُ هذه العقلية — تماماً كما تقررُ الآية الكريمة أن التغيير يبدأ من النفس.</w:t>
      </w:r>
    </w:p>
    <w:p>
      <w:r>
        <w:br w:type="page"/>
      </w:r>
    </w:p>
    <w:p>
      <w:pPr>
        <w:bidi/>
        <w:spacing w:after="80"/>
        <w:jc w:val="center"/>
      </w:pPr>
      <w:r>
        <w:rPr>
          <w:b w:val="false"/>
          <w:bCs w:val="false"/>
          <w:color w:val="C9A84C"/>
          <w:sz w:val="22"/>
          <w:szCs w:val="22"/>
          <w:rtl/>
          <w:rFonts w:ascii="Amiri" w:cs="Amiri" w:eastAsia="Amiri" w:hAnsi="Amiri"/>
        </w:rPr>
        <w:t xml:space="preserve">الفصل 8</w:t>
      </w:r>
    </w:p>
    <w:p>
      <w:pPr>
        <w:bidi/>
        <w:spacing w:after="180"/>
        <w:jc w:val="center"/>
      </w:pPr>
      <w:r>
        <w:rPr>
          <w:b/>
          <w:bCs/>
          <w:color w:val="1B3A5C"/>
          <w:sz w:val="32"/>
          <w:szCs w:val="32"/>
          <w:rtl/>
          <w:rFonts w:ascii="Amiri" w:cs="Amiri" w:eastAsia="Amiri" w:hAnsi="Amiri"/>
        </w:rPr>
        <w:t xml:space="preserve">فرص النجاح وطريق التحرر</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وَأَن لَّيْسَ لِلْإِنسَانِ إِلَّا مَا سَعَىٰ ۝ وَأَنَّ سَعْيَهُ سَوْفَ يُرَىٰ</w:t>
            </w:r>
          </w:p>
          <w:p>
            <w:pPr>
              <w:spacing w:after="0"/>
              <w:jc w:val="center"/>
            </w:pPr>
            <w:r>
              <w:rPr>
                <w:color w:val="9A7D2E"/>
                <w:sz w:val="17"/>
                <w:szCs w:val="17"/>
                <w:rFonts w:ascii="Amiri" w:cs="Amiri" w:eastAsia="Amiri" w:hAnsi="Amiri"/>
              </w:rPr>
              <w:t xml:space="preserve">سورة النجم: ٣٩-٤٠</w:t>
            </w:r>
          </w:p>
        </w:tc>
      </w:tr>
    </w:tbl>
    <w:p>
      <w:r/>
    </w:p>
    <w:p>
      <w:pPr>
        <w:bidi/>
        <w:spacing w:after="140" w:line="360"/>
        <w:jc w:val="both"/>
      </w:pPr>
      <w:r>
        <w:rPr>
          <w:b w:val="false"/>
          <w:bCs w:val="false"/>
          <w:color w:val="1C1C1C"/>
          <w:sz w:val="23"/>
          <w:szCs w:val="23"/>
          <w:rtl/>
          <w:rFonts w:ascii="Amiri" w:cs="Amiri" w:eastAsia="Amiri" w:hAnsi="Amiri"/>
        </w:rPr>
        <w:t xml:space="preserve">الخبرُ السارُّ أن أسباب الضعف نفسها تنطوي على بذور القوة. فكلُّ نقطةِ اعتمادٍ يمكن تحويلها — بالإرادة والعمل — إلى نقطة استقلال. وقد بدأت كندا فعلاً، منذ ٢٠٢٥، تطرقُ عدداً من هذه الأبواب. دعونا نستعرض أبرز الفرص.</w:t>
      </w:r>
    </w:p>
    <w:p>
      <w:pPr>
        <w:bidi/>
        <w:spacing w:after="140" w:line="360"/>
        <w:jc w:val="both"/>
      </w:pPr>
      <w:r>
        <w:rPr>
          <w:b w:val="false"/>
          <w:bCs w:val="false"/>
          <w:color w:val="1C1C1C"/>
          <w:sz w:val="23"/>
          <w:szCs w:val="23"/>
          <w:rtl/>
          <w:rFonts w:ascii="Amiri" w:cs="Amiri" w:eastAsia="Amiri" w:hAnsi="Amiri"/>
        </w:rPr>
        <w:t xml:space="preserve">الفرصةُ الأولى: تنويعُ الأسواق. وضعت الحكومةُ الكنديةُ هدفاً طموحاً بمضاعفة صادراتها غير الأمريكية، ساعيةً للوصول بالتجارة مع بقية العالم إلى نحو ستمئة مليار دولار خلال العقد المقبل، بعد أن كانت التجارةُ غيرُ الأمريكية نحو ثلاثمئة مليار. وثمة أدواتٌ جاهزة: اتفاقيةُ التجارة الحرة مع الاتحاد الأوروبي (سيتا)، والانفتاحُ على أسواق آسيان في جنوب شرق آسيا. وقد ارتفعت الصادراتُ الكنديةُ غيرُ الأمريكية بنحو ١٧٪ على مستوى البلاد في عامٍ واحد، مع قفزاتٍ تجاوزت ٦٠٪ في مدنٍ مثل كالغاري وأوتاوا.</w:t>
      </w:r>
    </w:p>
    <w:p>
      <w:pPr>
        <w:bidi/>
        <w:spacing w:after="140" w:line="360"/>
        <w:jc w:val="both"/>
      </w:pPr>
      <w:r>
        <w:rPr>
          <w:b w:val="false"/>
          <w:bCs w:val="false"/>
          <w:color w:val="1C1C1C"/>
          <w:sz w:val="23"/>
          <w:szCs w:val="23"/>
          <w:rtl/>
          <w:rFonts w:ascii="Amiri" w:cs="Amiri" w:eastAsia="Amiri" w:hAnsi="Amiri"/>
        </w:rPr>
        <w:t xml:space="preserve">الفرصةُ الثانية: استقلالُ الطاقة والبنية التحتية. تمتلكُ كندا ثرواتٍ هائلةً من النفط والغاز والكهرباء النظيفة والمعادن الحرجة. والمطلوبُ بناءُ بنيةٍ تحتيةٍ تربطُ الشرقَ بالغرب وتفتحُ منافذَ نحو المحيطين الأطلسيِّ والهادئ، بدل الاكتفاء بالأنابيب المتجهة جنوباً. هذا يحوّلُ المعادنَ الحرجةَ والطاقةَ من ورقة ضغطٍ بيد الجار إلى ورقة قوةٍ بيد كندا.</w:t>
      </w:r>
    </w:p>
    <w:p>
      <w:pPr>
        <w:bidi/>
        <w:spacing w:after="140" w:line="360"/>
        <w:jc w:val="both"/>
      </w:pPr>
      <w:r>
        <w:rPr>
          <w:b w:val="false"/>
          <w:bCs w:val="false"/>
          <w:color w:val="1C1C1C"/>
          <w:sz w:val="23"/>
          <w:szCs w:val="23"/>
          <w:rtl/>
          <w:rFonts w:ascii="Amiri" w:cs="Amiri" w:eastAsia="Amiri" w:hAnsi="Amiri"/>
        </w:rPr>
        <w:t xml:space="preserve">الفرصةُ الثالثة: بناءُ القدرة الدفاعية الذاتية. كما رأينا، بلغت كندا هدفَ الإنفاق الدفاعيِّ مبكراً، وأطلقت تحديثاً لمنظومة نوراد بشعار «من الاعتماد إلى المناعة»، وبدأت تنويعَ مصادر تسليحها بعيداً عن الاحتكار الأمريكي. والاستمرارُ على هذا الطريق نحو هدف الناتو الأعلى يجعلُ كندا قادرةً على حماية أجوائها وقطبها الشمالي دون استئذان.</w:t>
      </w:r>
    </w:p>
    <w:p>
      <w:pPr>
        <w:bidi/>
        <w:spacing w:after="140" w:line="360"/>
        <w:jc w:val="both"/>
      </w:pPr>
      <w:r>
        <w:rPr>
          <w:b w:val="false"/>
          <w:bCs w:val="false"/>
          <w:color w:val="1C1C1C"/>
          <w:sz w:val="23"/>
          <w:szCs w:val="23"/>
          <w:rtl/>
          <w:rFonts w:ascii="Amiri" w:cs="Amiri" w:eastAsia="Amiri" w:hAnsi="Amiri"/>
        </w:rPr>
        <w:t xml:space="preserve">الفرصةُ الرابعة: السيادةُ على القطب الشمالي. مع ذوبان الجليد وتنامي أطماع روسيا والصين في المنطقة، تحوّل الشمالُ الكنديُّ — وعلى رأسه الممرُّ الشماليُّ الغربي — إلى جبهة سيادةٍ حيوية. الاستثمارُ في المراقبة والبنية التحتية والوجود الفعليِّ في القطب لا يحمي كندا من منافسيها فحسب، بل يقلصُ ذريعةَ الجار في فرض «حمايته».</w:t>
      </w:r>
    </w:p>
    <w:p>
      <w:pPr>
        <w:bidi/>
        <w:spacing w:after="140" w:line="360"/>
        <w:jc w:val="both"/>
      </w:pPr>
      <w:r>
        <w:rPr>
          <w:b w:val="false"/>
          <w:bCs w:val="false"/>
          <w:color w:val="1C1C1C"/>
          <w:sz w:val="23"/>
          <w:szCs w:val="23"/>
          <w:rtl/>
          <w:rFonts w:ascii="Amiri" w:cs="Amiri" w:eastAsia="Amiri" w:hAnsi="Amiri"/>
        </w:rPr>
        <w:t xml:space="preserve">الفرصةُ الخامسة: تحريرُ السوق الداخلية. إزالةُ الحواجز التجارية بين المقاطعات قد تكون أسرعَ مكسبٍ وأقلَّه كلفة. فهي لا تتطلبُ موانئَ جديدةً ولا اتفاقياتٍ خارجية، بل إرادةً سياسيةً لتوحيد الأنظمة. وتشيرُ الدراساتُ إلى أن سوقاً داخليةً موحدةً قد تضيفُ للاقتصاد الكنديِّ ما يوازي اكتشافَ شريكٍ تجاريٍّ جديدٍ كبير.</w:t>
      </w:r>
    </w:p>
    <w:p>
      <w:pPr>
        <w:bidi/>
        <w:spacing w:after="140" w:line="360"/>
        <w:jc w:val="both"/>
      </w:pPr>
      <w:r>
        <w:rPr>
          <w:b w:val="false"/>
          <w:bCs w:val="false"/>
          <w:color w:val="1C1C1C"/>
          <w:sz w:val="23"/>
          <w:szCs w:val="23"/>
          <w:rtl/>
          <w:rFonts w:ascii="Amiri" w:cs="Amiri" w:eastAsia="Amiri" w:hAnsi="Amiri"/>
        </w:rPr>
        <w:t xml:space="preserve">الفرصةُ السادسة، الجامعةُ لكل ما سبق: الإرادةُ الوطنية. لقد أثبتت موجةُ ٢٠٢٥–٢٠٢٦ أن الكنديين قادرون على التوحد حين يشعرون أن سيادتهم مهددة. وحركةُ «المرافق المرفوعة»، ومقاطعةُ السلع الأمريكية، وصعودُ خطابٍ سياديٍّ في القيادة، كلُّها دلائلُ على أن الوعيَ موجود. يبقى تحويلُ هذه اللحظة العاطفية إلى استراتيجيةٍ طويلة النفس لا تنطفئ بمجرد أن تهدأ التهديدات.</w:t>
      </w:r>
    </w:p>
    <w:p>
      <w:r>
        <w:br w:type="page"/>
      </w:r>
    </w:p>
    <w:p>
      <w:pPr>
        <w:bidi/>
        <w:spacing w:after="80"/>
        <w:jc w:val="center"/>
      </w:pPr>
      <w:r>
        <w:rPr>
          <w:b w:val="false"/>
          <w:bCs w:val="false"/>
          <w:color w:val="C9A84C"/>
          <w:sz w:val="22"/>
          <w:szCs w:val="22"/>
          <w:rtl/>
          <w:rFonts w:ascii="Amiri" w:cs="Amiri" w:eastAsia="Amiri" w:hAnsi="Amiri"/>
        </w:rPr>
        <w:t xml:space="preserve">الفصل 9</w:t>
      </w:r>
    </w:p>
    <w:p>
      <w:pPr>
        <w:bidi/>
        <w:spacing w:after="180"/>
        <w:jc w:val="center"/>
      </w:pPr>
      <w:r>
        <w:rPr>
          <w:b/>
          <w:bCs/>
          <w:color w:val="1B3A5C"/>
          <w:sz w:val="32"/>
          <w:szCs w:val="32"/>
          <w:rtl/>
          <w:rFonts w:ascii="Amiri" w:cs="Amiri" w:eastAsia="Amiri" w:hAnsi="Amiri"/>
        </w:rPr>
        <w:t xml:space="preserve">خارطة طريقٍ نحو السيادة</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40" w:line="380"/>
              <w:jc w:val="center"/>
            </w:pPr>
            <w:r>
              <w:rPr>
                <w:color w:val="1B3A5C"/>
                <w:sz w:val="26"/>
                <w:szCs w:val="26"/>
                <w:rtl/>
                <w:rFonts w:ascii="Amiri Quran" w:cs="Amiri Quran" w:eastAsia="Amiri Quran" w:hAnsi="Amiri Quran"/>
              </w:rPr>
              <w:t xml:space="preserve">فَإِذَا عَزَمْتَ فَتَوَكَّلْ عَلَى اللَّهِ ۚ إِنَّ اللَّهَ يُحِبُّ الْمُتَوَكِّلِينَ</w:t>
            </w:r>
          </w:p>
          <w:p>
            <w:pPr>
              <w:spacing w:after="0"/>
              <w:jc w:val="center"/>
            </w:pPr>
            <w:r>
              <w:rPr>
                <w:color w:val="9A7D2E"/>
                <w:sz w:val="17"/>
                <w:szCs w:val="17"/>
                <w:rFonts w:ascii="Amiri" w:cs="Amiri" w:eastAsia="Amiri" w:hAnsi="Amiri"/>
              </w:rPr>
              <w:t xml:space="preserve">سورة آل عمران: ١٥٩</w:t>
            </w:r>
          </w:p>
        </w:tc>
      </w:tr>
    </w:tbl>
    <w:p>
      <w:r/>
    </w:p>
    <w:p>
      <w:pPr>
        <w:bidi/>
        <w:spacing w:after="140" w:line="360"/>
        <w:jc w:val="both"/>
      </w:pPr>
      <w:r>
        <w:rPr>
          <w:b w:val="false"/>
          <w:bCs w:val="false"/>
          <w:color w:val="1C1C1C"/>
          <w:sz w:val="23"/>
          <w:szCs w:val="23"/>
          <w:rtl/>
          <w:rFonts w:ascii="Amiri" w:cs="Amiri" w:eastAsia="Amiri" w:hAnsi="Amiri"/>
        </w:rPr>
        <w:t xml:space="preserve">كيف نترجمُ الفرصَ إلى خطوات؟ التحررُ لا يكون قفزةً واحدة، بل مساراً متدرجاً يجمعُ بين المدى القصير والمتوسط والبعيد. وفيما يلي خطوطٌ عريضةٌ لخارطة طريقٍ واقعية.</w:t>
      </w:r>
    </w:p>
    <w:p>
      <w:pPr>
        <w:bidi/>
        <w:spacing w:after="140" w:line="360"/>
        <w:jc w:val="both"/>
      </w:pPr>
      <w:r>
        <w:rPr>
          <w:b w:val="false"/>
          <w:bCs w:val="false"/>
          <w:color w:val="1C1C1C"/>
          <w:sz w:val="23"/>
          <w:szCs w:val="23"/>
          <w:rtl/>
          <w:rFonts w:ascii="Amiri" w:cs="Amiri" w:eastAsia="Amiri" w:hAnsi="Amiri"/>
        </w:rPr>
        <w:t xml:space="preserve">على المدى القصير (سنةٌ إلى ثلاث سنوات): تحريرُ السوق الداخلية من حواجز المقاطعات، وتسريعُ تنفيذ اتفاقيات التجارة القائمة مع أوروبا وآسيا، ودعمُ الشركات الصغيرة والمتوسطة على الدخول إلى أسواقٍ جديدةٍ بحوافزَ ولوجستياتٍ ميسّرة. هذه مكاسبُ سريعةٌ نسبياً لا تنتظرُ بنيةً تحتيةً ضخمة.</w:t>
      </w:r>
    </w:p>
    <w:p>
      <w:pPr>
        <w:bidi/>
        <w:spacing w:after="140" w:line="360"/>
        <w:jc w:val="both"/>
      </w:pPr>
      <w:r>
        <w:rPr>
          <w:b w:val="false"/>
          <w:bCs w:val="false"/>
          <w:color w:val="1C1C1C"/>
          <w:sz w:val="23"/>
          <w:szCs w:val="23"/>
          <w:rtl/>
          <w:rFonts w:ascii="Amiri" w:cs="Amiri" w:eastAsia="Amiri" w:hAnsi="Amiri"/>
        </w:rPr>
        <w:t xml:space="preserve">على المدى المتوسط (ثلاثُ إلى سبع سنوات): بناءُ بنيةٍ تحتيةٍ تربطُ الشرقَ بالغرب — موانئُ وسككٌ وخطوطُ طاقةٍ — لفتح منافذ نحو المحيطين، والاستمرارُ في رفع الإنفاق الدفاعيِّ وتنويع مصادر التسليح، والاستثمارُ في القدرة الحاسوبية ومراكز البيانات الوطنية لتأسيس سيادةٍ رقمية.</w:t>
      </w:r>
    </w:p>
    <w:p>
      <w:pPr>
        <w:bidi/>
        <w:spacing w:after="140" w:line="360"/>
        <w:jc w:val="both"/>
      </w:pPr>
      <w:r>
        <w:rPr>
          <w:b w:val="false"/>
          <w:bCs w:val="false"/>
          <w:color w:val="1C1C1C"/>
          <w:sz w:val="23"/>
          <w:szCs w:val="23"/>
          <w:rtl/>
          <w:rFonts w:ascii="Amiri" w:cs="Amiri" w:eastAsia="Amiri" w:hAnsi="Amiri"/>
        </w:rPr>
        <w:t xml:space="preserve">على المدى البعيد (سبعُ سنواتٍ فأكثر): ترسيخُ ثقافةٍ وطنيةٍ تقومُ على الاعتماد على الذات دون انغلاق، وبناءُ تحالفاتٍ دوليةٍ مع القوى المتوسطة (أوروبا، اليابان، كوريا، أستراليا، وغيرها) لموازنة النفوذ، وتطويرُ صناعاتٍ متقدمةٍ تحوّلُ كندا من مصدّرٍ للمواد الخام إلى صانعٍ للقيمة المضافة.</w:t>
      </w:r>
    </w:p>
    <w:p>
      <w:pPr>
        <w:bidi/>
        <w:spacing w:after="140" w:line="360"/>
        <w:jc w:val="both"/>
      </w:pPr>
      <w:r>
        <w:rPr>
          <w:b w:val="false"/>
          <w:bCs w:val="false"/>
          <w:color w:val="1C1C1C"/>
          <w:sz w:val="23"/>
          <w:szCs w:val="23"/>
          <w:rtl/>
          <w:rFonts w:ascii="Amiri" w:cs="Amiri" w:eastAsia="Amiri" w:hAnsi="Amiri"/>
        </w:rPr>
        <w:t xml:space="preserve">وثمة شرطان حاكمان لنجاح أي خارطة طريق. الأول: استمراريةُ الإرادة السياسية بحيث لا تنقلبُ الاستراتيجيةُ مع كل تغيير حكومي. والثاني: الواقعيةُ في إدارة العلاقة مع الجار؛ فالتحررُ لا يعني العداء، بل التفاوضَ من موقع الندّية. كندا ستظلُّ جارةً لأمريكا إلى الأبد، والذكاءُ هو أن تكون جاراً قوياً محترَماً، لا تابعاً مذعناً.</w:t>
      </w:r>
    </w:p>
    <w:p>
      <w:pPr>
        <w:bidi/>
        <w:spacing w:after="140" w:line="360"/>
        <w:jc w:val="both"/>
      </w:pPr>
      <w:r>
        <w:rPr>
          <w:b w:val="false"/>
          <w:bCs w:val="false"/>
          <w:color w:val="1C1C1C"/>
          <w:sz w:val="23"/>
          <w:szCs w:val="23"/>
          <w:rtl/>
          <w:rFonts w:ascii="Amiri" w:cs="Amiri" w:eastAsia="Amiri" w:hAnsi="Amiri"/>
        </w:rPr>
        <w:t xml:space="preserve">أختمُ هذا الفصل بملاحظةٍ من موقعي كباحثٍ يعيشُ بين البلدين: إن أعظم ما تملكه كندا ليس نفطها ولا معادنها، بل عقولها ومؤسساتها وقيمها. ومتى أحسنت استثمار هذا الرأسمال البشريِّ والمؤسسي، فلن يكون التحررُ حلماً بعيداً، بل نتيجةً طبيعيةً لأمةٍ قررت أن تسعى.</w:t>
      </w:r>
    </w:p>
    <w:p>
      <w:r>
        <w:br w:type="page"/>
      </w:r>
    </w:p>
    <w:p>
      <w:pPr>
        <w:pBdr>
          <w:bottom w:val="single" w:color="C9A84C" w:sz="12" w:space="6"/>
        </w:pBdr>
        <w:bidi/>
        <w:spacing w:before="240" w:after="200"/>
        <w:jc w:val="center"/>
      </w:pPr>
      <w:r>
        <w:rPr>
          <w:b/>
          <w:bCs/>
          <w:color w:val="1B3A5C"/>
          <w:sz w:val="32"/>
          <w:szCs w:val="32"/>
          <w:rtl/>
          <w:rFonts w:ascii="Amiri" w:cs="Amiri" w:eastAsia="Amiri" w:hAnsi="Amiri"/>
        </w:rPr>
        <w:t xml:space="preserve">خاتمة</w:t>
      </w:r>
    </w:p>
    <w:p>
      <w:pPr>
        <w:bidi/>
        <w:spacing w:after="140" w:line="360"/>
        <w:jc w:val="both"/>
      </w:pPr>
      <w:r>
        <w:rPr>
          <w:b w:val="false"/>
          <w:bCs w:val="false"/>
          <w:color w:val="1C1C1C"/>
          <w:sz w:val="23"/>
          <w:szCs w:val="23"/>
          <w:rtl/>
          <w:rFonts w:ascii="Amiri" w:cs="Amiri" w:eastAsia="Amiri" w:hAnsi="Amiri"/>
        </w:rPr>
        <w:t xml:space="preserve">وصلنا في ختام هذه الرحلة إلى حقيقةٍ بسيطةٍ وعميقةٍ في آن: الهيمنةُ ليست قدراً، والتبعيةُ ليست أبدية. لقد بنت كندا اعتمادها على جارها الجنوبيِّ عبر قرنين من الجغرافيا والتاريخ والخيارات المريحة، وما بُني عبر قرنين لا يُهدَمُ في عام. لكنّ أول خطوةٍ في أي تحررٍ هي الوعي، وكندا اليوم أكثرُ وعياً بموقعها مما كانت عليه في أي وقتٍ مضى.</w:t>
      </w:r>
    </w:p>
    <w:p>
      <w:pPr>
        <w:bidi/>
        <w:spacing w:after="140" w:line="360"/>
        <w:jc w:val="both"/>
      </w:pPr>
      <w:r>
        <w:rPr>
          <w:b w:val="false"/>
          <w:bCs w:val="false"/>
          <w:color w:val="1C1C1C"/>
          <w:sz w:val="23"/>
          <w:szCs w:val="23"/>
          <w:rtl/>
          <w:rFonts w:ascii="Amiri" w:cs="Amiri" w:eastAsia="Amiri" w:hAnsi="Amiri"/>
        </w:rPr>
        <w:t xml:space="preserve">رأينا أن الضعف الكنديَّ ليس ضعفَ موارد ولا ضعفَ عقول، بل ضعفُ توزيعٍ وتنظيمٍ وإرادة: تركّزٌ مفرطٌ في سوقٍ واحدة، وبنيةٌ تحتيةٌ مصممةٌ للجنوب، وحواجزُ داخليةٌ تشلُّ السوق الوطنية، وثقافةٌ من التراخي وُلِدت من راحة الجوار. وكلُّ سببٍ من هذه الأسباب قابلٌ للعلاج، بل إن بعضها بدأ العلاجُ فعلاً.</w:t>
      </w:r>
    </w:p>
    <w:p>
      <w:pPr>
        <w:bidi/>
        <w:spacing w:after="140" w:line="360"/>
        <w:jc w:val="both"/>
      </w:pPr>
      <w:r>
        <w:rPr>
          <w:b w:val="false"/>
          <w:bCs w:val="false"/>
          <w:color w:val="1C1C1C"/>
          <w:sz w:val="23"/>
          <w:szCs w:val="23"/>
          <w:rtl/>
          <w:rFonts w:ascii="Amiri" w:cs="Amiri" w:eastAsia="Amiri" w:hAnsi="Amiri"/>
        </w:rPr>
        <w:t xml:space="preserve">ورأينا أن الفرص حقيقيةٌ وملموسة: تنويعُ الأسواق نحو أوروبا وآسيا، واستقلالُ الطاقة عبر بنيةٍ تربطُ الشرق بالغرب، وبناءُ قدرةٍ دفاعيةٍ ذاتية، وترسيخُ السيادة على القطب الشمالي، وتحريرُ السوق الداخلية، وفوق ذلك كله إرادةٌ وطنيةٌ استيقظت تحت ضغط التهديد.</w:t>
      </w:r>
    </w:p>
    <w:p>
      <w:pPr>
        <w:bidi/>
        <w:spacing w:after="140" w:line="360"/>
        <w:jc w:val="both"/>
      </w:pPr>
      <w:r>
        <w:rPr>
          <w:b w:val="false"/>
          <w:bCs w:val="false"/>
          <w:color w:val="1C1C1C"/>
          <w:sz w:val="23"/>
          <w:szCs w:val="23"/>
          <w:rtl/>
          <w:rFonts w:ascii="Amiri" w:cs="Amiri" w:eastAsia="Amiri" w:hAnsi="Amiri"/>
        </w:rPr>
        <w:t xml:space="preserve">إن كندا تقفُ اليوم عند مفترق طرق. يمكنها أن تعود إلى راحة التبعية حين تهدأ العاصفة، أو أن تحوّل هذه اللحظة إلى نقطة تحولٍ تاريخية نحو سيادةٍ أكثر اكتمالاً. والخيارُ في النهاية ليس بيد واشنطن، بل بيد أوتاوا وشعبها. فالأممُ، كما علّمنا التاريخُ والقرآن، لا يتغيرُ حالها حتى تغيّر ما بأنفسها.</w:t>
      </w:r>
    </w:p>
    <w:p>
      <w:pPr>
        <w:bidi/>
        <w:spacing w:after="140" w:line="360"/>
        <w:jc w:val="both"/>
      </w:pPr>
      <w:r>
        <w:rPr>
          <w:b w:val="false"/>
          <w:bCs w:val="false"/>
          <w:color w:val="1C1C1C"/>
          <w:sz w:val="23"/>
          <w:szCs w:val="23"/>
          <w:rtl/>
          <w:rFonts w:ascii="Amiri" w:cs="Amiri" w:eastAsia="Amiri" w:hAnsi="Amiri"/>
        </w:rPr>
        <w:t xml:space="preserve">وإذ أكتبُ هذا من موقعي على مقربةٍ من الحدود الكندية، أرجو أن يكون هذا الكتابُ إسهاماً صغيراً في نقاشٍ كبير: نقاشٌ ليس عن العداء بين جارين، بل عن معنى أن تكون أمةٌ سيدةَ قرارها في عالمٍ لا يرحمُ الضعفاء. والسيادةُ، في جوهرها، ليست شعاراً يُرفَع، بل قدرةٌ تُبنى.</w:t>
      </w:r>
    </w:p>
    <w:p>
      <w:pPr>
        <w:bidi/>
        <w:spacing w:after="140" w:line="360"/>
        <w:jc w:val="both"/>
      </w:pPr>
      <w:r>
        <w:rPr>
          <w:b w:val="false"/>
          <w:bCs w:val="false"/>
          <w:color w:val="1C1C1C"/>
          <w:sz w:val="23"/>
          <w:szCs w:val="23"/>
          <w:rtl/>
          <w:rFonts w:ascii="Amiri" w:cs="Amiri" w:eastAsia="Amiri" w:hAnsi="Amiri"/>
        </w:rPr>
        <w:t xml:space="preserve">والله أعلم.</w:t>
      </w:r>
    </w:p>
    <w:p>
      <w:r>
        <w:br w:type="page"/>
      </w:r>
    </w:p>
    <w:p>
      <w:pPr>
        <w:pBdr>
          <w:bottom w:val="single" w:color="C9A84C" w:sz="12" w:space="6"/>
        </w:pBdr>
        <w:bidi/>
        <w:spacing w:before="240" w:after="200"/>
        <w:jc w:val="center"/>
      </w:pPr>
      <w:r>
        <w:rPr>
          <w:b/>
          <w:bCs/>
          <w:color w:val="1B3A5C"/>
          <w:sz w:val="26"/>
          <w:szCs w:val="26"/>
          <w:rtl/>
          <w:rFonts w:ascii="Amiri" w:cs="Amiri" w:eastAsia="Amiri" w:hAnsi="Amiri"/>
        </w:rPr>
        <w:t xml:space="preserve">المصادر والمراجع | References</w:t>
      </w:r>
    </w:p>
    <w:p>
      <w:pPr>
        <w:bidi/>
        <w:spacing w:before="160" w:after="60"/>
        <w:jc w:val="start"/>
      </w:pPr>
      <w:r>
        <w:rPr>
          <w:b/>
          <w:bCs/>
          <w:color w:val="2E75B6"/>
          <w:sz w:val="22"/>
          <w:szCs w:val="22"/>
          <w:rtl/>
          <w:rFonts w:ascii="Amiri" w:cs="Amiri" w:eastAsia="Amiri" w:hAnsi="Amiri"/>
        </w:rPr>
        <w:t xml:space="preserve">العلاقات الكندية الأمريكية والسياسة المعاصرة | Canada–U.S. Relations &amp; Contemporary Politics</w:t>
      </w:r>
    </w:p>
    <w:p>
      <w:pPr>
        <w:pStyle w:val="ListParagraph"/>
        <w:numPr>
          <w:ilvl w:val="0"/>
          <w:numId w:val="1"/>
        </w:numPr>
        <w:bidi/>
        <w:spacing w:after="50"/>
        <w:jc w:val="start"/>
      </w:pPr>
      <w:r>
        <w:rPr>
          <w:color w:val="1C1C1C"/>
          <w:sz w:val="19"/>
          <w:szCs w:val="19"/>
          <w:rtl/>
          <w:rFonts w:ascii="Amiri" w:cs="Amiri" w:eastAsia="Amiri" w:hAnsi="Amiri"/>
        </w:rPr>
        <w:t xml:space="preserve">TIME, “Canada Is Entering an Era of Realpolitik”, 2026.</w:t>
      </w:r>
    </w:p>
    <w:p>
      <w:pPr>
        <w:pStyle w:val="ListParagraph"/>
        <w:numPr>
          <w:ilvl w:val="0"/>
          <w:numId w:val="1"/>
        </w:numPr>
        <w:bidi/>
        <w:spacing w:after="50"/>
        <w:jc w:val="start"/>
      </w:pPr>
      <w:r>
        <w:rPr>
          <w:color w:val="1C1C1C"/>
          <w:sz w:val="19"/>
          <w:szCs w:val="19"/>
          <w:rtl/>
          <w:rFonts w:ascii="Amiri" w:cs="Amiri" w:eastAsia="Amiri" w:hAnsi="Amiri"/>
        </w:rPr>
        <w:t xml:space="preserve">CNBC, “One year after Trump’s sovereignty threats, Canadians keep ‘elbows up’”, 2026.</w:t>
      </w:r>
    </w:p>
    <w:p>
      <w:pPr>
        <w:pStyle w:val="ListParagraph"/>
        <w:numPr>
          <w:ilvl w:val="0"/>
          <w:numId w:val="1"/>
        </w:numPr>
        <w:bidi/>
        <w:spacing w:after="50"/>
        <w:jc w:val="start"/>
      </w:pPr>
      <w:r>
        <w:rPr>
          <w:color w:val="1C1C1C"/>
          <w:sz w:val="19"/>
          <w:szCs w:val="19"/>
          <w:rtl/>
          <w:rFonts w:ascii="Amiri" w:cs="Amiri" w:eastAsia="Amiri" w:hAnsi="Amiri"/>
        </w:rPr>
        <w:t xml:space="preserve">Fraser Institute, “Year in review — Canada weathers first year of Trump’s second term”, 2026.</w:t>
      </w:r>
    </w:p>
    <w:p>
      <w:pPr>
        <w:pStyle w:val="ListParagraph"/>
        <w:numPr>
          <w:ilvl w:val="0"/>
          <w:numId w:val="1"/>
        </w:numPr>
        <w:bidi/>
        <w:spacing w:after="50"/>
        <w:jc w:val="start"/>
      </w:pPr>
      <w:r>
        <w:rPr>
          <w:color w:val="1C1C1C"/>
          <w:sz w:val="19"/>
          <w:szCs w:val="19"/>
          <w:rtl/>
          <w:rFonts w:ascii="Amiri" w:cs="Amiri" w:eastAsia="Amiri" w:hAnsi="Amiri"/>
        </w:rPr>
        <w:t xml:space="preserve">CBC News, coverage of Canada–U.S. tariff disputes and sovereignty statements, 2025–2026.</w:t>
      </w:r>
    </w:p>
    <w:p>
      <w:pPr>
        <w:bidi/>
        <w:spacing w:before="160" w:after="60"/>
        <w:jc w:val="start"/>
      </w:pPr>
      <w:r>
        <w:rPr>
          <w:b/>
          <w:bCs/>
          <w:color w:val="2E75B6"/>
          <w:sz w:val="22"/>
          <w:szCs w:val="22"/>
          <w:rtl/>
          <w:rFonts w:ascii="Amiri" w:cs="Amiri" w:eastAsia="Amiri" w:hAnsi="Amiri"/>
        </w:rPr>
        <w:t xml:space="preserve">الاقتصاد والتجارة | Economy &amp; Trade</w:t>
      </w:r>
    </w:p>
    <w:p>
      <w:pPr>
        <w:pStyle w:val="ListParagraph"/>
        <w:numPr>
          <w:ilvl w:val="0"/>
          <w:numId w:val="1"/>
        </w:numPr>
        <w:bidi/>
        <w:spacing w:after="50"/>
        <w:jc w:val="start"/>
      </w:pPr>
      <w:r>
        <w:rPr>
          <w:color w:val="1C1C1C"/>
          <w:sz w:val="19"/>
          <w:szCs w:val="19"/>
          <w:rtl/>
          <w:rFonts w:ascii="Amiri" w:cs="Amiri" w:eastAsia="Amiri" w:hAnsi="Amiri"/>
        </w:rPr>
        <w:t xml:space="preserve">Canadian Chamber of Commerce, report on trade diversification across Canadian cities, 2026.</w:t>
      </w:r>
    </w:p>
    <w:p>
      <w:pPr>
        <w:pStyle w:val="ListParagraph"/>
        <w:numPr>
          <w:ilvl w:val="0"/>
          <w:numId w:val="1"/>
        </w:numPr>
        <w:bidi/>
        <w:spacing w:after="50"/>
        <w:jc w:val="start"/>
      </w:pPr>
      <w:r>
        <w:rPr>
          <w:color w:val="1C1C1C"/>
          <w:sz w:val="19"/>
          <w:szCs w:val="19"/>
          <w:rtl/>
          <w:rFonts w:ascii="Amiri" w:cs="Amiri" w:eastAsia="Amiri" w:hAnsi="Amiri"/>
        </w:rPr>
        <w:t xml:space="preserve">Boston Consulting Group, “Why Diversification Beyond the U.S. Is Critical for Canada’s Export Future”, 2026.</w:t>
      </w:r>
    </w:p>
    <w:p>
      <w:pPr>
        <w:pStyle w:val="ListParagraph"/>
        <w:numPr>
          <w:ilvl w:val="0"/>
          <w:numId w:val="1"/>
        </w:numPr>
        <w:bidi/>
        <w:spacing w:after="50"/>
        <w:jc w:val="start"/>
      </w:pPr>
      <w:r>
        <w:rPr>
          <w:color w:val="1C1C1C"/>
          <w:sz w:val="19"/>
          <w:szCs w:val="19"/>
          <w:rtl/>
          <w:rFonts w:ascii="Amiri" w:cs="Amiri" w:eastAsia="Amiri" w:hAnsi="Amiri"/>
        </w:rPr>
        <w:t xml:space="preserve">Brookings Institution, “Is Canada on a forked road away from North America?”, 2026.</w:t>
      </w:r>
    </w:p>
    <w:p>
      <w:pPr>
        <w:pStyle w:val="ListParagraph"/>
        <w:numPr>
          <w:ilvl w:val="0"/>
          <w:numId w:val="1"/>
        </w:numPr>
        <w:bidi/>
        <w:spacing w:after="50"/>
        <w:jc w:val="start"/>
      </w:pPr>
      <w:r>
        <w:rPr>
          <w:color w:val="1C1C1C"/>
          <w:sz w:val="19"/>
          <w:szCs w:val="19"/>
          <w:rtl/>
          <w:rFonts w:ascii="Amiri" w:cs="Amiri" w:eastAsia="Amiri" w:hAnsi="Amiri"/>
        </w:rPr>
        <w:t xml:space="preserve">Greater Vancouver Board of Trade, “Issues to Watch 2026 — Trade Diversification”.</w:t>
      </w:r>
    </w:p>
    <w:p>
      <w:pPr>
        <w:bidi/>
        <w:spacing w:before="160" w:after="60"/>
        <w:jc w:val="start"/>
      </w:pPr>
      <w:r>
        <w:rPr>
          <w:b/>
          <w:bCs/>
          <w:color w:val="2E75B6"/>
          <w:sz w:val="22"/>
          <w:szCs w:val="22"/>
          <w:rtl/>
          <w:rFonts w:ascii="Amiri" w:cs="Amiri" w:eastAsia="Amiri" w:hAnsi="Amiri"/>
        </w:rPr>
        <w:t xml:space="preserve">الدفاع والأمن | Defense &amp; Security</w:t>
      </w:r>
    </w:p>
    <w:p>
      <w:pPr>
        <w:pStyle w:val="ListParagraph"/>
        <w:numPr>
          <w:ilvl w:val="0"/>
          <w:numId w:val="1"/>
        </w:numPr>
        <w:bidi/>
        <w:spacing w:after="50"/>
        <w:jc w:val="start"/>
      </w:pPr>
      <w:r>
        <w:rPr>
          <w:color w:val="1C1C1C"/>
          <w:sz w:val="19"/>
          <w:szCs w:val="19"/>
          <w:rtl/>
          <w:rFonts w:ascii="Amiri" w:cs="Amiri" w:eastAsia="Amiri" w:hAnsi="Amiri"/>
        </w:rPr>
        <w:t xml:space="preserve">NATO, Secretary General’s Annual Report 2025, March 2026.</w:t>
      </w:r>
    </w:p>
    <w:p>
      <w:pPr>
        <w:pStyle w:val="ListParagraph"/>
        <w:numPr>
          <w:ilvl w:val="0"/>
          <w:numId w:val="1"/>
        </w:numPr>
        <w:bidi/>
        <w:spacing w:after="50"/>
        <w:jc w:val="start"/>
      </w:pPr>
      <w:r>
        <w:rPr>
          <w:color w:val="1C1C1C"/>
          <w:sz w:val="19"/>
          <w:szCs w:val="19"/>
          <w:rtl/>
          <w:rFonts w:ascii="Amiri" w:cs="Amiri" w:eastAsia="Amiri" w:hAnsi="Amiri"/>
        </w:rPr>
        <w:t xml:space="preserve">Government of Canada, “Canada achieves the 2% of GDP defence spending benchmark”, 2026.</w:t>
      </w:r>
    </w:p>
    <w:p>
      <w:pPr>
        <w:pStyle w:val="ListParagraph"/>
        <w:numPr>
          <w:ilvl w:val="0"/>
          <w:numId w:val="1"/>
        </w:numPr>
        <w:bidi/>
        <w:spacing w:after="50"/>
        <w:jc w:val="start"/>
      </w:pPr>
      <w:r>
        <w:rPr>
          <w:color w:val="1C1C1C"/>
          <w:sz w:val="19"/>
          <w:szCs w:val="19"/>
          <w:rtl/>
          <w:rFonts w:ascii="Amiri" w:cs="Amiri" w:eastAsia="Amiri" w:hAnsi="Amiri"/>
        </w:rPr>
        <w:t xml:space="preserve">The Globe and Mail / CBC News, reporting on NORAD modernization and defense procurement, 2025–2026.</w:t>
      </w:r>
    </w:p>
    <w:p>
      <w:pPr>
        <w:pStyle w:val="ListParagraph"/>
        <w:numPr>
          <w:ilvl w:val="0"/>
          <w:numId w:val="1"/>
        </w:numPr>
        <w:bidi/>
        <w:spacing w:after="50"/>
        <w:jc w:val="start"/>
      </w:pPr>
      <w:r>
        <w:rPr>
          <w:color w:val="1C1C1C"/>
          <w:sz w:val="19"/>
          <w:szCs w:val="19"/>
          <w:rtl/>
          <w:rFonts w:ascii="Amiri" w:cs="Amiri" w:eastAsia="Amiri" w:hAnsi="Amiri"/>
        </w:rPr>
        <w:t xml:space="preserve">Atlantic Council, NATO Defense Spending Tracker, 2026.</w:t>
      </w:r>
    </w:p>
    <w:p>
      <w:pPr>
        <w:bidi/>
        <w:spacing w:before="160" w:after="60"/>
        <w:jc w:val="start"/>
      </w:pPr>
      <w:r>
        <w:rPr>
          <w:b/>
          <w:bCs/>
          <w:color w:val="2E75B6"/>
          <w:sz w:val="22"/>
          <w:szCs w:val="22"/>
          <w:rtl/>
          <w:rFonts w:ascii="Amiri" w:cs="Amiri" w:eastAsia="Amiri" w:hAnsi="Amiri"/>
        </w:rPr>
        <w:t xml:space="preserve">التفسير القرآني | Quranic Tafsir</w:t>
      </w:r>
    </w:p>
    <w:p>
      <w:pPr>
        <w:pStyle w:val="ListParagraph"/>
        <w:numPr>
          <w:ilvl w:val="0"/>
          <w:numId w:val="1"/>
        </w:numPr>
        <w:bidi/>
        <w:spacing w:after="50"/>
        <w:jc w:val="start"/>
      </w:pPr>
      <w:r>
        <w:rPr>
          <w:color w:val="1C1C1C"/>
          <w:sz w:val="19"/>
          <w:szCs w:val="19"/>
          <w:rtl/>
          <w:rFonts w:ascii="Amiri" w:cs="Amiri" w:eastAsia="Amiri" w:hAnsi="Amiri"/>
        </w:rPr>
        <w:t xml:space="preserve">تفسير الطبري (جامع البيان عن تأويل آي القرآن).</w:t>
      </w:r>
    </w:p>
    <w:p>
      <w:pPr>
        <w:pStyle w:val="ListParagraph"/>
        <w:numPr>
          <w:ilvl w:val="0"/>
          <w:numId w:val="1"/>
        </w:numPr>
        <w:bidi/>
        <w:spacing w:after="50"/>
        <w:jc w:val="start"/>
      </w:pPr>
      <w:r>
        <w:rPr>
          <w:color w:val="1C1C1C"/>
          <w:sz w:val="19"/>
          <w:szCs w:val="19"/>
          <w:rtl/>
          <w:rFonts w:ascii="Amiri" w:cs="Amiri" w:eastAsia="Amiri" w:hAnsi="Amiri"/>
        </w:rPr>
        <w:t xml:space="preserve">تفسير ابن كثير (تفسير القرآن العظيم).</w:t>
      </w:r>
    </w:p>
    <w:p>
      <w:pPr>
        <w:pStyle w:val="ListParagraph"/>
        <w:numPr>
          <w:ilvl w:val="0"/>
          <w:numId w:val="1"/>
        </w:numPr>
        <w:bidi/>
        <w:spacing w:after="50"/>
        <w:jc w:val="start"/>
      </w:pPr>
      <w:r>
        <w:rPr>
          <w:color w:val="1C1C1C"/>
          <w:sz w:val="19"/>
          <w:szCs w:val="19"/>
          <w:rtl/>
          <w:rFonts w:ascii="Amiri" w:cs="Amiri" w:eastAsia="Amiri" w:hAnsi="Amiri"/>
        </w:rPr>
        <w:t xml:space="preserve">تفسير القرطبي (الجامع لأحكام القرآن).</w:t>
      </w:r>
    </w:p>
    <w:p>
      <w:pPr>
        <w:pStyle w:val="ListParagraph"/>
        <w:numPr>
          <w:ilvl w:val="0"/>
          <w:numId w:val="1"/>
        </w:numPr>
        <w:bidi/>
        <w:spacing w:after="50"/>
        <w:jc w:val="start"/>
      </w:pPr>
      <w:r>
        <w:rPr>
          <w:color w:val="1C1C1C"/>
          <w:sz w:val="19"/>
          <w:szCs w:val="19"/>
          <w:rtl/>
          <w:rFonts w:ascii="Amiri" w:cs="Amiri" w:eastAsia="Amiri" w:hAnsi="Amiri"/>
        </w:rPr>
        <w:t xml:space="preserve">تفسير السعدي (تيسير الكريم الرحمن في تفسير كلام المنان).</w:t>
      </w:r>
    </w:p>
    <w:p>
      <w:r>
        <w:br w:type="page"/>
      </w:r>
    </w:p>
    <w:p>
      <w:r/>
    </w:p>
    <w:p>
      <w:r/>
    </w:p>
    <w:p>
      <w:r/>
    </w:p>
    <w:p>
      <w:r/>
    </w:p>
    <w:p>
      <w:r/>
    </w:p>
    <w:p>
      <w:r/>
    </w:p>
    <w:p>
      <w:pPr>
        <w:spacing w:after="80"/>
        <w:jc w:val="center"/>
      </w:pPr>
      <w:r>
        <w:rPr>
          <w:b/>
          <w:bCs/>
          <w:i w:val="false"/>
          <w:iCs w:val="false"/>
          <w:color w:val="1B3A5C"/>
          <w:sz w:val="34"/>
          <w:szCs w:val="34"/>
          <w:rFonts w:ascii="Georgia" w:cs="Georgia" w:eastAsia="Georgia" w:hAnsi="Georgia"/>
        </w:rPr>
        <w:t xml:space="preserve">English Section</w:t>
      </w:r>
    </w:p>
    <w:p>
      <w:pPr>
        <w:spacing w:after="80"/>
        <w:jc w:val="center"/>
      </w:pPr>
      <w:r>
        <w:rPr>
          <w:b w:val="false"/>
          <w:bCs w:val="false"/>
          <w:i w:val="false"/>
          <w:iCs w:val="false"/>
          <w:color w:val="2E75B6"/>
          <w:sz w:val="18"/>
          <w:szCs w:val="18"/>
          <w:rFonts w:ascii="Georgia" w:cs="Georgia" w:eastAsia="Georgia" w:hAnsi="Georgia"/>
        </w:rPr>
        <w:t xml:space="preserve">American Hegemony Over Canada</w:t>
      </w:r>
    </w:p>
    <w:p>
      <w:r>
        <w:br w:type="page"/>
      </w:r>
    </w:p>
    <w:p>
      <w:pPr>
        <w:pBdr>
          <w:bottom w:val="single" w:color="C9A84C" w:sz="12" w:space="6"/>
        </w:pBdr>
        <w:spacing w:before="240" w:after="200"/>
        <w:jc w:val="center"/>
      </w:pPr>
      <w:r>
        <w:rPr>
          <w:b/>
          <w:bCs/>
          <w:color w:val="1B3A5C"/>
          <w:sz w:val="28"/>
          <w:szCs w:val="28"/>
          <w:rFonts w:ascii="Georgia" w:cs="Georgia" w:eastAsia="Georgia" w:hAnsi="Georgia"/>
        </w:rPr>
        <w:t xml:space="preserve">Introduction</w:t>
      </w:r>
    </w:p>
    <w:p>
      <w:pPr>
        <w:spacing w:after="140" w:line="320"/>
        <w:jc w:val="both"/>
      </w:pPr>
      <w:r>
        <w:rPr>
          <w:b w:val="false"/>
          <w:bCs w:val="false"/>
          <w:i w:val="false"/>
          <w:iCs w:val="false"/>
          <w:color w:val="1C1C1C"/>
          <w:sz w:val="21"/>
          <w:szCs w:val="21"/>
          <w:rFonts w:ascii="Georgia" w:cs="Georgia" w:eastAsia="Georgia" w:hAnsi="Georgia"/>
        </w:rPr>
        <w:t xml:space="preserve">Canada occupies a position that invites astonishment. It is the second-largest country in the world by area, a member of the G7, and possesses enough natural resources, energy, water, and minerals to be an independent global power. And yet, in recent years, Canadians have found themselves facing a scene no one had imagined: their giant southern neighbor openly discussing their annexation as the «fifty-first state», brandishing tariffs as a weapon to subdue their economy, and even addressing their prime minister as «Governor» to belittle their sovereignty.</w:t>
      </w:r>
    </w:p>
    <w:p>
      <w:pPr>
        <w:spacing w:after="140" w:line="320"/>
        <w:jc w:val="both"/>
      </w:pPr>
      <w:r>
        <w:rPr>
          <w:b w:val="false"/>
          <w:bCs w:val="false"/>
          <w:i w:val="false"/>
          <w:iCs w:val="false"/>
          <w:color w:val="1C1C1C"/>
          <w:sz w:val="21"/>
          <w:szCs w:val="21"/>
          <w:rFonts w:ascii="Georgia" w:cs="Georgia" w:eastAsia="Georgia" w:hAnsi="Georgia"/>
        </w:rPr>
        <w:t xml:space="preserve">This book is an attempt to understand this paradox from its roots. Why does the United States dominate Canada to such a degree? Is this hegemony an inevitable geographic fate, or the result of historical and economic choices that can be reconsidered? And most importantly: how can Canada free itself — not in the sense of severing ties with a neighbor to whom it is bound by the longest undefended border in the world, but in the sense of restoring its capacity to make its own decisions freely, without its fate being hostage to the mood of the White House.</w:t>
      </w:r>
    </w:p>
    <w:p>
      <w:pPr>
        <w:spacing w:after="140" w:line="320"/>
        <w:jc w:val="both"/>
      </w:pPr>
      <w:r>
        <w:rPr>
          <w:b w:val="false"/>
          <w:bCs w:val="false"/>
          <w:i w:val="false"/>
          <w:iCs w:val="false"/>
          <w:color w:val="1C1C1C"/>
          <w:sz w:val="21"/>
          <w:szCs w:val="21"/>
          <w:rFonts w:ascii="Georgia" w:cs="Georgia" w:eastAsia="Georgia" w:hAnsi="Georgia"/>
        </w:rPr>
        <w:t xml:space="preserve">By virtue of my academic work at the University of Michigan, I live close to the Canadian border, and I see with my own eyes how the lives of the two countries intertwine: students and researchers cross the border daily, the supply chains of the auto industry stretch across the river separating Detroit from Windsor, and electricity, oil, and gas flow southward. This interdependence is both a blessing and a curse: a blessing when trust prevails, and a curse when mutual reliance turns into a tool of pressure in the hands of the stronger party.</w:t>
      </w:r>
    </w:p>
    <w:p>
      <w:pPr>
        <w:spacing w:after="140" w:line="320"/>
        <w:jc w:val="both"/>
      </w:pPr>
      <w:r>
        <w:rPr>
          <w:b w:val="false"/>
          <w:bCs w:val="false"/>
          <w:i w:val="false"/>
          <w:iCs w:val="false"/>
          <w:color w:val="1C1C1C"/>
          <w:sz w:val="21"/>
          <w:szCs w:val="21"/>
          <w:rFonts w:ascii="Georgia" w:cs="Georgia" w:eastAsia="Georgia" w:hAnsi="Georgia"/>
        </w:rPr>
        <w:t xml:space="preserve">This book will not be a call to enmity, for enmity is not a strategy. Rather, it is a call to awareness of the balance of power, and to building a national resilience that makes Canada an equal partner rather than a compliant subordinate. We will analyze the causes of Canadian weakness candidly, then survey the real opportunities for success that Canada has, in fact, already begun to pursue since 2025.</w:t>
      </w:r>
    </w:p>
    <w:p>
      <w:pPr>
        <w:spacing w:after="140" w:line="320"/>
        <w:jc w:val="both"/>
      </w:pPr>
      <w:r>
        <w:rPr>
          <w:b w:val="false"/>
          <w:bCs w:val="false"/>
          <w:i w:val="false"/>
          <w:iCs w:val="false"/>
          <w:color w:val="1C1C1C"/>
          <w:sz w:val="21"/>
          <w:szCs w:val="21"/>
          <w:rFonts w:ascii="Georgia" w:cs="Georgia" w:eastAsia="Georgia" w:hAnsi="Georgia"/>
        </w:rPr>
        <w:t xml:space="preserve">I will approach the subject through the lens of a researcher: with figures and facts, not slogans. Sovereignty in the twenty-first century is not measured by national anthems, but by the share of exports flowing to a single market, by the number of submarines fit to sail, and by a state's ability to feed, heat, and protect its people without anyone's permission.</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1</w:t>
      </w:r>
    </w:p>
    <w:p>
      <w:pPr>
        <w:spacing w:after="180"/>
        <w:jc w:val="center"/>
      </w:pPr>
      <w:r>
        <w:rPr>
          <w:b/>
          <w:bCs/>
          <w:color w:val="1B3A5C"/>
          <w:sz w:val="30"/>
          <w:szCs w:val="30"/>
          <w:rFonts w:ascii="Georgia" w:cs="Georgia" w:eastAsia="Georgia" w:hAnsi="Georgia"/>
        </w:rPr>
        <w:t xml:space="preserve">The Historical Roots of Dependence</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يَا أَيُّهَا النَّاسُ إِنَّا خَلَقْنَاكُم مِّن ذَكَرٍ وَأُنثَىٰ وَجَعَلْنَاكُمْ شُعُوبًا وَقَبَائِلَ لِتَعَارَفُوا ۚ إِنَّ أَكْرَمَكُمْ عِندَ اللَّهِ أَتْقَاكُمْ</w:t>
            </w:r>
          </w:p>
          <w:p>
            <w:pPr>
              <w:spacing w:after="40" w:line="300"/>
              <w:jc w:val="center"/>
            </w:pPr>
            <w:r>
              <w:rPr>
                <w:i/>
                <w:iCs/>
                <w:color w:val="9A7D2E"/>
                <w:sz w:val="18"/>
                <w:szCs w:val="18"/>
                <w:rFonts w:ascii="Georgia" w:cs="Georgia" w:eastAsia="Georgia" w:hAnsi="Georgia"/>
              </w:rPr>
              <w:t xml:space="preserve">O mankind, We have created you from a male and a female, and made you peoples and tribes that you may know one another. Indeed, the most honored of you in the sight of God is the most righteous of you.</w:t>
            </w:r>
          </w:p>
          <w:p>
            <w:pPr>
              <w:spacing w:after="0"/>
              <w:jc w:val="center"/>
            </w:pPr>
            <w:r>
              <w:rPr>
                <w:color w:val="9A7D2E"/>
                <w:sz w:val="17"/>
                <w:szCs w:val="17"/>
                <w:rFonts w:ascii="Amiri" w:cs="Amiri" w:eastAsia="Amiri" w:hAnsi="Amiri"/>
              </w:rPr>
              <w:t xml:space="preserve">Surah Al-Hujurat: 13</w:t>
            </w:r>
          </w:p>
        </w:tc>
      </w:tr>
    </w:tbl>
    <w:p>
      <w:r/>
    </w:p>
    <w:p>
      <w:pPr>
        <w:spacing w:after="140" w:line="320"/>
        <w:jc w:val="both"/>
      </w:pPr>
      <w:r>
        <w:rPr>
          <w:b w:val="false"/>
          <w:bCs w:val="false"/>
          <w:i w:val="false"/>
          <w:iCs w:val="false"/>
          <w:color w:val="1C1C1C"/>
          <w:sz w:val="21"/>
          <w:szCs w:val="21"/>
          <w:rFonts w:ascii="Georgia" w:cs="Georgia" w:eastAsia="Georgia" w:hAnsi="Georgia"/>
        </w:rPr>
        <w:t xml:space="preserve">Canadian dependence on America was not born in a single day; it took shape over two centuries of geography and history. When the United States arose through revolution and separation from Britain, the northern colonies chose a different path: remaining under the British Crown. Thus Canada emerged as «the America that refused the Revolution», always defining itself in comparison to its southern neighbor rather than in full independence from it.</w:t>
      </w:r>
    </w:p>
    <w:p>
      <w:pPr>
        <w:spacing w:after="140" w:line="320"/>
        <w:jc w:val="both"/>
      </w:pPr>
      <w:r>
        <w:rPr>
          <w:b w:val="false"/>
          <w:bCs w:val="false"/>
          <w:i w:val="false"/>
          <w:iCs w:val="false"/>
          <w:color w:val="1C1C1C"/>
          <w:sz w:val="21"/>
          <w:szCs w:val="21"/>
          <w:rFonts w:ascii="Georgia" w:cs="Georgia" w:eastAsia="Georgia" w:hAnsi="Georgia"/>
        </w:rPr>
        <w:t xml:space="preserve">As the British Empire receded in the twentieth century, Canada gradually shifted from one orbit to another: from dependence on London to reliance on Washington. By the Second World War and after, the United States became the foremost economic and security partner, until a dual sentiment took root in the Canadian psyche: pride in being distinct from Americans, and fear of being swallowed by the giant.</w:t>
      </w:r>
    </w:p>
    <w:p>
      <w:pPr>
        <w:spacing w:after="140" w:line="320"/>
        <w:jc w:val="both"/>
      </w:pPr>
      <w:r>
        <w:rPr>
          <w:b w:val="false"/>
          <w:bCs w:val="false"/>
          <w:i w:val="false"/>
          <w:iCs w:val="false"/>
          <w:color w:val="1C1C1C"/>
          <w:sz w:val="21"/>
          <w:szCs w:val="21"/>
          <w:rFonts w:ascii="Georgia" w:cs="Georgia" w:eastAsia="Georgia" w:hAnsi="Georgia"/>
        </w:rPr>
        <w:t xml:space="preserve">Canadian Prime Minister Pierre Trudeau captured this feeling in a famous 1969 speech in Washington, when he likened living next to the United States to sleeping beside an elephant: however gentle and good-natured the beast, every movement and every grunt shakes the one sleeping beside it. This metaphor sums up the essence of the Canadian dilemma: the problem is not the neighbor's hostility, but its sheer size, which makes every shift in its mood an earthquake in the north.</w:t>
      </w:r>
    </w:p>
    <w:p>
      <w:pPr>
        <w:spacing w:after="140" w:line="320"/>
        <w:jc w:val="both"/>
      </w:pPr>
      <w:r>
        <w:rPr>
          <w:b w:val="false"/>
          <w:bCs w:val="false"/>
          <w:i w:val="false"/>
          <w:iCs w:val="false"/>
          <w:color w:val="1C1C1C"/>
          <w:sz w:val="21"/>
          <w:szCs w:val="21"/>
          <w:rFonts w:ascii="Georgia" w:cs="Georgia" w:eastAsia="Georgia" w:hAnsi="Georgia"/>
        </w:rPr>
        <w:t xml:space="preserve">Geography itself shaped this fate. The border between the two countries stretches some nine thousand kilometers — the longest undefended land border in the world. More dangerously, the vast majority of Canadians live in a narrow strip not far from the American border, while behind them, to the north, stretch immense, nearly empty expanses. This population distribution has made Canada's major cities closer to American cities than to one another.</w:t>
      </w:r>
    </w:p>
    <w:p>
      <w:pPr>
        <w:spacing w:after="140" w:line="320"/>
        <w:jc w:val="both"/>
      </w:pPr>
      <w:r>
        <w:rPr>
          <w:b w:val="false"/>
          <w:bCs w:val="false"/>
          <w:i w:val="false"/>
          <w:iCs w:val="false"/>
          <w:color w:val="1C1C1C"/>
          <w:sz w:val="21"/>
          <w:szCs w:val="21"/>
          <w:rFonts w:ascii="Georgia" w:cs="Georgia" w:eastAsia="Georgia" w:hAnsi="Georgia"/>
        </w:rPr>
        <w:t xml:space="preserve">Understanding Canadian dependence therefore begins with recognizing that it is not merely a flawed policy that can be corrected by decree, but an accumulated historical and geographic structure. Yet historical structures, however entrenched, are not eternal; nations that grasped their position have managed to reshape their relationships. This is precisely what we will try to explore in the coming chapters.</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2</w:t>
      </w:r>
    </w:p>
    <w:p>
      <w:pPr>
        <w:spacing w:after="180"/>
        <w:jc w:val="center"/>
      </w:pPr>
      <w:r>
        <w:rPr>
          <w:b/>
          <w:bCs/>
          <w:color w:val="1B3A5C"/>
          <w:sz w:val="30"/>
          <w:szCs w:val="30"/>
          <w:rFonts w:ascii="Georgia" w:cs="Georgia" w:eastAsia="Georgia" w:hAnsi="Georgia"/>
        </w:rPr>
        <w:t xml:space="preserve">Economic Hegemony: A Single Artery</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وَلَا تُؤْتُوا السُّفَهَاءَ أَمْوَالَكُمُ الَّتِي جَعَلَ اللَّهُ لَكُمْ قِيَامًا وَارْزُقُوهُمْ فِيهَا وَاكْسُوهُمْ وَقُولُوا لَهُمْ قَوْلًا مَّعْرُوفًا</w:t>
            </w:r>
          </w:p>
          <w:p>
            <w:pPr>
              <w:spacing w:after="40" w:line="300"/>
              <w:jc w:val="center"/>
            </w:pPr>
            <w:r>
              <w:rPr>
                <w:i/>
                <w:iCs/>
                <w:color w:val="9A7D2E"/>
                <w:sz w:val="18"/>
                <w:szCs w:val="18"/>
                <w:rFonts w:ascii="Georgia" w:cs="Georgia" w:eastAsia="Georgia" w:hAnsi="Georgia"/>
              </w:rPr>
              <w:t xml:space="preserve">And do not give the weak-minded your wealth, which God has made a means of support for you, but provide for them with it, and clothe them, and speak to them words of kindness.</w:t>
            </w:r>
          </w:p>
          <w:p>
            <w:pPr>
              <w:spacing w:after="0"/>
              <w:jc w:val="center"/>
            </w:pPr>
            <w:r>
              <w:rPr>
                <w:color w:val="9A7D2E"/>
                <w:sz w:val="17"/>
                <w:szCs w:val="17"/>
                <w:rFonts w:ascii="Amiri" w:cs="Amiri" w:eastAsia="Amiri" w:hAnsi="Amiri"/>
              </w:rPr>
              <w:t xml:space="preserve">Surah An-Nisa: 5</w:t>
            </w:r>
          </w:p>
        </w:tc>
      </w:tr>
    </w:tbl>
    <w:p>
      <w:r/>
    </w:p>
    <w:p>
      <w:pPr>
        <w:spacing w:after="140" w:line="320"/>
        <w:jc w:val="both"/>
      </w:pPr>
      <w:r>
        <w:rPr>
          <w:b w:val="false"/>
          <w:bCs w:val="false"/>
          <w:i w:val="false"/>
          <w:iCs w:val="false"/>
          <w:color w:val="1C1C1C"/>
          <w:sz w:val="21"/>
          <w:szCs w:val="21"/>
          <w:rFonts w:ascii="Georgia" w:cs="Georgia" w:eastAsia="Georgia" w:hAnsi="Georgia"/>
        </w:rPr>
        <w:t xml:space="preserve">If we want to put our finger on the essence of American hegemony, it is the economy. More than three-quarters of Canadian exports go to a single market — the American one — and more than a fifth of Canada's entire economy depends on these exports. This level of concentration is not a balanced partnership; it is a structural dependence that makes the health of the Canadian economy hostage to decisions made in Washington.</w:t>
      </w:r>
    </w:p>
    <w:p>
      <w:pPr>
        <w:spacing w:after="140" w:line="320"/>
        <w:jc w:val="both"/>
      </w:pPr>
      <w:r>
        <w:rPr>
          <w:b w:val="false"/>
          <w:bCs w:val="false"/>
          <w:i w:val="false"/>
          <w:iCs w:val="false"/>
          <w:color w:val="1C1C1C"/>
          <w:sz w:val="21"/>
          <w:szCs w:val="21"/>
          <w:rFonts w:ascii="Georgia" w:cs="Georgia" w:eastAsia="Georgia" w:hAnsi="Georgia"/>
        </w:rPr>
        <w:t xml:space="preserve">To grasp the depth of this entanglement, it is enough to look at the auto industry. A single car may cross the border between the two countries several times before it is complete, as the stages of manufacturing its parts are distributed between plants in Ontario and others in Michigan. This integration means that any American tariff does not strike Canadians alone, but a tightly woven chain — yet the weaker party within it, the smaller economy, bears the greater burden.</w:t>
      </w:r>
    </w:p>
    <w:p>
      <w:pPr>
        <w:spacing w:after="140" w:line="320"/>
        <w:jc w:val="both"/>
      </w:pPr>
      <w:r>
        <w:rPr>
          <w:b w:val="false"/>
          <w:bCs w:val="false"/>
          <w:i w:val="false"/>
          <w:iCs w:val="false"/>
          <w:color w:val="1C1C1C"/>
          <w:sz w:val="21"/>
          <w:szCs w:val="21"/>
          <w:rFonts w:ascii="Georgia" w:cs="Georgia" w:eastAsia="Georgia" w:hAnsi="Georgia"/>
        </w:rPr>
        <w:t xml:space="preserve">Then comes energy. Canada exports oil, gas, and electricity to the United States through a network of pipelines and transmission lines all built to run southward. Canadian infrastructure has historically been designed to serve the American market: pipelines to the south, railways and roads to the south, electricity grids integrated with the south. Thus, even when Canada possesses immense wealth, the channels for moving it mostly pass through or toward its neighbor.</w:t>
      </w:r>
    </w:p>
    <w:p>
      <w:pPr>
        <w:spacing w:after="140" w:line="320"/>
        <w:jc w:val="both"/>
      </w:pPr>
      <w:r>
        <w:rPr>
          <w:b w:val="false"/>
          <w:bCs w:val="false"/>
          <w:i w:val="false"/>
          <w:iCs w:val="false"/>
          <w:color w:val="1C1C1C"/>
          <w:sz w:val="21"/>
          <w:szCs w:val="21"/>
          <w:rFonts w:ascii="Georgia" w:cs="Georgia" w:eastAsia="Georgia" w:hAnsi="Georgia"/>
        </w:rPr>
        <w:t xml:space="preserve">In 2025 and 2026, this fact turned from economic theory into tangible pain. When the American administration threatened tariffs reaching 25 percent and then brandished higher rates, the Canadian cities most dependent on exporting south — such as Calgary, Saint John, and Windsor — realized they were the most fragile. By contrast, cities that had diversified their markets toward Asia and Europe, such as Victoria and Halifax, were less exposed to the shock.</w:t>
      </w:r>
    </w:p>
    <w:p>
      <w:pPr>
        <w:spacing w:after="140" w:line="320"/>
        <w:jc w:val="both"/>
      </w:pPr>
      <w:r>
        <w:rPr>
          <w:b w:val="false"/>
          <w:bCs w:val="false"/>
          <w:i w:val="false"/>
          <w:iCs w:val="false"/>
          <w:color w:val="1C1C1C"/>
          <w:sz w:val="21"/>
          <w:szCs w:val="21"/>
          <w:rFonts w:ascii="Georgia" w:cs="Georgia" w:eastAsia="Georgia" w:hAnsi="Georgia"/>
        </w:rPr>
        <w:t xml:space="preserve">The American president repeatedly asserted that his country «subsidizes Canada to the tune of two hundred billion dollars a year» — an inaccurate claim that conflates the trade deficit with a subsidy. But its danger lies not in its accuracy, but in its use as a political pretext: when trade exchange is presented as a «favor» from the stronger party, the economy becomes a weapon, and every negotiation turns into a test of the weaker party's will.</w:t>
      </w:r>
    </w:p>
    <w:p>
      <w:pPr>
        <w:spacing w:after="140" w:line="320"/>
        <w:jc w:val="both"/>
      </w:pPr>
      <w:r>
        <w:rPr>
          <w:b w:val="false"/>
          <w:bCs w:val="false"/>
          <w:i w:val="false"/>
          <w:iCs w:val="false"/>
          <w:color w:val="1C1C1C"/>
          <w:sz w:val="21"/>
          <w:szCs w:val="21"/>
          <w:rFonts w:ascii="Georgia" w:cs="Georgia" w:eastAsia="Georgia" w:hAnsi="Georgia"/>
        </w:rPr>
        <w:t xml:space="preserve">The economic lesson here is clear: whoever puts all their eggs in one basket grants the owner of that basket power over them. Economic liberation does not mean closing off the American market — it is a precious market and dealing with it will remain important — but rather ensuring it is not the only market.</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3</w:t>
      </w:r>
    </w:p>
    <w:p>
      <w:pPr>
        <w:spacing w:after="180"/>
        <w:jc w:val="center"/>
      </w:pPr>
      <w:r>
        <w:rPr>
          <w:b/>
          <w:bCs/>
          <w:color w:val="1B3A5C"/>
          <w:sz w:val="30"/>
          <w:szCs w:val="30"/>
          <w:rFonts w:ascii="Georgia" w:cs="Georgia" w:eastAsia="Georgia" w:hAnsi="Georgia"/>
        </w:rPr>
        <w:t xml:space="preserve">Security and Military Dependence</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وَأَعِدُّوا لَهُم مَّا اسْتَطَعْتُم مِّن قُوَّةٍ وَمِن رِّبَاطِ الْخَيْلِ تُرْهِبُونَ بِهِ عَدُوَّ اللَّهِ وَعَدُوَّكُمْ</w:t>
            </w:r>
          </w:p>
          <w:p>
            <w:pPr>
              <w:spacing w:after="40" w:line="300"/>
              <w:jc w:val="center"/>
            </w:pPr>
            <w:r>
              <w:rPr>
                <w:i/>
                <w:iCs/>
                <w:color w:val="9A7D2E"/>
                <w:sz w:val="18"/>
                <w:szCs w:val="18"/>
                <w:rFonts w:ascii="Georgia" w:cs="Georgia" w:eastAsia="Georgia" w:hAnsi="Georgia"/>
              </w:rPr>
              <w:t xml:space="preserve">And prepare against them whatever you are able of power and of steeds of war, by which you may deter the enemy of God and your enemy.</w:t>
            </w:r>
          </w:p>
          <w:p>
            <w:pPr>
              <w:spacing w:after="0"/>
              <w:jc w:val="center"/>
            </w:pPr>
            <w:r>
              <w:rPr>
                <w:color w:val="9A7D2E"/>
                <w:sz w:val="17"/>
                <w:szCs w:val="17"/>
                <w:rFonts w:ascii="Amiri" w:cs="Amiri" w:eastAsia="Amiri" w:hAnsi="Amiri"/>
              </w:rPr>
              <w:t xml:space="preserve">Surah Al-Anfal: 60</w:t>
            </w:r>
          </w:p>
        </w:tc>
      </w:tr>
    </w:tbl>
    <w:p>
      <w:r/>
    </w:p>
    <w:p>
      <w:pPr>
        <w:spacing w:after="140" w:line="320"/>
        <w:jc w:val="both"/>
      </w:pPr>
      <w:r>
        <w:rPr>
          <w:b w:val="false"/>
          <w:bCs w:val="false"/>
          <w:i w:val="false"/>
          <w:iCs w:val="false"/>
          <w:color w:val="1C1C1C"/>
          <w:sz w:val="21"/>
          <w:szCs w:val="21"/>
          <w:rFonts w:ascii="Georgia" w:cs="Georgia" w:eastAsia="Georgia" w:hAnsi="Georgia"/>
        </w:rPr>
        <w:t xml:space="preserve">If economic hegemony is the body, then security dependence is the spine. For long decades, Canada rested assured that its southern neighbor would defend it by virtue of shared interest. The two countries are partners in the North American Aerospace Defense Command (NORAD) and allies in NATO. But this reassurance became a point of weakness when Washington began to tie protection to commercial loyalty.</w:t>
      </w:r>
    </w:p>
    <w:p>
      <w:pPr>
        <w:spacing w:after="140" w:line="320"/>
        <w:jc w:val="both"/>
      </w:pPr>
      <w:r>
        <w:rPr>
          <w:b w:val="false"/>
          <w:bCs w:val="false"/>
          <w:i w:val="false"/>
          <w:iCs w:val="false"/>
          <w:color w:val="1C1C1C"/>
          <w:sz w:val="21"/>
          <w:szCs w:val="21"/>
          <w:rFonts w:ascii="Georgia" w:cs="Georgia" w:eastAsia="Georgia" w:hAnsi="Georgia"/>
        </w:rPr>
        <w:t xml:space="preserve">The figures reveal the scale of the problem. For many years, Canadian defense spending remained below NATO's target of 2 percent of GDP, until Canada was described as relying on others to bear the burden of common defense. More dangerously, about three-quarters of Canadian defense capital spending flowed to the United States — meaning Canada was buying its ability to defend itself from the very party whose hegemony it feared.</w:t>
      </w:r>
    </w:p>
    <w:p>
      <w:pPr>
        <w:spacing w:after="140" w:line="320"/>
        <w:jc w:val="both"/>
      </w:pPr>
      <w:r>
        <w:rPr>
          <w:b w:val="false"/>
          <w:bCs w:val="false"/>
          <w:i w:val="false"/>
          <w:iCs w:val="false"/>
          <w:color w:val="1C1C1C"/>
          <w:sz w:val="21"/>
          <w:szCs w:val="21"/>
          <w:rFonts w:ascii="Georgia" w:cs="Georgia" w:eastAsia="Georgia" w:hAnsi="Georgia"/>
        </w:rPr>
        <w:t xml:space="preserve">Perhaps the most honest picture of the fragility of Canadian readiness was what Prime Minister Mark Carney himself revealed in 2025: only one of four submarines was seaworthy, and less than half of the naval fleet and land vehicles were actually operational. He frankly admitted that the country was «too reliant on the United States» and could no longer count on its neighbor for protection.</w:t>
      </w:r>
    </w:p>
    <w:p>
      <w:pPr>
        <w:spacing w:after="140" w:line="320"/>
        <w:jc w:val="both"/>
      </w:pPr>
      <w:r>
        <w:rPr>
          <w:b w:val="false"/>
          <w:bCs w:val="false"/>
          <w:i w:val="false"/>
          <w:iCs w:val="false"/>
          <w:color w:val="1C1C1C"/>
          <w:sz w:val="21"/>
          <w:szCs w:val="21"/>
          <w:rFonts w:ascii="Georgia" w:cs="Georgia" w:eastAsia="Georgia" w:hAnsi="Georgia"/>
        </w:rPr>
        <w:t xml:space="preserve">The response came swiftly and strikingly. Canada reached the defense spending target of 2 percent of GDP in fiscal year 2025–2026 — five years ahead of its previously planned schedule — by raising spending to about 63 billion dollars. It launched a program to modernize NORAD worth nearly 32 billion dollars, explicitly described as a shift «from reliance to resilience», aimed at reducing Canada's dependence on Washington for the defense of the Arctic.</w:t>
      </w:r>
    </w:p>
    <w:p>
      <w:pPr>
        <w:spacing w:after="140" w:line="320"/>
        <w:jc w:val="both"/>
      </w:pPr>
      <w:r>
        <w:rPr>
          <w:b w:val="false"/>
          <w:bCs w:val="false"/>
          <w:i w:val="false"/>
          <w:iCs w:val="false"/>
          <w:color w:val="1C1C1C"/>
          <w:sz w:val="21"/>
          <w:szCs w:val="21"/>
          <w:rFonts w:ascii="Georgia" w:cs="Georgia" w:eastAsia="Georgia" w:hAnsi="Georgia"/>
        </w:rPr>
        <w:t xml:space="preserve">Ottawa also began reconsidering its military procurement, including reviewing the American F-35 fighter deal and searching for European alternatives, alongside plans to purchase submarines, aircraft, ships, armored vehicles, and Arctic monitoring systems. The message behind this is that defensive sovereignty cannot be complete so long as a state buys most of its weapons from a single source.</w:t>
      </w:r>
    </w:p>
    <w:p>
      <w:pPr>
        <w:spacing w:after="140" w:line="320"/>
        <w:jc w:val="both"/>
      </w:pPr>
      <w:r>
        <w:rPr>
          <w:b w:val="false"/>
          <w:bCs w:val="false"/>
          <w:i w:val="false"/>
          <w:iCs w:val="false"/>
          <w:color w:val="1C1C1C"/>
          <w:sz w:val="21"/>
          <w:szCs w:val="21"/>
          <w:rFonts w:ascii="Georgia" w:cs="Georgia" w:eastAsia="Georgia" w:hAnsi="Georgia"/>
        </w:rPr>
        <w:t xml:space="preserve">But the road is long. NATO raised the ceiling of ambition to 5 percent of GDP by 2035 (3.5 percent for direct military spending and 1.5 percent for security infrastructure). Reaching this ceiling requires tens of billions more annually, and a steady political will that does not waver with changing governments. Even so, the mere decision to break free from defensive dependence represents a fundamental shift in Canadian doctrine.</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4</w:t>
      </w:r>
    </w:p>
    <w:p>
      <w:pPr>
        <w:spacing w:after="180"/>
        <w:jc w:val="center"/>
      </w:pPr>
      <w:r>
        <w:rPr>
          <w:b/>
          <w:bCs/>
          <w:color w:val="1B3A5C"/>
          <w:sz w:val="30"/>
          <w:szCs w:val="30"/>
          <w:rFonts w:ascii="Georgia" w:cs="Georgia" w:eastAsia="Georgia" w:hAnsi="Georgia"/>
        </w:rPr>
        <w:t xml:space="preserve">Cultural and Media Hegemony</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وَمِنْ آيَاتِهِ خَلْقُ السَّمَاوَاتِ وَالْأَرْضِ وَاخْتِلَافُ أَلْسِنَتِكُمْ وَأَلْوَانِكُمْ ۚ إِنَّ فِي ذَٰلِكَ لَآيَاتٍ لِّلْعَالِمِينَ</w:t>
            </w:r>
          </w:p>
          <w:p>
            <w:pPr>
              <w:spacing w:after="40" w:line="300"/>
              <w:jc w:val="center"/>
            </w:pPr>
            <w:r>
              <w:rPr>
                <w:i/>
                <w:iCs/>
                <w:color w:val="9A7D2E"/>
                <w:sz w:val="18"/>
                <w:szCs w:val="18"/>
                <w:rFonts w:ascii="Georgia" w:cs="Georgia" w:eastAsia="Georgia" w:hAnsi="Georgia"/>
              </w:rPr>
              <w:t xml:space="preserve">And among His signs is the creation of the heavens and the earth, and the diversity of your tongues and colors. Indeed, in that are signs for those who know.</w:t>
            </w:r>
          </w:p>
          <w:p>
            <w:pPr>
              <w:spacing w:after="0"/>
              <w:jc w:val="center"/>
            </w:pPr>
            <w:r>
              <w:rPr>
                <w:color w:val="9A7D2E"/>
                <w:sz w:val="17"/>
                <w:szCs w:val="17"/>
                <w:rFonts w:ascii="Amiri" w:cs="Amiri" w:eastAsia="Amiri" w:hAnsi="Amiri"/>
              </w:rPr>
              <w:t xml:space="preserve">Surah Ar-Rum: 22</w:t>
            </w:r>
          </w:p>
        </w:tc>
      </w:tr>
    </w:tbl>
    <w:p>
      <w:r/>
    </w:p>
    <w:p>
      <w:pPr>
        <w:spacing w:after="140" w:line="320"/>
        <w:jc w:val="both"/>
      </w:pPr>
      <w:r>
        <w:rPr>
          <w:b w:val="false"/>
          <w:bCs w:val="false"/>
          <w:i w:val="false"/>
          <w:iCs w:val="false"/>
          <w:color w:val="1C1C1C"/>
          <w:sz w:val="21"/>
          <w:szCs w:val="21"/>
          <w:rFonts w:ascii="Georgia" w:cs="Georgia" w:eastAsia="Georgia" w:hAnsi="Georgia"/>
        </w:rPr>
        <w:t xml:space="preserve">Hegemony is not exercised through economy and arms alone, but through image, word, and culture. The Canadian watches Hollywood films, follows American platforms, and consumes music, news, and entertainment coming from the south — until it has sometimes become difficult to distinguish Canadian culture from American in daily life. This «soft hegemony» is more dangerous than tariffs, because it seeps into consciousness without provoking resistance.</w:t>
      </w:r>
    </w:p>
    <w:p>
      <w:pPr>
        <w:spacing w:after="140" w:line="320"/>
        <w:jc w:val="both"/>
      </w:pPr>
      <w:r>
        <w:rPr>
          <w:b w:val="false"/>
          <w:bCs w:val="false"/>
          <w:i w:val="false"/>
          <w:iCs w:val="false"/>
          <w:color w:val="1C1C1C"/>
          <w:sz w:val="21"/>
          <w:szCs w:val="21"/>
          <w:rFonts w:ascii="Georgia" w:cs="Georgia" w:eastAsia="Georgia" w:hAnsi="Georgia"/>
        </w:rPr>
        <w:t xml:space="preserve">Canada has long suffered from a deep anxiety of identity. When the majority speaks the same language spoken by three hundred and forty million Americans, and watches the same content, preserving a distinct culture becomes a daily battle. For this reason, Canada established institutions decades ago to protect its national content and imposed quotas for local production in radio and television, recognizing that cultural sovereignty is a pillar of national sovereignty.</w:t>
      </w:r>
    </w:p>
    <w:p>
      <w:pPr>
        <w:spacing w:after="140" w:line="320"/>
        <w:jc w:val="both"/>
      </w:pPr>
      <w:r>
        <w:rPr>
          <w:b w:val="false"/>
          <w:bCs w:val="false"/>
          <w:i w:val="false"/>
          <w:iCs w:val="false"/>
          <w:color w:val="1C1C1C"/>
          <w:sz w:val="21"/>
          <w:szCs w:val="21"/>
          <w:rFonts w:ascii="Georgia" w:cs="Georgia" w:eastAsia="Georgia" w:hAnsi="Georgia"/>
        </w:rPr>
        <w:t xml:space="preserve">Then comes the problem of the «brain drain». American universities and companies attract the finest Canadian minds with higher salaries and broader opportunities. As a researcher at an American university, I have myself seen many Canadian talents cross the border to settle in the south. This hemorrhage drains Canada of part of its creative energy and reinforces dependence in the most vital sectors: science, technology, and innovation.</w:t>
      </w:r>
    </w:p>
    <w:p>
      <w:pPr>
        <w:spacing w:after="140" w:line="320"/>
        <w:jc w:val="both"/>
      </w:pPr>
      <w:r>
        <w:rPr>
          <w:b w:val="false"/>
          <w:bCs w:val="false"/>
          <w:i w:val="false"/>
          <w:iCs w:val="false"/>
          <w:color w:val="1C1C1C"/>
          <w:sz w:val="21"/>
          <w:szCs w:val="21"/>
          <w:rFonts w:ascii="Georgia" w:cs="Georgia" w:eastAsia="Georgia" w:hAnsi="Georgia"/>
        </w:rPr>
        <w:t xml:space="preserve">But the crisis may also be an opportunity. The wave of American pressure in 2025 and 2026 awakened a striking Canadian national sentiment, known as the «elbows up» movement — that is, a readiness to defend oneself with dignity. Many Canadians boycotted American goods and tourism, rediscovered their local products, and felt a rising pride in their identity. Sometimes national consciousness needs an external shock to awaken.</w:t>
      </w:r>
    </w:p>
    <w:p>
      <w:pPr>
        <w:spacing w:after="140" w:line="320"/>
        <w:jc w:val="both"/>
      </w:pPr>
      <w:r>
        <w:rPr>
          <w:b w:val="false"/>
          <w:bCs w:val="false"/>
          <w:i w:val="false"/>
          <w:iCs w:val="false"/>
          <w:color w:val="1C1C1C"/>
          <w:sz w:val="21"/>
          <w:szCs w:val="21"/>
          <w:rFonts w:ascii="Georgia" w:cs="Georgia" w:eastAsia="Georgia" w:hAnsi="Georgia"/>
        </w:rPr>
        <w:t xml:space="preserve">Cultural sovereignty does not mean isolation or rejecting all that is American — that is both impossible and undesirable. Rather, it means that a nation possesses its own narrative and produces its own image instead of importing it ready-made. A nation that does not tell its own story will have it told by others as they please.</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5</w:t>
      </w:r>
    </w:p>
    <w:p>
      <w:pPr>
        <w:spacing w:after="180"/>
        <w:jc w:val="center"/>
      </w:pPr>
      <w:r>
        <w:rPr>
          <w:b/>
          <w:bCs/>
          <w:color w:val="1B3A5C"/>
          <w:sz w:val="30"/>
          <w:szCs w:val="30"/>
          <w:rFonts w:ascii="Georgia" w:cs="Georgia" w:eastAsia="Georgia" w:hAnsi="Georgia"/>
        </w:rPr>
        <w:t xml:space="preserve">Technological and Digital Dependence</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يَرْفَعِ اللَّهُ الَّذِينَ آمَنُوا مِنكُمْ وَالَّذِينَ أُوتُوا الْعِلْمَ دَرَجَاتٍ ۚ وَاللَّهُ بِمَا تَعْمَلُونَ خَبِيرٌ</w:t>
            </w:r>
          </w:p>
          <w:p>
            <w:pPr>
              <w:spacing w:after="40" w:line="300"/>
              <w:jc w:val="center"/>
            </w:pPr>
            <w:r>
              <w:rPr>
                <w:i/>
                <w:iCs/>
                <w:color w:val="9A7D2E"/>
                <w:sz w:val="18"/>
                <w:szCs w:val="18"/>
                <w:rFonts w:ascii="Georgia" w:cs="Georgia" w:eastAsia="Georgia" w:hAnsi="Georgia"/>
              </w:rPr>
              <w:t xml:space="preserve">God will raise those who have believed among you and those who were given knowledge, by degrees. And God is Acquainted with what you do.</w:t>
            </w:r>
          </w:p>
          <w:p>
            <w:pPr>
              <w:spacing w:after="0"/>
              <w:jc w:val="center"/>
            </w:pPr>
            <w:r>
              <w:rPr>
                <w:color w:val="9A7D2E"/>
                <w:sz w:val="17"/>
                <w:szCs w:val="17"/>
                <w:rFonts w:ascii="Amiri" w:cs="Amiri" w:eastAsia="Amiri" w:hAnsi="Amiri"/>
              </w:rPr>
              <w:t xml:space="preserve">Surah Al-Mujadila: 11</w:t>
            </w:r>
          </w:p>
        </w:tc>
      </w:tr>
    </w:tbl>
    <w:p>
      <w:r/>
    </w:p>
    <w:p>
      <w:pPr>
        <w:spacing w:after="140" w:line="320"/>
        <w:jc w:val="both"/>
      </w:pPr>
      <w:r>
        <w:rPr>
          <w:b w:val="false"/>
          <w:bCs w:val="false"/>
          <w:i w:val="false"/>
          <w:iCs w:val="false"/>
          <w:color w:val="1C1C1C"/>
          <w:sz w:val="21"/>
          <w:szCs w:val="21"/>
          <w:rFonts w:ascii="Georgia" w:cs="Georgia" w:eastAsia="Georgia" w:hAnsi="Georgia"/>
        </w:rPr>
        <w:t xml:space="preserve">In the twenty-first century, data has become the new oil, and digital platforms have become sovereign corridors no less important than ports and airports. Here appears one of the deepest forms of Canadian dependence: most of the digital infrastructure on which Canadians rely — from search engines to cloud computing to social media — is owned by giant American companies.</w:t>
      </w:r>
    </w:p>
    <w:p>
      <w:pPr>
        <w:spacing w:after="140" w:line="320"/>
        <w:jc w:val="both"/>
      </w:pPr>
      <w:r>
        <w:rPr>
          <w:b w:val="false"/>
          <w:bCs w:val="false"/>
          <w:i w:val="false"/>
          <w:iCs w:val="false"/>
          <w:color w:val="1C1C1C"/>
          <w:sz w:val="21"/>
          <w:szCs w:val="21"/>
          <w:rFonts w:ascii="Georgia" w:cs="Georgia" w:eastAsia="Georgia" w:hAnsi="Georgia"/>
        </w:rPr>
        <w:t xml:space="preserve">This reliance is not a technical detail. When the data of citizens, companies, and government institutions is stored on servers subject to foreign laws, digital sovereignty becomes deficient. Whoever owns the infrastructure of information possesses a degree of influence that sometimes exceeds what armies possess.</w:t>
      </w:r>
    </w:p>
    <w:p>
      <w:pPr>
        <w:spacing w:after="140" w:line="320"/>
        <w:jc w:val="both"/>
      </w:pPr>
      <w:r>
        <w:rPr>
          <w:b w:val="false"/>
          <w:bCs w:val="false"/>
          <w:i w:val="false"/>
          <w:iCs w:val="false"/>
          <w:color w:val="1C1C1C"/>
          <w:sz w:val="21"/>
          <w:szCs w:val="21"/>
          <w:rFonts w:ascii="Georgia" w:cs="Georgia" w:eastAsia="Georgia" w:hAnsi="Georgia"/>
        </w:rPr>
        <w:t xml:space="preserve">Canada is not incapable of competing in this field; it has a venerable tradition in scientific research and an early leadership in artificial intelligence through prestigious research centers in Toronto and Montreal. But the problem is that much of this innovation is born in Canada and then marketed and monetized in the south, so Canada reaps the fame while others reap the wealth.</w:t>
      </w:r>
    </w:p>
    <w:p>
      <w:pPr>
        <w:spacing w:after="140" w:line="320"/>
        <w:jc w:val="both"/>
      </w:pPr>
      <w:r>
        <w:rPr>
          <w:b w:val="false"/>
          <w:bCs w:val="false"/>
          <w:i w:val="false"/>
          <w:iCs w:val="false"/>
          <w:color w:val="1C1C1C"/>
          <w:sz w:val="21"/>
          <w:szCs w:val="21"/>
          <w:rFonts w:ascii="Georgia" w:cs="Georgia" w:eastAsia="Georgia" w:hAnsi="Georgia"/>
        </w:rPr>
        <w:t xml:space="preserve">As a researcher in bioinformatics and spatial genomics, I see that the coming battle for sovereignty will not be fought on land borders, but over computing power, data centers, and artificial intelligence models. A state that does not own its computing infrastructure and does not develop its own models will remain a consumer of technology made and controlled by another power — however available and free that technology may appear.</w:t>
      </w:r>
    </w:p>
    <w:p>
      <w:pPr>
        <w:spacing w:after="140" w:line="320"/>
        <w:jc w:val="both"/>
      </w:pPr>
      <w:r>
        <w:rPr>
          <w:b w:val="false"/>
          <w:bCs w:val="false"/>
          <w:i w:val="false"/>
          <w:iCs w:val="false"/>
          <w:color w:val="1C1C1C"/>
          <w:sz w:val="21"/>
          <w:szCs w:val="21"/>
          <w:rFonts w:ascii="Georgia" w:cs="Georgia" w:eastAsia="Georgia" w:hAnsi="Georgia"/>
        </w:rPr>
        <w:t xml:space="preserve">Digital liberation requires bold investment in national data centers, in developing sovereign artificial intelligence models, and in legislation that protects citizens' data and keeps the keys of digital infrastructure in national hands. This is not a luxury, but a condition of independence in an age where the algorithm has become an instrument of power.</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6</w:t>
      </w:r>
    </w:p>
    <w:p>
      <w:pPr>
        <w:spacing w:after="180"/>
        <w:jc w:val="center"/>
      </w:pPr>
      <w:r>
        <w:rPr>
          <w:b/>
          <w:bCs/>
          <w:color w:val="1B3A5C"/>
          <w:sz w:val="30"/>
          <w:szCs w:val="30"/>
          <w:rFonts w:ascii="Georgia" w:cs="Georgia" w:eastAsia="Georgia" w:hAnsi="Georgia"/>
        </w:rPr>
        <w:t xml:space="preserve">The Political and Diplomatic Weapon</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وَلَا تَهِنُوا وَلَا تَحْزَنُوا وَأَنتُمُ الْأَعْلَوْنَ إِن كُنتُم مُّؤْمِنِينَ</w:t>
            </w:r>
          </w:p>
          <w:p>
            <w:pPr>
              <w:spacing w:after="40" w:line="300"/>
              <w:jc w:val="center"/>
            </w:pPr>
            <w:r>
              <w:rPr>
                <w:i/>
                <w:iCs/>
                <w:color w:val="9A7D2E"/>
                <w:sz w:val="18"/>
                <w:szCs w:val="18"/>
                <w:rFonts w:ascii="Georgia" w:cs="Georgia" w:eastAsia="Georgia" w:hAnsi="Georgia"/>
              </w:rPr>
              <w:t xml:space="preserve">So do not weaken and do not grieve, for you will be superior if you are believers.</w:t>
            </w:r>
          </w:p>
          <w:p>
            <w:pPr>
              <w:spacing w:after="0"/>
              <w:jc w:val="center"/>
            </w:pPr>
            <w:r>
              <w:rPr>
                <w:color w:val="9A7D2E"/>
                <w:sz w:val="17"/>
                <w:szCs w:val="17"/>
                <w:rFonts w:ascii="Amiri" w:cs="Amiri" w:eastAsia="Amiri" w:hAnsi="Amiri"/>
              </w:rPr>
              <w:t xml:space="preserve">Surah Al-Imran: 139</w:t>
            </w:r>
          </w:p>
        </w:tc>
      </w:tr>
    </w:tbl>
    <w:p>
      <w:r/>
    </w:p>
    <w:p>
      <w:pPr>
        <w:spacing w:after="140" w:line="320"/>
        <w:jc w:val="both"/>
      </w:pPr>
      <w:r>
        <w:rPr>
          <w:b w:val="false"/>
          <w:bCs w:val="false"/>
          <w:i w:val="false"/>
          <w:iCs w:val="false"/>
          <w:color w:val="1C1C1C"/>
          <w:sz w:val="21"/>
          <w:szCs w:val="21"/>
          <w:rFonts w:ascii="Georgia" w:cs="Georgia" w:eastAsia="Georgia" w:hAnsi="Georgia"/>
        </w:rPr>
        <w:t xml:space="preserve">When the balances of economic and military power are disturbed, the political and diplomatic weapon becomes a natural extension of hegemony. Perhaps the clearest manifestation of this in recent years is the «fifty-first state» rhetoric, repeated time and again by the American president — sometimes as a joke and sometimes as a threat — accompanied by maps annexing Canada to the United States.</w:t>
      </w:r>
    </w:p>
    <w:p>
      <w:pPr>
        <w:spacing w:after="140" w:line="320"/>
        <w:jc w:val="both"/>
      </w:pPr>
      <w:r>
        <w:rPr>
          <w:b w:val="false"/>
          <w:bCs w:val="false"/>
          <w:i w:val="false"/>
          <w:iCs w:val="false"/>
          <w:color w:val="1C1C1C"/>
          <w:sz w:val="21"/>
          <w:szCs w:val="21"/>
          <w:rFonts w:ascii="Georgia" w:cs="Georgia" w:eastAsia="Georgia" w:hAnsi="Georgia"/>
        </w:rPr>
        <w:t xml:space="preserve">This rhetoric may seem a passing provocation, but it is in truth an instrument of psychological and political pressure. When the sovereignty of an independent state is openly put up for discussion as if it were negotiable, public opinion grows anxious and the government is pushed onto the defensive. More dangerously, addressing the prime minister with the title «governor» carries an implicit message: you are not a peer, but a subordinate.</w:t>
      </w:r>
    </w:p>
    <w:p>
      <w:pPr>
        <w:spacing w:after="140" w:line="320"/>
        <w:jc w:val="both"/>
      </w:pPr>
      <w:r>
        <w:rPr>
          <w:b w:val="false"/>
          <w:bCs w:val="false"/>
          <w:i w:val="false"/>
          <w:iCs w:val="false"/>
          <w:color w:val="1C1C1C"/>
          <w:sz w:val="21"/>
          <w:szCs w:val="21"/>
          <w:rFonts w:ascii="Georgia" w:cs="Georgia" w:eastAsia="Georgia" w:hAnsi="Georgia"/>
        </w:rPr>
        <w:t xml:space="preserve">Nevertheless, the Canadian reaction revealed the limits of this weapon. Opinion polls showed that about ninety percent of Canadians categorically reject the idea of joining the United States. Indeed, excessive American pressure backfired: it contributed to the rise of a new Canadian leadership that raised the banner of protecting sovereignty, and the Canadian elections of 2025 turned into something resembling a referendum on national independence.</w:t>
      </w:r>
    </w:p>
    <w:p>
      <w:pPr>
        <w:spacing w:after="140" w:line="320"/>
        <w:jc w:val="both"/>
      </w:pPr>
      <w:r>
        <w:rPr>
          <w:b w:val="false"/>
          <w:bCs w:val="false"/>
          <w:i w:val="false"/>
          <w:iCs w:val="false"/>
          <w:color w:val="1C1C1C"/>
          <w:sz w:val="21"/>
          <w:szCs w:val="21"/>
          <w:rFonts w:ascii="Georgia" w:cs="Georgia" w:eastAsia="Georgia" w:hAnsi="Georgia"/>
        </w:rPr>
        <w:t xml:space="preserve">Strikingly, the Canadian prime minister began to adopt a new language in dealing with Washington, closer to «realpolitik» than to traditional alliance. In international forums, he spoke of the United States no longer playing the same dominant role in the world, and called on middle powers to band together to balance American influence. This is a major mental shift: from identifying with the neighbor to positioning oneself independently.</w:t>
      </w:r>
    </w:p>
    <w:p>
      <w:pPr>
        <w:spacing w:after="140" w:line="320"/>
        <w:jc w:val="both"/>
      </w:pPr>
      <w:r>
        <w:rPr>
          <w:b w:val="false"/>
          <w:bCs w:val="false"/>
          <w:i w:val="false"/>
          <w:iCs w:val="false"/>
          <w:color w:val="1C1C1C"/>
          <w:sz w:val="21"/>
          <w:szCs w:val="21"/>
          <w:rFonts w:ascii="Georgia" w:cs="Georgia" w:eastAsia="Georgia" w:hAnsi="Georgia"/>
        </w:rPr>
        <w:t xml:space="preserve">The diplomatic lesson here is that the political weapon only works when the weaker party surrenders psychologically. But when it stands firm, builds alternative alliances, and keeps its composure, threats lose much of their force. National dignity in negotiations is not a luxury, but a card of strength in itself.</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7</w:t>
      </w:r>
    </w:p>
    <w:p>
      <w:pPr>
        <w:spacing w:after="180"/>
        <w:jc w:val="center"/>
      </w:pPr>
      <w:r>
        <w:rPr>
          <w:b/>
          <w:bCs/>
          <w:color w:val="1B3A5C"/>
          <w:sz w:val="30"/>
          <w:szCs w:val="30"/>
          <w:rFonts w:ascii="Georgia" w:cs="Georgia" w:eastAsia="Georgia" w:hAnsi="Georgia"/>
        </w:rPr>
        <w:t xml:space="preserve">The Causes of Canadian Weakness</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إِنَّ اللَّهَ لَا يُغَيِّرُ مَا بِقَوْمٍ حَتَّىٰ يُغَيِّرُوا مَا بِأَنفُسِهِمْ</w:t>
            </w:r>
          </w:p>
          <w:p>
            <w:pPr>
              <w:spacing w:after="40" w:line="300"/>
              <w:jc w:val="center"/>
            </w:pPr>
            <w:r>
              <w:rPr>
                <w:i/>
                <w:iCs/>
                <w:color w:val="9A7D2E"/>
                <w:sz w:val="18"/>
                <w:szCs w:val="18"/>
                <w:rFonts w:ascii="Georgia" w:cs="Georgia" w:eastAsia="Georgia" w:hAnsi="Georgia"/>
              </w:rPr>
              <w:t xml:space="preserve">Indeed, God will not change the condition of a people until they change what is within themselves.</w:t>
            </w:r>
          </w:p>
          <w:p>
            <w:pPr>
              <w:spacing w:after="0"/>
              <w:jc w:val="center"/>
            </w:pPr>
            <w:r>
              <w:rPr>
                <w:color w:val="9A7D2E"/>
                <w:sz w:val="17"/>
                <w:szCs w:val="17"/>
                <w:rFonts w:ascii="Amiri" w:cs="Amiri" w:eastAsia="Amiri" w:hAnsi="Amiri"/>
              </w:rPr>
              <w:t xml:space="preserve">Surah Ar-Ra'd: 11</w:t>
            </w:r>
          </w:p>
        </w:tc>
      </w:tr>
    </w:tbl>
    <w:p>
      <w:r/>
    </w:p>
    <w:p>
      <w:pPr>
        <w:spacing w:after="140" w:line="320"/>
        <w:jc w:val="both"/>
      </w:pPr>
      <w:r>
        <w:rPr>
          <w:b w:val="false"/>
          <w:bCs w:val="false"/>
          <w:i w:val="false"/>
          <w:iCs w:val="false"/>
          <w:color w:val="1C1C1C"/>
          <w:sz w:val="21"/>
          <w:szCs w:val="21"/>
          <w:rFonts w:ascii="Georgia" w:cs="Georgia" w:eastAsia="Georgia" w:hAnsi="Georgia"/>
        </w:rPr>
        <w:t xml:space="preserve">After surveying the faces of hegemony, an honest reckoning with the causes of Canadian weakness from within is essential. External hegemony only takes hold where internal fragility exists, and dependence on others is not so much an imposed fate as the result of accumulated choices.</w:t>
      </w:r>
    </w:p>
    <w:p>
      <w:pPr>
        <w:spacing w:after="140" w:line="320"/>
        <w:jc w:val="both"/>
      </w:pPr>
      <w:r>
        <w:rPr>
          <w:b w:val="false"/>
          <w:bCs w:val="false"/>
          <w:i w:val="false"/>
          <w:iCs w:val="false"/>
          <w:color w:val="1C1C1C"/>
          <w:sz w:val="21"/>
          <w:szCs w:val="21"/>
          <w:rFonts w:ascii="Georgia" w:cs="Georgia" w:eastAsia="Georgia" w:hAnsi="Georgia"/>
        </w:rPr>
        <w:t xml:space="preserve">The first cause is the enormous demographic imbalance. Canada is a country of about forty million people neighboring a country exceeding three hundred and forty million. This gap in human and economic size makes parity inherently difficult, and obliges Canada to compensate for its smaller numbers with good organization and diversified alliances.</w:t>
      </w:r>
    </w:p>
    <w:p>
      <w:pPr>
        <w:spacing w:after="140" w:line="320"/>
        <w:jc w:val="both"/>
      </w:pPr>
      <w:r>
        <w:rPr>
          <w:b w:val="false"/>
          <w:bCs w:val="false"/>
          <w:i w:val="false"/>
          <w:iCs w:val="false"/>
          <w:color w:val="1C1C1C"/>
          <w:sz w:val="21"/>
          <w:szCs w:val="21"/>
          <w:rFonts w:ascii="Georgia" w:cs="Georgia" w:eastAsia="Georgia" w:hAnsi="Georgia"/>
        </w:rPr>
        <w:t xml:space="preserve">The second cause is excessive economic concentration. When three-quarters of exports go to a single market, a state voluntarily cedes part of its sovereignty in exchange for convenience and short distance. Integration with the American market was comfortable and profitable for decades, but it created an addiction that makes weaning painful.</w:t>
      </w:r>
    </w:p>
    <w:p>
      <w:pPr>
        <w:spacing w:after="140" w:line="320"/>
        <w:jc w:val="both"/>
      </w:pPr>
      <w:r>
        <w:rPr>
          <w:b w:val="false"/>
          <w:bCs w:val="false"/>
          <w:i w:val="false"/>
          <w:iCs w:val="false"/>
          <w:color w:val="1C1C1C"/>
          <w:sz w:val="21"/>
          <w:szCs w:val="21"/>
          <w:rFonts w:ascii="Georgia" w:cs="Georgia" w:eastAsia="Georgia" w:hAnsi="Georgia"/>
        </w:rPr>
        <w:t xml:space="preserve">The third cause is the internal trade barriers between the Canadian provinces themselves. It is paradoxical that moving goods, services, and labor between one Canadian province and another can sometimes be harder than moving them to the United States, owing to divergent regulations and licenses. Estimates indicate that these barriers cost the Canadian economy tens of billions annually. How can a nation aspire to external liberation when it has not yet liberated its own internal market?</w:t>
      </w:r>
    </w:p>
    <w:p>
      <w:pPr>
        <w:spacing w:after="140" w:line="320"/>
        <w:jc w:val="both"/>
      </w:pPr>
      <w:r>
        <w:rPr>
          <w:b w:val="false"/>
          <w:bCs w:val="false"/>
          <w:i w:val="false"/>
          <w:iCs w:val="false"/>
          <w:color w:val="1C1C1C"/>
          <w:sz w:val="21"/>
          <w:szCs w:val="21"/>
          <w:rFonts w:ascii="Georgia" w:cs="Georgia" w:eastAsia="Georgia" w:hAnsi="Georgia"/>
        </w:rPr>
        <w:t xml:space="preserve">The fourth cause is infrastructure designed for the south. As Brookings researchers noted, pipelines, railways, roads, and electricity grids were built to serve trade with America, not east-west trade within Canada or across the oceans. Redirecting this infrastructure toward new markets requires ports, shipping lines, and additional processing — and, before that, a political capacity to approve and build projects at a pace Canada has not been accustomed to.</w:t>
      </w:r>
    </w:p>
    <w:p>
      <w:pPr>
        <w:spacing w:after="140" w:line="320"/>
        <w:jc w:val="both"/>
      </w:pPr>
      <w:r>
        <w:rPr>
          <w:b w:val="false"/>
          <w:bCs w:val="false"/>
          <w:i w:val="false"/>
          <w:iCs w:val="false"/>
          <w:color w:val="1C1C1C"/>
          <w:sz w:val="21"/>
          <w:szCs w:val="21"/>
          <w:rFonts w:ascii="Georgia" w:cs="Georgia" w:eastAsia="Georgia" w:hAnsi="Georgia"/>
        </w:rPr>
        <w:t xml:space="preserve">The fifth cause, and perhaps the deepest, is the culture of complacency stemming from the comfort of proximity. When you have a powerful neighbor who provides the market, the protection, and the technology, it is easy to rely on it and postpone building your own capacities. This «addiction to comfort» is the most dangerous cause of weakness, because it is purely internal. The first step toward liberation, then, is to change this mindset — exactly as the noble verse declares that change begins from within.</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8</w:t>
      </w:r>
    </w:p>
    <w:p>
      <w:pPr>
        <w:spacing w:after="180"/>
        <w:jc w:val="center"/>
      </w:pPr>
      <w:r>
        <w:rPr>
          <w:b/>
          <w:bCs/>
          <w:color w:val="1B3A5C"/>
          <w:sz w:val="30"/>
          <w:szCs w:val="30"/>
          <w:rFonts w:ascii="Georgia" w:cs="Georgia" w:eastAsia="Georgia" w:hAnsi="Georgia"/>
        </w:rPr>
        <w:t xml:space="preserve">Opportunities for Success and the Path to Liberation</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وَأَن لَّيْسَ لِلْإِنسَانِ إِلَّا مَا سَعَىٰ ۝ وَأَنَّ سَعْيَهُ سَوْفَ يُرَىٰ</w:t>
            </w:r>
          </w:p>
          <w:p>
            <w:pPr>
              <w:spacing w:after="40" w:line="300"/>
              <w:jc w:val="center"/>
            </w:pPr>
            <w:r>
              <w:rPr>
                <w:i/>
                <w:iCs/>
                <w:color w:val="9A7D2E"/>
                <w:sz w:val="18"/>
                <w:szCs w:val="18"/>
                <w:rFonts w:ascii="Georgia" w:cs="Georgia" w:eastAsia="Georgia" w:hAnsi="Georgia"/>
              </w:rPr>
              <w:t xml:space="preserve">And that there is nothing for man except what he strives for, and that his striving will be seen.</w:t>
            </w:r>
          </w:p>
          <w:p>
            <w:pPr>
              <w:spacing w:after="0"/>
              <w:jc w:val="center"/>
            </w:pPr>
            <w:r>
              <w:rPr>
                <w:color w:val="9A7D2E"/>
                <w:sz w:val="17"/>
                <w:szCs w:val="17"/>
                <w:rFonts w:ascii="Amiri" w:cs="Amiri" w:eastAsia="Amiri" w:hAnsi="Amiri"/>
              </w:rPr>
              <w:t xml:space="preserve">Surah An-Najm: 39-40</w:t>
            </w:r>
          </w:p>
        </w:tc>
      </w:tr>
    </w:tbl>
    <w:p>
      <w:r/>
    </w:p>
    <w:p>
      <w:pPr>
        <w:spacing w:after="140" w:line="320"/>
        <w:jc w:val="both"/>
      </w:pPr>
      <w:r>
        <w:rPr>
          <w:b w:val="false"/>
          <w:bCs w:val="false"/>
          <w:i w:val="false"/>
          <w:iCs w:val="false"/>
          <w:color w:val="1C1C1C"/>
          <w:sz w:val="21"/>
          <w:szCs w:val="21"/>
          <w:rFonts w:ascii="Georgia" w:cs="Georgia" w:eastAsia="Georgia" w:hAnsi="Georgia"/>
        </w:rPr>
        <w:t xml:space="preserve">The good news is that the very causes of weakness contain the seeds of strength. Every point of dependence can be transformed — through will and work — into a point of independence. And Canada has indeed begun, since 2025, to knock on a number of these doors. Let us survey the most prominent opportunities.</w:t>
      </w:r>
    </w:p>
    <w:p>
      <w:pPr>
        <w:spacing w:after="140" w:line="320"/>
        <w:jc w:val="both"/>
      </w:pPr>
      <w:r>
        <w:rPr>
          <w:b w:val="false"/>
          <w:bCs w:val="false"/>
          <w:i w:val="false"/>
          <w:iCs w:val="false"/>
          <w:color w:val="1C1C1C"/>
          <w:sz w:val="21"/>
          <w:szCs w:val="21"/>
          <w:rFonts w:ascii="Georgia" w:cs="Georgia" w:eastAsia="Georgia" w:hAnsi="Georgia"/>
        </w:rPr>
        <w:t xml:space="preserve">The first opportunity: market diversification. The Canadian government set an ambitious goal of doubling its non-American exports, aiming to bring trade with the rest of the world to around six hundred billion dollars over the coming decade, after non-American trade had stood at about three hundred billion. There are ready tools: the free trade agreement with the European Union (CETA), and openness to the ASEAN markets of Southeast Asia. Canada's non-American exports rose by about 17 percent nationwide in a single year, with leaps exceeding 60 percent in cities such as Calgary and Ottawa.</w:t>
      </w:r>
    </w:p>
    <w:p>
      <w:pPr>
        <w:spacing w:after="140" w:line="320"/>
        <w:jc w:val="both"/>
      </w:pPr>
      <w:r>
        <w:rPr>
          <w:b w:val="false"/>
          <w:bCs w:val="false"/>
          <w:i w:val="false"/>
          <w:iCs w:val="false"/>
          <w:color w:val="1C1C1C"/>
          <w:sz w:val="21"/>
          <w:szCs w:val="21"/>
          <w:rFonts w:ascii="Georgia" w:cs="Georgia" w:eastAsia="Georgia" w:hAnsi="Georgia"/>
        </w:rPr>
        <w:t xml:space="preserve">The second opportunity: energy and infrastructure independence. Canada possesses immense wealth of oil, gas, clean electricity, and critical minerals. What is needed is to build infrastructure linking east to west and opening outlets toward both the Atlantic and Pacific oceans, rather than relying solely on pipelines running south. This transforms critical minerals and energy from a card of pressure in the neighbor's hand into a card of strength in Canada's.</w:t>
      </w:r>
    </w:p>
    <w:p>
      <w:pPr>
        <w:spacing w:after="140" w:line="320"/>
        <w:jc w:val="both"/>
      </w:pPr>
      <w:r>
        <w:rPr>
          <w:b w:val="false"/>
          <w:bCs w:val="false"/>
          <w:i w:val="false"/>
          <w:iCs w:val="false"/>
          <w:color w:val="1C1C1C"/>
          <w:sz w:val="21"/>
          <w:szCs w:val="21"/>
          <w:rFonts w:ascii="Georgia" w:cs="Georgia" w:eastAsia="Georgia" w:hAnsi="Georgia"/>
        </w:rPr>
        <w:t xml:space="preserve">The third opportunity: building self-reliant defense capability. As we have seen, Canada reached its defense spending target early, launched a modernization of NORAD under the banner of «from reliance to resilience», and began diversifying its sources of weaponry away from the American monopoly. Continuing on this path toward NATO's higher target makes Canada able to protect its skies and its Arctic without asking permission.</w:t>
      </w:r>
    </w:p>
    <w:p>
      <w:pPr>
        <w:spacing w:after="140" w:line="320"/>
        <w:jc w:val="both"/>
      </w:pPr>
      <w:r>
        <w:rPr>
          <w:b w:val="false"/>
          <w:bCs w:val="false"/>
          <w:i w:val="false"/>
          <w:iCs w:val="false"/>
          <w:color w:val="1C1C1C"/>
          <w:sz w:val="21"/>
          <w:szCs w:val="21"/>
          <w:rFonts w:ascii="Georgia" w:cs="Georgia" w:eastAsia="Georgia" w:hAnsi="Georgia"/>
        </w:rPr>
        <w:t xml:space="preserve">The fourth opportunity: sovereignty over the Arctic. With the melting of the ice and the growing ambitions of Russia and China in the region, the Canadian north — foremost the Northwest Passage — has become a vital sovereignty frontier. Investing in surveillance, infrastructure, and an actual presence in the Arctic not only protects Canada from its rivals, but also reduces the neighbor's pretext for imposing its «protection».</w:t>
      </w:r>
    </w:p>
    <w:p>
      <w:pPr>
        <w:spacing w:after="140" w:line="320"/>
        <w:jc w:val="both"/>
      </w:pPr>
      <w:r>
        <w:rPr>
          <w:b w:val="false"/>
          <w:bCs w:val="false"/>
          <w:i w:val="false"/>
          <w:iCs w:val="false"/>
          <w:color w:val="1C1C1C"/>
          <w:sz w:val="21"/>
          <w:szCs w:val="21"/>
          <w:rFonts w:ascii="Georgia" w:cs="Georgia" w:eastAsia="Georgia" w:hAnsi="Georgia"/>
        </w:rPr>
        <w:t xml:space="preserve">The fifth opportunity: liberating the internal market. Removing trade barriers between provinces may be the quickest and least costly gain. It requires no new ports nor foreign agreements, only the political will to unify regulations. Studies indicate that a unified internal market could add to the Canadian economy the equivalent of discovering a major new trading partner.</w:t>
      </w:r>
    </w:p>
    <w:p>
      <w:pPr>
        <w:spacing w:after="140" w:line="320"/>
        <w:jc w:val="both"/>
      </w:pPr>
      <w:r>
        <w:rPr>
          <w:b w:val="false"/>
          <w:bCs w:val="false"/>
          <w:i w:val="false"/>
          <w:iCs w:val="false"/>
          <w:color w:val="1C1C1C"/>
          <w:sz w:val="21"/>
          <w:szCs w:val="21"/>
          <w:rFonts w:ascii="Georgia" w:cs="Georgia" w:eastAsia="Georgia" w:hAnsi="Georgia"/>
        </w:rPr>
        <w:t xml:space="preserve">The sixth opportunity, encompassing all that precedes: national will. The wave of 2025–2026 proved that Canadians can unite when they feel their sovereignty is threatened. The «elbows up» movement, the boycott of American goods, and the rise of a sovereign discourse in the leadership are all signs that the awareness exists. What remains is to transform this emotional moment into a long-breathed strategy that does not fade the moment the threats subside.</w:t>
      </w:r>
    </w:p>
    <w:p>
      <w:r>
        <w:br w:type="page"/>
      </w:r>
    </w:p>
    <w:p>
      <w:pPr>
        <w:spacing w:after="80"/>
        <w:jc w:val="center"/>
      </w:pPr>
      <w:r>
        <w:rPr>
          <w:b w:val="false"/>
          <w:bCs w:val="false"/>
          <w:i w:val="false"/>
          <w:iCs w:val="false"/>
          <w:color w:val="C9A84C"/>
          <w:sz w:val="20"/>
          <w:szCs w:val="20"/>
          <w:rFonts w:ascii="Georgia" w:cs="Georgia" w:eastAsia="Georgia" w:hAnsi="Georgia"/>
        </w:rPr>
        <w:t xml:space="preserve">Chapter 9</w:t>
      </w:r>
    </w:p>
    <w:p>
      <w:pPr>
        <w:spacing w:after="180"/>
        <w:jc w:val="center"/>
      </w:pPr>
      <w:r>
        <w:rPr>
          <w:b/>
          <w:bCs/>
          <w:color w:val="1B3A5C"/>
          <w:sz w:val="30"/>
          <w:szCs w:val="30"/>
          <w:rFonts w:ascii="Georgia" w:cs="Georgia" w:eastAsia="Georgia" w:hAnsi="Georgia"/>
        </w:rPr>
        <w:t xml:space="preserve">A Roadmap Toward Sovereignty</w:t>
      </w:r>
    </w:p>
    <w:tbl>
      <w:tblPr>
        <w:tblW w:type="pct" w:w="100%"/>
        <w:tblBorders>
          <w:top w:val="single" w:color="C9A84C" w:sz="10"/>
          <w:left w:val="single" w:color="C9A84C" w:sz="10"/>
          <w:bottom w:val="single" w:color="C9A84C" w:sz="10"/>
          <w:right w:val="single" w:color="C9A84C" w:sz="10"/>
          <w:insideH w:val="none"/>
          <w:insideV w:val="none"/>
        </w:tblBorders>
      </w:tblPr>
      <w:tblGrid>
        <w:gridCol w:w="100"/>
      </w:tblGrid>
      <w:tr>
        <w:tc>
          <w:tcPr>
            <w:shd w:fill="F5F0E8" w:color="auto" w:val="clear"/>
            <w:tcMar>
              <w:top w:type="dxa" w:w="160"/>
              <w:left w:type="dxa" w:w="220"/>
              <w:bottom w:type="dxa" w:w="160"/>
              <w:right w:type="dxa" w:w="220"/>
            </w:tcMar>
          </w:tcPr>
          <w:p>
            <w:pPr>
              <w:bidi/>
              <w:spacing w:after="60" w:line="380"/>
              <w:jc w:val="center"/>
            </w:pPr>
            <w:r>
              <w:rPr>
                <w:color w:val="1B3A5C"/>
                <w:sz w:val="26"/>
                <w:szCs w:val="26"/>
                <w:rtl/>
                <w:rFonts w:ascii="Amiri Quran" w:cs="Amiri Quran" w:eastAsia="Amiri Quran" w:hAnsi="Amiri Quran"/>
              </w:rPr>
              <w:t xml:space="preserve">فَإِذَا عَزَمْتَ فَتَوَكَّلْ عَلَى اللَّهِ ۚ إِنَّ اللَّهَ يُحِبُّ الْمُتَوَكِّلِينَ</w:t>
            </w:r>
          </w:p>
          <w:p>
            <w:pPr>
              <w:spacing w:after="40" w:line="300"/>
              <w:jc w:val="center"/>
            </w:pPr>
            <w:r>
              <w:rPr>
                <w:i/>
                <w:iCs/>
                <w:color w:val="9A7D2E"/>
                <w:sz w:val="18"/>
                <w:szCs w:val="18"/>
                <w:rFonts w:ascii="Georgia" w:cs="Georgia" w:eastAsia="Georgia" w:hAnsi="Georgia"/>
              </w:rPr>
              <w:t xml:space="preserve">And when you have decided, then rely upon God. Indeed, God loves those who rely upon Him.</w:t>
            </w:r>
          </w:p>
          <w:p>
            <w:pPr>
              <w:spacing w:after="0"/>
              <w:jc w:val="center"/>
            </w:pPr>
            <w:r>
              <w:rPr>
                <w:color w:val="9A7D2E"/>
                <w:sz w:val="17"/>
                <w:szCs w:val="17"/>
                <w:rFonts w:ascii="Amiri" w:cs="Amiri" w:eastAsia="Amiri" w:hAnsi="Amiri"/>
              </w:rPr>
              <w:t xml:space="preserve">Surah Al-Imran: 159</w:t>
            </w:r>
          </w:p>
        </w:tc>
      </w:tr>
    </w:tbl>
    <w:p>
      <w:r/>
    </w:p>
    <w:p>
      <w:pPr>
        <w:spacing w:after="140" w:line="320"/>
        <w:jc w:val="both"/>
      </w:pPr>
      <w:r>
        <w:rPr>
          <w:b w:val="false"/>
          <w:bCs w:val="false"/>
          <w:i w:val="false"/>
          <w:iCs w:val="false"/>
          <w:color w:val="1C1C1C"/>
          <w:sz w:val="21"/>
          <w:szCs w:val="21"/>
          <w:rFonts w:ascii="Georgia" w:cs="Georgia" w:eastAsia="Georgia" w:hAnsi="Georgia"/>
        </w:rPr>
        <w:t xml:space="preserve">How do we translate opportunities into steps? Liberation is not a single leap, but a gradual path combining the short, medium, and long term. Below are broad outlines of a realistic roadmap.</w:t>
      </w:r>
    </w:p>
    <w:p>
      <w:pPr>
        <w:spacing w:after="140" w:line="320"/>
        <w:jc w:val="both"/>
      </w:pPr>
      <w:r>
        <w:rPr>
          <w:b w:val="false"/>
          <w:bCs w:val="false"/>
          <w:i w:val="false"/>
          <w:iCs w:val="false"/>
          <w:color w:val="1C1C1C"/>
          <w:sz w:val="21"/>
          <w:szCs w:val="21"/>
          <w:rFonts w:ascii="Georgia" w:cs="Georgia" w:eastAsia="Georgia" w:hAnsi="Georgia"/>
        </w:rPr>
        <w:t xml:space="preserve">In the short term (one to three years): liberating the internal market from provincial barriers, accelerating the implementation of existing trade agreements with Europe and Asia, and supporting small and medium enterprises in entering new markets through incentives and facilitated logistics. These are relatively quick gains that do not wait on massive infrastructure.</w:t>
      </w:r>
    </w:p>
    <w:p>
      <w:pPr>
        <w:spacing w:after="140" w:line="320"/>
        <w:jc w:val="both"/>
      </w:pPr>
      <w:r>
        <w:rPr>
          <w:b w:val="false"/>
          <w:bCs w:val="false"/>
          <w:i w:val="false"/>
          <w:iCs w:val="false"/>
          <w:color w:val="1C1C1C"/>
          <w:sz w:val="21"/>
          <w:szCs w:val="21"/>
          <w:rFonts w:ascii="Georgia" w:cs="Georgia" w:eastAsia="Georgia" w:hAnsi="Georgia"/>
        </w:rPr>
        <w:t xml:space="preserve">In the medium term (three to seven years): building infrastructure that links east to west — ports, railways, and energy lines — to open outlets toward both oceans; continuing to raise defense spending and diversify sources of weaponry; and investing in computing power and national data centers to establish digital sovereignty.</w:t>
      </w:r>
    </w:p>
    <w:p>
      <w:pPr>
        <w:spacing w:after="140" w:line="320"/>
        <w:jc w:val="both"/>
      </w:pPr>
      <w:r>
        <w:rPr>
          <w:b w:val="false"/>
          <w:bCs w:val="false"/>
          <w:i w:val="false"/>
          <w:iCs w:val="false"/>
          <w:color w:val="1C1C1C"/>
          <w:sz w:val="21"/>
          <w:szCs w:val="21"/>
          <w:rFonts w:ascii="Georgia" w:cs="Georgia" w:eastAsia="Georgia" w:hAnsi="Georgia"/>
        </w:rPr>
        <w:t xml:space="preserve">In the long term (seven years and beyond): entrenching a national culture grounded in self-reliance without isolation, building international alliances with middle powers (Europe, Japan, Korea, Australia, and others) to balance influence, and developing advanced industries that transform Canada from an exporter of raw materials into a maker of added value.</w:t>
      </w:r>
    </w:p>
    <w:p>
      <w:pPr>
        <w:spacing w:after="140" w:line="320"/>
        <w:jc w:val="both"/>
      </w:pPr>
      <w:r>
        <w:rPr>
          <w:b w:val="false"/>
          <w:bCs w:val="false"/>
          <w:i w:val="false"/>
          <w:iCs w:val="false"/>
          <w:color w:val="1C1C1C"/>
          <w:sz w:val="21"/>
          <w:szCs w:val="21"/>
          <w:rFonts w:ascii="Georgia" w:cs="Georgia" w:eastAsia="Georgia" w:hAnsi="Georgia"/>
        </w:rPr>
        <w:t xml:space="preserve">There are two governing conditions for the success of any roadmap. The first: the continuity of political will, so that the strategy does not reverse with every change of government. The second: realism in managing the relationship with the neighbor; liberation does not mean enmity, but negotiating from a position of parity. Canada will forever remain America's neighbor, and wisdom lies in being a strong, respected neighbor rather than a compliant subordinate.</w:t>
      </w:r>
    </w:p>
    <w:p>
      <w:pPr>
        <w:spacing w:after="140" w:line="320"/>
        <w:jc w:val="both"/>
      </w:pPr>
      <w:r>
        <w:rPr>
          <w:b w:val="false"/>
          <w:bCs w:val="false"/>
          <w:i w:val="false"/>
          <w:iCs w:val="false"/>
          <w:color w:val="1C1C1C"/>
          <w:sz w:val="21"/>
          <w:szCs w:val="21"/>
          <w:rFonts w:ascii="Georgia" w:cs="Georgia" w:eastAsia="Georgia" w:hAnsi="Georgia"/>
        </w:rPr>
        <w:t xml:space="preserve">I close this chapter with an observation from my position as a researcher living between the two countries: the greatest thing Canada possesses is not its oil nor its minerals, but its minds, its institutions, and its values. When it invests well in this human and institutional capital, liberation will not be a distant dream, but the natural result of a nation that decided to strive.</w:t>
      </w:r>
    </w:p>
    <w:p>
      <w:r>
        <w:br w:type="page"/>
      </w:r>
    </w:p>
    <w:p>
      <w:pPr>
        <w:pBdr>
          <w:bottom w:val="single" w:color="C9A84C" w:sz="12" w:space="6"/>
        </w:pBdr>
        <w:spacing w:before="240" w:after="200"/>
        <w:jc w:val="center"/>
      </w:pPr>
      <w:r>
        <w:rPr>
          <w:b/>
          <w:bCs/>
          <w:color w:val="1B3A5C"/>
          <w:sz w:val="28"/>
          <w:szCs w:val="28"/>
          <w:rFonts w:ascii="Georgia" w:cs="Georgia" w:eastAsia="Georgia" w:hAnsi="Georgia"/>
        </w:rPr>
        <w:t xml:space="preserve">Conclusion</w:t>
      </w:r>
    </w:p>
    <w:p>
      <w:pPr>
        <w:spacing w:after="140" w:line="320"/>
        <w:jc w:val="both"/>
      </w:pPr>
      <w:r>
        <w:rPr>
          <w:b w:val="false"/>
          <w:bCs w:val="false"/>
          <w:i w:val="false"/>
          <w:iCs w:val="false"/>
          <w:color w:val="1C1C1C"/>
          <w:sz w:val="21"/>
          <w:szCs w:val="21"/>
          <w:rFonts w:ascii="Georgia" w:cs="Georgia" w:eastAsia="Georgia" w:hAnsi="Georgia"/>
        </w:rPr>
        <w:t xml:space="preserve">We arrive at the close of this journey at a truth that is at once simple and profound: hegemony is not fate, and dependence is not eternal. Canada built its reliance on its southern neighbor over two centuries of geography, history, and comfortable choices — and what was built over two centuries is not demolished in a year. But the first step in any liberation is awareness, and Canada today is more aware of its position than it has been at any time in the past.</w:t>
      </w:r>
    </w:p>
    <w:p>
      <w:pPr>
        <w:spacing w:after="140" w:line="320"/>
        <w:jc w:val="both"/>
      </w:pPr>
      <w:r>
        <w:rPr>
          <w:b w:val="false"/>
          <w:bCs w:val="false"/>
          <w:i w:val="false"/>
          <w:iCs w:val="false"/>
          <w:color w:val="1C1C1C"/>
          <w:sz w:val="21"/>
          <w:szCs w:val="21"/>
          <w:rFonts w:ascii="Georgia" w:cs="Georgia" w:eastAsia="Georgia" w:hAnsi="Georgia"/>
        </w:rPr>
        <w:t xml:space="preserve">We saw that Canadian weakness is neither a weakness of resources nor of minds, but of distribution, organization, and will: excessive concentration in a single market, infrastructure designed for the south, internal barriers paralyzing the national market, and a culture of complacency born of the comfort of proximity. Each of these causes is treatable — indeed, the treatment of some has already begun.</w:t>
      </w:r>
    </w:p>
    <w:p>
      <w:pPr>
        <w:spacing w:after="140" w:line="320"/>
        <w:jc w:val="both"/>
      </w:pPr>
      <w:r>
        <w:rPr>
          <w:b w:val="false"/>
          <w:bCs w:val="false"/>
          <w:i w:val="false"/>
          <w:iCs w:val="false"/>
          <w:color w:val="1C1C1C"/>
          <w:sz w:val="21"/>
          <w:szCs w:val="21"/>
          <w:rFonts w:ascii="Georgia" w:cs="Georgia" w:eastAsia="Georgia" w:hAnsi="Georgia"/>
        </w:rPr>
        <w:t xml:space="preserve">And we saw that the opportunities are real and tangible: diversifying markets toward Europe and Asia, energy independence through infrastructure linking east to west, building self-reliant defense capability, entrenching sovereignty over the Arctic, liberating the internal market, and above all a national will that awakened under the pressure of threat.</w:t>
      </w:r>
    </w:p>
    <w:p>
      <w:pPr>
        <w:spacing w:after="140" w:line="320"/>
        <w:jc w:val="both"/>
      </w:pPr>
      <w:r>
        <w:rPr>
          <w:b w:val="false"/>
          <w:bCs w:val="false"/>
          <w:i w:val="false"/>
          <w:iCs w:val="false"/>
          <w:color w:val="1C1C1C"/>
          <w:sz w:val="21"/>
          <w:szCs w:val="21"/>
          <w:rFonts w:ascii="Georgia" w:cs="Georgia" w:eastAsia="Georgia" w:hAnsi="Georgia"/>
        </w:rPr>
        <w:t xml:space="preserve">Canada stands today at a crossroads. It can return to the comfort of dependence once the storm subsides, or it can turn this moment into a historic turning point toward a more complete sovereignty. The choice, in the end, lies not with Washington, but with Ottawa and its people. For nations, as history and the Quran have taught us, do not change their condition until they change what is within themselves.</w:t>
      </w:r>
    </w:p>
    <w:p>
      <w:pPr>
        <w:spacing w:after="140" w:line="320"/>
        <w:jc w:val="both"/>
      </w:pPr>
      <w:r>
        <w:rPr>
          <w:b w:val="false"/>
          <w:bCs w:val="false"/>
          <w:i w:val="false"/>
          <w:iCs w:val="false"/>
          <w:color w:val="1C1C1C"/>
          <w:sz w:val="21"/>
          <w:szCs w:val="21"/>
          <w:rFonts w:ascii="Georgia" w:cs="Georgia" w:eastAsia="Georgia" w:hAnsi="Georgia"/>
        </w:rPr>
        <w:t xml:space="preserve">And as I write this from my position near the Canadian border, I hope this book is a small contribution to a great debate: a debate not about enmity between two neighbors, but about what it means for a nation to be the master of its own decision in a world that shows no mercy to the weak. Sovereignty, in its essence, is not a slogan to be raised, but a capacity to be built.</w:t>
      </w:r>
    </w:p>
    <w:p>
      <w:pPr>
        <w:spacing w:after="140" w:line="320"/>
        <w:jc w:val="both"/>
      </w:pPr>
      <w:r>
        <w:rPr>
          <w:b w:val="false"/>
          <w:bCs w:val="false"/>
          <w:i w:val="false"/>
          <w:iCs w:val="false"/>
          <w:color w:val="1C1C1C"/>
          <w:sz w:val="21"/>
          <w:szCs w:val="21"/>
          <w:rFonts w:ascii="Georgia" w:cs="Georgia" w:eastAsia="Georgia" w:hAnsi="Georgia"/>
        </w:rPr>
        <w:t xml:space="preserve">And God knows best.</w:t>
      </w:r>
    </w:p>
    <w:p>
      <w:r>
        <w:br w:type="page"/>
      </w:r>
    </w:p>
    <w:p>
      <w:pPr>
        <w:pBdr>
          <w:bottom w:val="single" w:color="C9A84C" w:sz="12" w:space="6"/>
        </w:pBdr>
        <w:bidi/>
        <w:spacing w:before="240" w:after="200"/>
        <w:jc w:val="center"/>
      </w:pPr>
      <w:r>
        <w:rPr>
          <w:b/>
          <w:bCs/>
          <w:color w:val="1B3A5C"/>
          <w:sz w:val="26"/>
          <w:szCs w:val="26"/>
          <w:rtl/>
          <w:rFonts w:ascii="Amiri" w:cs="Amiri" w:eastAsia="Amiri" w:hAnsi="Amiri"/>
        </w:rPr>
        <w:t xml:space="preserve">عن المؤلف | About the Author</w:t>
      </w:r>
    </w:p>
    <w:p>
      <w:pPr>
        <w:bidi/>
        <w:spacing w:after="140" w:line="360"/>
        <w:jc w:val="both"/>
      </w:pPr>
      <w:r>
        <w:rPr>
          <w:b w:val="false"/>
          <w:bCs w:val="false"/>
          <w:color w:val="1C1C1C"/>
          <w:sz w:val="23"/>
          <w:szCs w:val="23"/>
          <w:rtl/>
          <w:rFonts w:ascii="Amiri" w:cs="Amiri" w:eastAsia="Amiri" w:hAnsi="Amiri"/>
        </w:rPr>
        <w:t xml:space="preserve">الدكتور فضل محمد الأكوع باحثٌ في المعلوماتية الحيوية والبيولوجيا الحاسوبية والجينوم المكاني في جامعة ميشيغان بالولايات المتحدة الأمريكية. وهو مؤلفٌ ثنائيُّ اللغة (عربي وإنجليزي) أصدر سلسلةً واسعةً من الكتب في الدراسات الإسلامية والتاريخ والجغرافيا السياسية والذكاء الاصطناعي والتقنية، إلى جانب أدلةٍ عمليةٍ للمغتربين ومذكراتٍ شخصية. كما يديرُ برنامج «LLM4Yemen» لتأهيل طلبة الجامعات اليمنيين في مهارات النماذج اللغوية الكبيرة. يجمعُ في كتاباته بين دقة الباحث وروح المثقف الملتزم بقضايا أمته وعصره، ويكتبُ من موقعه بين عالمين: عالم العلم الغربيِّ المتقدم، وعالم الهُوية والانتماء.</w:t>
      </w:r>
    </w:p>
    <w:p>
      <w:r/>
    </w:p>
    <w:p>
      <w:pPr>
        <w:spacing w:after="140" w:line="320"/>
        <w:jc w:val="both"/>
      </w:pPr>
      <w:r>
        <w:rPr>
          <w:b w:val="false"/>
          <w:bCs w:val="false"/>
          <w:i w:val="false"/>
          <w:iCs w:val="false"/>
          <w:color w:val="1C1C1C"/>
          <w:sz w:val="21"/>
          <w:szCs w:val="21"/>
          <w:rFonts w:ascii="Georgia" w:cs="Georgia" w:eastAsia="Georgia" w:hAnsi="Georgia"/>
        </w:rPr>
        <w:t xml:space="preserve">Dr. Fadhl Mohammed Alakwaa is a researcher in bioinformatics, computational biology, and spatial genomics at the University of Michigan in the United States. He is a bilingual author (Arabic and English) who has produced a wide series of books spanning Islamic studies, history, geopolitics, artificial intelligence and technology, as well as practical guides for the diaspora and personal memoirs. He also directs the “LLM4Yemen” program, which trains Yemeni university students in large language model skills. In his writing he combines the precision of a researcher with the spirit of an intellectual committed to the causes of his nation and his age, writing from his vantage between two worlds: the world of advanced Western science, and the world of identity and belonging.</w:t>
      </w:r>
    </w:p>
    <w:p>
      <w:r>
        <w:br w:type="page"/>
      </w:r>
    </w:p>
    <w:p>
      <w:pPr>
        <w:pBdr>
          <w:bottom w:val="single" w:color="C9A84C" w:sz="12" w:space="6"/>
        </w:pBdr>
        <w:bidi/>
        <w:spacing w:before="240" w:after="200"/>
        <w:jc w:val="center"/>
      </w:pPr>
      <w:r>
        <w:rPr>
          <w:b/>
          <w:bCs/>
          <w:color w:val="1B3A5C"/>
          <w:sz w:val="24"/>
          <w:szCs w:val="24"/>
          <w:rtl/>
          <w:rFonts w:ascii="Amiri" w:cs="Amiri" w:eastAsia="Amiri" w:hAnsi="Amiri"/>
        </w:rPr>
        <w:t xml:space="preserve">إصدارات المؤلف | Other Publications</w:t>
      </w:r>
    </w:p>
    <w:p>
      <w:pPr>
        <w:pStyle w:val="ListParagraph"/>
        <w:numPr>
          <w:ilvl w:val="0"/>
          <w:numId w:val="2"/>
        </w:numPr>
        <w:bidi/>
        <w:spacing w:after="70"/>
        <w:jc w:val="start"/>
      </w:pPr>
      <w:r>
        <w:rPr>
          <w:color w:val="1C1C1C"/>
          <w:sz w:val="20"/>
          <w:szCs w:val="20"/>
          <w:rtl/>
          <w:rFonts w:ascii="Amiri" w:cs="Amiri" w:eastAsia="Amiri" w:hAnsi="Amiri"/>
        </w:rPr>
        <w:t xml:space="preserve">مستقبل المعلوماتية الحيوية والبيولوجيا الحاسوبية في عصر الذكاء الاصطناعي  </w:t>
      </w:r>
      <w:r>
        <w:rPr>
          <w:i/>
          <w:iCs/>
          <w:color w:val="555555"/>
          <w:sz w:val="17"/>
          <w:szCs w:val="17"/>
          <w:rFonts w:ascii="Georgia" w:cs="Georgia" w:eastAsia="Georgia" w:hAnsi="Georgia"/>
        </w:rPr>
        <w:t xml:space="preserve">— Future of Bioinformatics &amp; Computational Biology in the Age of AI (2026)</w:t>
      </w:r>
    </w:p>
    <w:p>
      <w:pPr>
        <w:pStyle w:val="ListParagraph"/>
        <w:numPr>
          <w:ilvl w:val="0"/>
          <w:numId w:val="2"/>
        </w:numPr>
        <w:bidi/>
        <w:spacing w:after="70"/>
        <w:jc w:val="start"/>
      </w:pPr>
      <w:r>
        <w:rPr>
          <w:color w:val="1C1C1C"/>
          <w:sz w:val="20"/>
          <w:szCs w:val="20"/>
          <w:rtl/>
          <w:rFonts w:ascii="Amiri" w:cs="Amiri" w:eastAsia="Amiri" w:hAnsi="Amiri"/>
        </w:rPr>
        <w:t xml:space="preserve">تأثير النماذج اللغوية الكبيرة على البحث العلمي والتعليم الجامعي  </w:t>
      </w:r>
      <w:r>
        <w:rPr>
          <w:i/>
          <w:iCs/>
          <w:color w:val="555555"/>
          <w:sz w:val="17"/>
          <w:szCs w:val="17"/>
          <w:rFonts w:ascii="Georgia" w:cs="Georgia" w:eastAsia="Georgia" w:hAnsi="Georgia"/>
        </w:rPr>
        <w:t xml:space="preserve">— Impact of LLMs on Scientific Research &amp; University Education (2026)</w:t>
      </w:r>
    </w:p>
    <w:p>
      <w:pPr>
        <w:pStyle w:val="ListParagraph"/>
        <w:numPr>
          <w:ilvl w:val="0"/>
          <w:numId w:val="2"/>
        </w:numPr>
        <w:bidi/>
        <w:spacing w:after="70"/>
        <w:jc w:val="start"/>
      </w:pPr>
      <w:r>
        <w:rPr>
          <w:color w:val="1C1C1C"/>
          <w:sz w:val="20"/>
          <w:szCs w:val="20"/>
          <w:rtl/>
          <w:rFonts w:ascii="Amiri" w:cs="Amiri" w:eastAsia="Amiri" w:hAnsi="Amiri"/>
        </w:rPr>
        <w:t xml:space="preserve">فن التربية: كيف تربي قادة  </w:t>
      </w:r>
      <w:r>
        <w:rPr>
          <w:i/>
          <w:iCs/>
          <w:color w:val="555555"/>
          <w:sz w:val="17"/>
          <w:szCs w:val="17"/>
          <w:rFonts w:ascii="Georgia" w:cs="Georgia" w:eastAsia="Georgia" w:hAnsi="Georgia"/>
        </w:rPr>
        <w:t xml:space="preserve">— The Art of Parenting — How to Raise Leaders (2026)</w:t>
      </w:r>
    </w:p>
    <w:p>
      <w:pPr>
        <w:pStyle w:val="ListParagraph"/>
        <w:numPr>
          <w:ilvl w:val="0"/>
          <w:numId w:val="2"/>
        </w:numPr>
        <w:bidi/>
        <w:spacing w:after="70"/>
        <w:jc w:val="start"/>
      </w:pPr>
      <w:r>
        <w:rPr>
          <w:color w:val="1C1C1C"/>
          <w:sz w:val="20"/>
          <w:szCs w:val="20"/>
          <w:rtl/>
          <w:rFonts w:ascii="Amiri" w:cs="Amiri" w:eastAsia="Amiri" w:hAnsi="Amiri"/>
        </w:rPr>
        <w:t xml:space="preserve">العملات الرقمية: دليل شامل للمبتدئين  </w:t>
      </w:r>
      <w:r>
        <w:rPr>
          <w:i/>
          <w:iCs/>
          <w:color w:val="555555"/>
          <w:sz w:val="17"/>
          <w:szCs w:val="17"/>
          <w:rFonts w:ascii="Georgia" w:cs="Georgia" w:eastAsia="Georgia" w:hAnsi="Georgia"/>
        </w:rPr>
        <w:t xml:space="preserve">— Cryptocurrencies: A Comprehensive Beginner's Guide (2026)</w:t>
      </w:r>
    </w:p>
    <w:p>
      <w:pPr>
        <w:pStyle w:val="ListParagraph"/>
        <w:numPr>
          <w:ilvl w:val="0"/>
          <w:numId w:val="2"/>
        </w:numPr>
        <w:bidi/>
        <w:spacing w:after="70"/>
        <w:jc w:val="start"/>
      </w:pPr>
      <w:r>
        <w:rPr>
          <w:color w:val="1C1C1C"/>
          <w:sz w:val="20"/>
          <w:szCs w:val="20"/>
          <w:rtl/>
          <w:rFonts w:ascii="Amiri" w:cs="Amiri" w:eastAsia="Amiri" w:hAnsi="Amiri"/>
        </w:rPr>
        <w:t xml:space="preserve">تصنيف الآيات في القرآن الكريم  </w:t>
      </w:r>
      <w:r>
        <w:rPr>
          <w:i/>
          <w:iCs/>
          <w:color w:val="555555"/>
          <w:sz w:val="17"/>
          <w:szCs w:val="17"/>
          <w:rFonts w:ascii="Georgia" w:cs="Georgia" w:eastAsia="Georgia" w:hAnsi="Georgia"/>
        </w:rPr>
        <w:t xml:space="preserve">— Classification of Verses in the Holy Quran (2026)</w:t>
      </w:r>
    </w:p>
    <w:p>
      <w:pPr>
        <w:pStyle w:val="ListParagraph"/>
        <w:numPr>
          <w:ilvl w:val="0"/>
          <w:numId w:val="2"/>
        </w:numPr>
        <w:bidi/>
        <w:spacing w:after="70"/>
        <w:jc w:val="start"/>
      </w:pPr>
      <w:r>
        <w:rPr>
          <w:color w:val="1C1C1C"/>
          <w:sz w:val="20"/>
          <w:szCs w:val="20"/>
          <w:rtl/>
          <w:rFonts w:ascii="Amiri" w:cs="Amiri" w:eastAsia="Amiri" w:hAnsi="Amiri"/>
        </w:rPr>
        <w:t xml:space="preserve">علامات الساعة  </w:t>
      </w:r>
      <w:r>
        <w:rPr>
          <w:i/>
          <w:iCs/>
          <w:color w:val="555555"/>
          <w:sz w:val="17"/>
          <w:szCs w:val="17"/>
          <w:rFonts w:ascii="Georgia" w:cs="Georgia" w:eastAsia="Georgia" w:hAnsi="Georgia"/>
        </w:rPr>
        <w:t xml:space="preserve">— Signs of the Hour (2026)</w:t>
      </w:r>
    </w:p>
    <w:p>
      <w:pPr>
        <w:pStyle w:val="ListParagraph"/>
        <w:numPr>
          <w:ilvl w:val="0"/>
          <w:numId w:val="2"/>
        </w:numPr>
        <w:bidi/>
        <w:spacing w:after="70"/>
        <w:jc w:val="start"/>
      </w:pPr>
      <w:r>
        <w:rPr>
          <w:color w:val="1C1C1C"/>
          <w:sz w:val="20"/>
          <w:szCs w:val="20"/>
          <w:rtl/>
          <w:rFonts w:ascii="Amiri" w:cs="Amiri" w:eastAsia="Amiri" w:hAnsi="Amiri"/>
        </w:rPr>
        <w:t xml:space="preserve">مشاكل اليمن عبر الأزمان  </w:t>
      </w:r>
      <w:r>
        <w:rPr>
          <w:i/>
          <w:iCs/>
          <w:color w:val="555555"/>
          <w:sz w:val="17"/>
          <w:szCs w:val="17"/>
          <w:rFonts w:ascii="Georgia" w:cs="Georgia" w:eastAsia="Georgia" w:hAnsi="Georgia"/>
        </w:rPr>
        <w:t xml:space="preserve">— Yemen's Problems Through the Ages (2026)</w:t>
      </w:r>
    </w:p>
    <w:p>
      <w:pPr>
        <w:pStyle w:val="ListParagraph"/>
        <w:numPr>
          <w:ilvl w:val="0"/>
          <w:numId w:val="2"/>
        </w:numPr>
        <w:bidi/>
        <w:spacing w:after="70"/>
        <w:jc w:val="start"/>
      </w:pPr>
      <w:r>
        <w:rPr>
          <w:color w:val="1C1C1C"/>
          <w:sz w:val="20"/>
          <w:szCs w:val="20"/>
          <w:rtl/>
          <w:rFonts w:ascii="Amiri" w:cs="Amiri" w:eastAsia="Amiri" w:hAnsi="Amiri"/>
        </w:rPr>
        <w:t xml:space="preserve">كيف تعمل النماذج اللغوية الكبيرة  </w:t>
      </w:r>
      <w:r>
        <w:rPr>
          <w:i/>
          <w:iCs/>
          <w:color w:val="555555"/>
          <w:sz w:val="17"/>
          <w:szCs w:val="17"/>
          <w:rFonts w:ascii="Georgia" w:cs="Georgia" w:eastAsia="Georgia" w:hAnsi="Georgia"/>
        </w:rPr>
        <w:t xml:space="preserve">— How Large Language Models Work (2026)</w:t>
      </w:r>
    </w:p>
    <w:p>
      <w:pPr>
        <w:pStyle w:val="ListParagraph"/>
        <w:numPr>
          <w:ilvl w:val="0"/>
          <w:numId w:val="2"/>
        </w:numPr>
        <w:bidi/>
        <w:spacing w:after="70"/>
        <w:jc w:val="start"/>
      </w:pPr>
      <w:r>
        <w:rPr>
          <w:color w:val="1C1C1C"/>
          <w:sz w:val="20"/>
          <w:szCs w:val="20"/>
          <w:rtl/>
          <w:rFonts w:ascii="Amiri" w:cs="Amiri" w:eastAsia="Amiri" w:hAnsi="Amiri"/>
        </w:rPr>
        <w:t xml:space="preserve">دليل المهاجر اليمني الجديد إلى أمريكا  </w:t>
      </w:r>
      <w:r>
        <w:rPr>
          <w:i/>
          <w:iCs/>
          <w:color w:val="555555"/>
          <w:sz w:val="17"/>
          <w:szCs w:val="17"/>
          <w:rFonts w:ascii="Georgia" w:cs="Georgia" w:eastAsia="Georgia" w:hAnsi="Georgia"/>
        </w:rPr>
        <w:t xml:space="preserve">— The New Yemeni Immigrant's Guide to America (2026)</w:t>
      </w:r>
    </w:p>
    <w:p>
      <w:pPr>
        <w:pStyle w:val="ListParagraph"/>
        <w:numPr>
          <w:ilvl w:val="0"/>
          <w:numId w:val="2"/>
        </w:numPr>
        <w:bidi/>
        <w:spacing w:after="70"/>
        <w:jc w:val="start"/>
      </w:pPr>
      <w:r>
        <w:rPr>
          <w:color w:val="1C1C1C"/>
          <w:sz w:val="20"/>
          <w:szCs w:val="20"/>
          <w:rtl/>
          <w:rFonts w:ascii="Amiri" w:cs="Amiri" w:eastAsia="Amiri" w:hAnsi="Amiri"/>
        </w:rPr>
        <w:t xml:space="preserve">أشهر المتنزهات الوطنية في أمريكا  </w:t>
      </w:r>
      <w:r>
        <w:rPr>
          <w:i/>
          <w:iCs/>
          <w:color w:val="555555"/>
          <w:sz w:val="17"/>
          <w:szCs w:val="17"/>
          <w:rFonts w:ascii="Georgia" w:cs="Georgia" w:eastAsia="Georgia" w:hAnsi="Georgia"/>
        </w:rPr>
        <w:t xml:space="preserve">— America's Most Famous National Parks (2026)</w:t>
      </w:r>
    </w:p>
    <w:p>
      <w:pPr>
        <w:pStyle w:val="ListParagraph"/>
        <w:numPr>
          <w:ilvl w:val="0"/>
          <w:numId w:val="2"/>
        </w:numPr>
        <w:bidi/>
        <w:spacing w:after="70"/>
        <w:jc w:val="start"/>
      </w:pPr>
      <w:r>
        <w:rPr>
          <w:color w:val="1C1C1C"/>
          <w:sz w:val="20"/>
          <w:szCs w:val="20"/>
          <w:rtl/>
          <w:rFonts w:ascii="Amiri" w:cs="Amiri" w:eastAsia="Amiri" w:hAnsi="Amiri"/>
        </w:rPr>
        <w:t xml:space="preserve">دليل شراء وبيع السيارات المستعملة في أمريكا  </w:t>
      </w:r>
      <w:r>
        <w:rPr>
          <w:i/>
          <w:iCs/>
          <w:color w:val="555555"/>
          <w:sz w:val="17"/>
          <w:szCs w:val="17"/>
          <w:rFonts w:ascii="Georgia" w:cs="Georgia" w:eastAsia="Georgia" w:hAnsi="Georgia"/>
        </w:rPr>
        <w:t xml:space="preserve">— Guide to Buying &amp; Selling Used Cars in America (2026)</w:t>
      </w:r>
    </w:p>
    <w:p>
      <w:pPr>
        <w:pStyle w:val="ListParagraph"/>
        <w:numPr>
          <w:ilvl w:val="0"/>
          <w:numId w:val="2"/>
        </w:numPr>
        <w:bidi/>
        <w:spacing w:after="70"/>
        <w:jc w:val="start"/>
      </w:pPr>
      <w:r>
        <w:rPr>
          <w:color w:val="1C1C1C"/>
          <w:sz w:val="20"/>
          <w:szCs w:val="20"/>
          <w:rtl/>
          <w:rFonts w:ascii="Amiri" w:cs="Amiri" w:eastAsia="Amiri" w:hAnsi="Amiri"/>
        </w:rPr>
        <w:t xml:space="preserve">كلود كود: الدليل الكامل للبرمجة بالذكاء الاصطناعي  </w:t>
      </w:r>
      <w:r>
        <w:rPr>
          <w:i/>
          <w:iCs/>
          <w:color w:val="555555"/>
          <w:sz w:val="17"/>
          <w:szCs w:val="17"/>
          <w:rFonts w:ascii="Georgia" w:cs="Georgia" w:eastAsia="Georgia" w:hAnsi="Georgia"/>
        </w:rPr>
        <w:t xml:space="preserve">— Claude Code: The Complete Guide to AI-Powered Coding (2026)</w:t>
      </w:r>
    </w:p>
    <w:p>
      <w:pPr>
        <w:pStyle w:val="ListParagraph"/>
        <w:numPr>
          <w:ilvl w:val="0"/>
          <w:numId w:val="2"/>
        </w:numPr>
        <w:bidi/>
        <w:spacing w:after="70"/>
        <w:jc w:val="start"/>
      </w:pPr>
      <w:r>
        <w:rPr>
          <w:color w:val="1C1C1C"/>
          <w:sz w:val="20"/>
          <w:szCs w:val="20"/>
          <w:rtl/>
          <w:rFonts w:ascii="Amiri" w:cs="Amiri" w:eastAsia="Amiri" w:hAnsi="Amiri"/>
        </w:rPr>
        <w:t xml:space="preserve">أهم أدوات الذكاء الاصطناعي منذ 2025  </w:t>
      </w:r>
      <w:r>
        <w:rPr>
          <w:i/>
          <w:iCs/>
          <w:color w:val="555555"/>
          <w:sz w:val="17"/>
          <w:szCs w:val="17"/>
          <w:rFonts w:ascii="Georgia" w:cs="Georgia" w:eastAsia="Georgia" w:hAnsi="Georgia"/>
        </w:rPr>
        <w:t xml:space="preserve">— Most Important AI Tools Since 2025 (2026)</w:t>
      </w:r>
    </w:p>
    <w:p>
      <w:pPr>
        <w:pStyle w:val="ListParagraph"/>
        <w:numPr>
          <w:ilvl w:val="0"/>
          <w:numId w:val="2"/>
        </w:numPr>
        <w:bidi/>
        <w:spacing w:after="70"/>
        <w:jc w:val="start"/>
      </w:pPr>
      <w:r>
        <w:rPr>
          <w:color w:val="1C1C1C"/>
          <w:sz w:val="20"/>
          <w:szCs w:val="20"/>
          <w:rtl/>
          <w:rFonts w:ascii="Amiri" w:cs="Amiri" w:eastAsia="Amiri" w:hAnsi="Amiri"/>
        </w:rPr>
        <w:t xml:space="preserve">سلسلة التوريد: كل ما تحتاج معرفته  </w:t>
      </w:r>
      <w:r>
        <w:rPr>
          <w:i/>
          <w:iCs/>
          <w:color w:val="555555"/>
          <w:sz w:val="17"/>
          <w:szCs w:val="17"/>
          <w:rFonts w:ascii="Georgia" w:cs="Georgia" w:eastAsia="Georgia" w:hAnsi="Georgia"/>
        </w:rPr>
        <w:t xml:space="preserve">— Supply Chain — Everything You Need to Know (2026)</w:t>
      </w:r>
    </w:p>
    <w:p>
      <w:pPr>
        <w:pStyle w:val="ListParagraph"/>
        <w:numPr>
          <w:ilvl w:val="0"/>
          <w:numId w:val="2"/>
        </w:numPr>
        <w:bidi/>
        <w:spacing w:after="70"/>
        <w:jc w:val="start"/>
      </w:pPr>
      <w:r>
        <w:rPr>
          <w:color w:val="1C1C1C"/>
          <w:sz w:val="20"/>
          <w:szCs w:val="20"/>
          <w:rtl/>
          <w:rFonts w:ascii="Amiri" w:cs="Amiri" w:eastAsia="Amiri" w:hAnsi="Amiri"/>
        </w:rPr>
        <w:t xml:space="preserve">سِرّ قُوَّة الجامعات الأمريكية  </w:t>
      </w:r>
      <w:r>
        <w:rPr>
          <w:i/>
          <w:iCs/>
          <w:color w:val="555555"/>
          <w:sz w:val="17"/>
          <w:szCs w:val="17"/>
          <w:rFonts w:ascii="Georgia" w:cs="Georgia" w:eastAsia="Georgia" w:hAnsi="Georgia"/>
        </w:rPr>
        <w:t xml:space="preserve">— The Secret of American Universities' Power (2026)</w:t>
      </w:r>
    </w:p>
    <w:p>
      <w:pPr>
        <w:pStyle w:val="ListParagraph"/>
        <w:numPr>
          <w:ilvl w:val="0"/>
          <w:numId w:val="2"/>
        </w:numPr>
        <w:bidi/>
        <w:spacing w:after="70"/>
        <w:jc w:val="start"/>
      </w:pPr>
      <w:r>
        <w:rPr>
          <w:color w:val="1C1C1C"/>
          <w:sz w:val="20"/>
          <w:szCs w:val="20"/>
          <w:rtl/>
          <w:rFonts w:ascii="Amiri" w:cs="Amiri" w:eastAsia="Amiri" w:hAnsi="Amiri"/>
        </w:rPr>
        <w:t xml:space="preserve">الحقوق الزوجية والحياة الأسرية للمسلمين في الغرب  </w:t>
      </w:r>
      <w:r>
        <w:rPr>
          <w:i/>
          <w:iCs/>
          <w:color w:val="555555"/>
          <w:sz w:val="17"/>
          <w:szCs w:val="17"/>
          <w:rFonts w:ascii="Georgia" w:cs="Georgia" w:eastAsia="Georgia" w:hAnsi="Georgia"/>
        </w:rPr>
        <w:t xml:space="preserve">— Marital Rights and Family Life for Muslims in the West (2026)</w:t>
      </w:r>
    </w:p>
    <w:p>
      <w:pPr>
        <w:pStyle w:val="ListParagraph"/>
        <w:numPr>
          <w:ilvl w:val="0"/>
          <w:numId w:val="2"/>
        </w:numPr>
        <w:bidi/>
        <w:spacing w:after="70"/>
        <w:jc w:val="start"/>
      </w:pPr>
      <w:r>
        <w:rPr>
          <w:color w:val="1C1C1C"/>
          <w:sz w:val="20"/>
          <w:szCs w:val="20"/>
          <w:rtl/>
          <w:rFonts w:ascii="Amiri" w:cs="Amiri" w:eastAsia="Amiri" w:hAnsi="Amiri"/>
        </w:rPr>
        <w:t xml:space="preserve">اليمن في ملفات إبستين  </w:t>
      </w:r>
      <w:r>
        <w:rPr>
          <w:i/>
          <w:iCs/>
          <w:color w:val="555555"/>
          <w:sz w:val="17"/>
          <w:szCs w:val="17"/>
          <w:rFonts w:ascii="Georgia" w:cs="Georgia" w:eastAsia="Georgia" w:hAnsi="Georgia"/>
        </w:rPr>
        <w:t xml:space="preserve">— Yemen in the Epstein Files (2026)</w:t>
      </w:r>
    </w:p>
    <w:p>
      <w:pPr>
        <w:pStyle w:val="ListParagraph"/>
        <w:numPr>
          <w:ilvl w:val="0"/>
          <w:numId w:val="2"/>
        </w:numPr>
        <w:bidi/>
        <w:spacing w:after="70"/>
        <w:jc w:val="start"/>
      </w:pPr>
      <w:r>
        <w:rPr>
          <w:color w:val="1C1C1C"/>
          <w:sz w:val="20"/>
          <w:szCs w:val="20"/>
          <w:rtl/>
          <w:rFonts w:ascii="Amiri" w:cs="Amiri" w:eastAsia="Amiri" w:hAnsi="Amiri"/>
        </w:rPr>
        <w:t xml:space="preserve">سرّ التقارب الأمريكي الإسرائيلي  </w:t>
      </w:r>
      <w:r>
        <w:rPr>
          <w:i/>
          <w:iCs/>
          <w:color w:val="555555"/>
          <w:sz w:val="17"/>
          <w:szCs w:val="17"/>
          <w:rFonts w:ascii="Georgia" w:cs="Georgia" w:eastAsia="Georgia" w:hAnsi="Georgia"/>
        </w:rPr>
        <w:t xml:space="preserve">— The Secret Behind the American-Israeli Alliance (2026)</w:t>
      </w:r>
    </w:p>
    <w:p>
      <w:pPr>
        <w:pStyle w:val="ListParagraph"/>
        <w:numPr>
          <w:ilvl w:val="0"/>
          <w:numId w:val="2"/>
        </w:numPr>
        <w:bidi/>
        <w:spacing w:after="70"/>
        <w:jc w:val="start"/>
      </w:pPr>
      <w:r>
        <w:rPr>
          <w:color w:val="1C1C1C"/>
          <w:sz w:val="20"/>
          <w:szCs w:val="20"/>
          <w:rtl/>
          <w:rFonts w:ascii="Amiri" w:cs="Amiri" w:eastAsia="Amiri" w:hAnsi="Amiri"/>
        </w:rPr>
        <w:t xml:space="preserve">نهاية الكون في القرآن الكريم — تحليل علمي شامل  </w:t>
      </w:r>
      <w:r>
        <w:rPr>
          <w:i/>
          <w:iCs/>
          <w:color w:val="555555"/>
          <w:sz w:val="17"/>
          <w:szCs w:val="17"/>
          <w:rFonts w:ascii="Georgia" w:cs="Georgia" w:eastAsia="Georgia" w:hAnsi="Georgia"/>
        </w:rPr>
        <w:t xml:space="preserve">— The End of the Universe in the Holy Quran (2026)</w:t>
      </w:r>
    </w:p>
    <w:p>
      <w:pPr>
        <w:pStyle w:val="ListParagraph"/>
        <w:numPr>
          <w:ilvl w:val="0"/>
          <w:numId w:val="2"/>
        </w:numPr>
        <w:bidi/>
        <w:spacing w:after="70"/>
        <w:jc w:val="start"/>
      </w:pPr>
      <w:r>
        <w:rPr>
          <w:color w:val="1C1C1C"/>
          <w:sz w:val="20"/>
          <w:szCs w:val="20"/>
          <w:rtl/>
          <w:rFonts w:ascii="Amiri" w:cs="Amiri" w:eastAsia="Amiri" w:hAnsi="Amiri"/>
        </w:rPr>
        <w:t xml:space="preserve">الخلافة الإسلامية: من السقيفة إلى سقوط غرناطة  </w:t>
      </w:r>
      <w:r>
        <w:rPr>
          <w:i/>
          <w:iCs/>
          <w:color w:val="555555"/>
          <w:sz w:val="17"/>
          <w:szCs w:val="17"/>
          <w:rFonts w:ascii="Georgia" w:cs="Georgia" w:eastAsia="Georgia" w:hAnsi="Georgia"/>
        </w:rPr>
        <w:t xml:space="preserve">— The Islamic Caliphate: From Saqifah to the Fall of Granada (2026)</w:t>
      </w:r>
    </w:p>
    <w:p>
      <w:pPr>
        <w:pStyle w:val="ListParagraph"/>
        <w:numPr>
          <w:ilvl w:val="0"/>
          <w:numId w:val="2"/>
        </w:numPr>
        <w:bidi/>
        <w:spacing w:after="70"/>
        <w:jc w:val="start"/>
      </w:pPr>
      <w:r>
        <w:rPr>
          <w:color w:val="1C1C1C"/>
          <w:sz w:val="20"/>
          <w:szCs w:val="20"/>
          <w:rtl/>
          <w:rFonts w:ascii="Amiri" w:cs="Amiri" w:eastAsia="Amiri" w:hAnsi="Amiri"/>
        </w:rPr>
        <w:t xml:space="preserve">التصوف في الإسلام  </w:t>
      </w:r>
      <w:r>
        <w:rPr>
          <w:i/>
          <w:iCs/>
          <w:color w:val="555555"/>
          <w:sz w:val="17"/>
          <w:szCs w:val="17"/>
          <w:rFonts w:ascii="Georgia" w:cs="Georgia" w:eastAsia="Georgia" w:hAnsi="Georgia"/>
        </w:rPr>
        <w:t xml:space="preserve">— Sufism in Islam (2026)</w:t>
      </w:r>
    </w:p>
    <w:p>
      <w:pPr>
        <w:pStyle w:val="ListParagraph"/>
        <w:numPr>
          <w:ilvl w:val="0"/>
          <w:numId w:val="2"/>
        </w:numPr>
        <w:bidi/>
        <w:spacing w:after="70"/>
        <w:jc w:val="start"/>
      </w:pPr>
      <w:r>
        <w:rPr>
          <w:color w:val="1C1C1C"/>
          <w:sz w:val="20"/>
          <w:szCs w:val="20"/>
          <w:rtl/>
          <w:rFonts w:ascii="Amiri" w:cs="Amiri" w:eastAsia="Amiri" w:hAnsi="Amiri"/>
        </w:rPr>
        <w:t xml:space="preserve">الزواج الناجح: دليل عملي من منظور إسلامي  </w:t>
      </w:r>
      <w:r>
        <w:rPr>
          <w:i/>
          <w:iCs/>
          <w:color w:val="555555"/>
          <w:sz w:val="17"/>
          <w:szCs w:val="17"/>
          <w:rFonts w:ascii="Georgia" w:cs="Georgia" w:eastAsia="Georgia" w:hAnsi="Georgia"/>
        </w:rPr>
        <w:t xml:space="preserve">— Successful Marriage: A Practical Guide from an Islamic Perspective (2026)</w:t>
      </w:r>
    </w:p>
    <w:p>
      <w:pPr>
        <w:pStyle w:val="ListParagraph"/>
        <w:numPr>
          <w:ilvl w:val="0"/>
          <w:numId w:val="2"/>
        </w:numPr>
        <w:bidi/>
        <w:spacing w:after="70"/>
        <w:jc w:val="start"/>
      </w:pPr>
      <w:r>
        <w:rPr>
          <w:color w:val="1C1C1C"/>
          <w:sz w:val="20"/>
          <w:szCs w:val="20"/>
          <w:rtl/>
          <w:rFonts w:ascii="Amiri" w:cs="Amiri" w:eastAsia="Amiri" w:hAnsi="Amiri"/>
        </w:rPr>
        <w:t xml:space="preserve">رسالة إلى أمنية: الطريق إلى القانون في أمريكا  </w:t>
      </w:r>
      <w:r>
        <w:rPr>
          <w:i/>
          <w:iCs/>
          <w:color w:val="555555"/>
          <w:sz w:val="17"/>
          <w:szCs w:val="17"/>
          <w:rFonts w:ascii="Georgia" w:cs="Georgia" w:eastAsia="Georgia" w:hAnsi="Georgia"/>
        </w:rPr>
        <w:t xml:space="preserve">— A Letter to Omniah: The Path to Law in America (2026)</w:t>
      </w:r>
    </w:p>
    <w:p>
      <w:pPr>
        <w:pStyle w:val="ListParagraph"/>
        <w:numPr>
          <w:ilvl w:val="0"/>
          <w:numId w:val="2"/>
        </w:numPr>
        <w:bidi/>
        <w:spacing w:after="70"/>
        <w:jc w:val="start"/>
      </w:pPr>
      <w:r>
        <w:rPr>
          <w:color w:val="1C1C1C"/>
          <w:sz w:val="20"/>
          <w:szCs w:val="20"/>
          <w:rtl/>
          <w:rFonts w:ascii="Amiri" w:cs="Amiri" w:eastAsia="Amiri" w:hAnsi="Amiri"/>
        </w:rPr>
        <w:t xml:space="preserve">كيف تنجح أكاديمياً في الجامعات الأمريكية  </w:t>
      </w:r>
      <w:r>
        <w:rPr>
          <w:i/>
          <w:iCs/>
          <w:color w:val="555555"/>
          <w:sz w:val="17"/>
          <w:szCs w:val="17"/>
          <w:rFonts w:ascii="Georgia" w:cs="Georgia" w:eastAsia="Georgia" w:hAnsi="Georgia"/>
        </w:rPr>
        <w:t xml:space="preserve">— How to Succeed Academically in American Universities (2026)</w:t>
      </w:r>
    </w:p>
    <w:p>
      <w:pPr>
        <w:pStyle w:val="ListParagraph"/>
        <w:numPr>
          <w:ilvl w:val="0"/>
          <w:numId w:val="2"/>
        </w:numPr>
        <w:bidi/>
        <w:spacing w:after="70"/>
        <w:jc w:val="start"/>
      </w:pPr>
      <w:r>
        <w:rPr>
          <w:color w:val="1C1C1C"/>
          <w:sz w:val="20"/>
          <w:szCs w:val="20"/>
          <w:rtl/>
          <w:rFonts w:ascii="Amiri" w:cs="Amiri" w:eastAsia="Amiri" w:hAnsi="Amiri"/>
        </w:rPr>
        <w:t xml:space="preserve">صناعة الأدوية وأهم الأدوية في السوق  </w:t>
      </w:r>
      <w:r>
        <w:rPr>
          <w:i/>
          <w:iCs/>
          <w:color w:val="555555"/>
          <w:sz w:val="17"/>
          <w:szCs w:val="17"/>
          <w:rFonts w:ascii="Georgia" w:cs="Georgia" w:eastAsia="Georgia" w:hAnsi="Georgia"/>
        </w:rPr>
        <w:t xml:space="preserve">— The Pharmaceutical Industry and Top Drugs on the Market (2026)</w:t>
      </w:r>
    </w:p>
    <w:p>
      <w:pPr>
        <w:pStyle w:val="ListParagraph"/>
        <w:numPr>
          <w:ilvl w:val="0"/>
          <w:numId w:val="2"/>
        </w:numPr>
        <w:bidi/>
        <w:spacing w:after="70"/>
        <w:jc w:val="start"/>
      </w:pPr>
      <w:r>
        <w:rPr>
          <w:color w:val="1C1C1C"/>
          <w:sz w:val="20"/>
          <w:szCs w:val="20"/>
          <w:rtl/>
          <w:rFonts w:ascii="Amiri" w:cs="Amiri" w:eastAsia="Amiri" w:hAnsi="Amiri"/>
        </w:rPr>
        <w:t xml:space="preserve">السلفية: المفهوم والنشأة والتيارات المعاصرة  </w:t>
      </w:r>
      <w:r>
        <w:rPr>
          <w:i/>
          <w:iCs/>
          <w:color w:val="555555"/>
          <w:sz w:val="17"/>
          <w:szCs w:val="17"/>
          <w:rFonts w:ascii="Georgia" w:cs="Georgia" w:eastAsia="Georgia" w:hAnsi="Georgia"/>
        </w:rPr>
        <w:t xml:space="preserve">— Salafism: Concept, Origins, and Contemporary Currents (2026)</w:t>
      </w:r>
    </w:p>
    <w:p>
      <w:pPr>
        <w:pStyle w:val="ListParagraph"/>
        <w:numPr>
          <w:ilvl w:val="0"/>
          <w:numId w:val="2"/>
        </w:numPr>
        <w:bidi/>
        <w:spacing w:after="70"/>
        <w:jc w:val="start"/>
      </w:pPr>
      <w:r>
        <w:rPr>
          <w:color w:val="1C1C1C"/>
          <w:sz w:val="20"/>
          <w:szCs w:val="20"/>
          <w:rtl/>
          <w:rFonts w:ascii="Amiri" w:cs="Amiri" w:eastAsia="Amiri" w:hAnsi="Amiri"/>
        </w:rPr>
        <w:t xml:space="preserve">الإعجاز العلمي في القرآن — من منظور باحث في الجينوم  </w:t>
      </w:r>
      <w:r>
        <w:rPr>
          <w:i/>
          <w:iCs/>
          <w:color w:val="555555"/>
          <w:sz w:val="17"/>
          <w:szCs w:val="17"/>
          <w:rFonts w:ascii="Georgia" w:cs="Georgia" w:eastAsia="Georgia" w:hAnsi="Georgia"/>
        </w:rPr>
        <w:t xml:space="preserve">— Scientific Miracles in the Quran — A Genomics Researcher's Perspective (2026)</w:t>
      </w:r>
    </w:p>
    <w:p>
      <w:pPr>
        <w:pStyle w:val="ListParagraph"/>
        <w:numPr>
          <w:ilvl w:val="0"/>
          <w:numId w:val="2"/>
        </w:numPr>
        <w:bidi/>
        <w:spacing w:after="70"/>
        <w:jc w:val="start"/>
      </w:pPr>
      <w:r>
        <w:rPr>
          <w:color w:val="1C1C1C"/>
          <w:sz w:val="20"/>
          <w:szCs w:val="20"/>
          <w:rtl/>
          <w:rFonts w:ascii="Amiri" w:cs="Amiri" w:eastAsia="Amiri" w:hAnsi="Amiri"/>
        </w:rPr>
        <w:t xml:space="preserve">الذكاء الاصطناعي في الطب  </w:t>
      </w:r>
      <w:r>
        <w:rPr>
          <w:i/>
          <w:iCs/>
          <w:color w:val="555555"/>
          <w:sz w:val="17"/>
          <w:szCs w:val="17"/>
          <w:rFonts w:ascii="Georgia" w:cs="Georgia" w:eastAsia="Georgia" w:hAnsi="Georgia"/>
        </w:rPr>
        <w:t xml:space="preserve">— Artificial Intelligence in Medicine (2026)</w:t>
      </w:r>
    </w:p>
    <w:p>
      <w:pPr>
        <w:pStyle w:val="ListParagraph"/>
        <w:numPr>
          <w:ilvl w:val="0"/>
          <w:numId w:val="2"/>
        </w:numPr>
        <w:bidi/>
        <w:spacing w:after="70"/>
        <w:jc w:val="start"/>
      </w:pPr>
      <w:r>
        <w:rPr>
          <w:color w:val="1C1C1C"/>
          <w:sz w:val="20"/>
          <w:szCs w:val="20"/>
          <w:rtl/>
          <w:rFonts w:ascii="Amiri" w:cs="Amiri" w:eastAsia="Amiri" w:hAnsi="Amiri"/>
        </w:rPr>
        <w:t xml:space="preserve">النقد المشروع وحدود معاداة السامية  </w:t>
      </w:r>
      <w:r>
        <w:rPr>
          <w:i/>
          <w:iCs/>
          <w:color w:val="555555"/>
          <w:sz w:val="17"/>
          <w:szCs w:val="17"/>
          <w:rFonts w:ascii="Georgia" w:cs="Georgia" w:eastAsia="Georgia" w:hAnsi="Georgia"/>
        </w:rPr>
        <w:t xml:space="preserve">— Legitimate Criticism and the Boundaries of Antisemitism (2026)</w:t>
      </w:r>
    </w:p>
    <w:p>
      <w:pPr>
        <w:pStyle w:val="ListParagraph"/>
        <w:numPr>
          <w:ilvl w:val="0"/>
          <w:numId w:val="2"/>
        </w:numPr>
        <w:bidi/>
        <w:spacing w:after="70"/>
        <w:jc w:val="start"/>
      </w:pPr>
      <w:r>
        <w:rPr>
          <w:color w:val="1C1C1C"/>
          <w:sz w:val="20"/>
          <w:szCs w:val="20"/>
          <w:rtl/>
          <w:rFonts w:ascii="Amiri" w:cs="Amiri" w:eastAsia="Amiri" w:hAnsi="Amiri"/>
        </w:rPr>
        <w:t xml:space="preserve">جدتي عتيقة — المرأة التي كانت كالجبال  </w:t>
      </w:r>
      <w:r>
        <w:rPr>
          <w:i/>
          <w:iCs/>
          <w:color w:val="555555"/>
          <w:sz w:val="17"/>
          <w:szCs w:val="17"/>
          <w:rFonts w:ascii="Georgia" w:cs="Georgia" w:eastAsia="Georgia" w:hAnsi="Georgia"/>
        </w:rPr>
        <w:t xml:space="preserve">— My Grandmother Atiqa — The Woman Who Was Like the Mountains (2026)</w:t>
      </w:r>
    </w:p>
    <w:p>
      <w:pPr>
        <w:pStyle w:val="ListParagraph"/>
        <w:numPr>
          <w:ilvl w:val="0"/>
          <w:numId w:val="2"/>
        </w:numPr>
        <w:bidi/>
        <w:spacing w:after="70"/>
        <w:jc w:val="start"/>
      </w:pPr>
      <w:r>
        <w:rPr>
          <w:color w:val="1C1C1C"/>
          <w:sz w:val="20"/>
          <w:szCs w:val="20"/>
          <w:rtl/>
          <w:rFonts w:ascii="Amiri" w:cs="Amiri" w:eastAsia="Amiri" w:hAnsi="Amiri"/>
        </w:rPr>
        <w:t xml:space="preserve">إلى شاكر — أُكسجينُ روحي  </w:t>
      </w:r>
      <w:r>
        <w:rPr>
          <w:i/>
          <w:iCs/>
          <w:color w:val="555555"/>
          <w:sz w:val="17"/>
          <w:szCs w:val="17"/>
          <w:rFonts w:ascii="Georgia" w:cs="Georgia" w:eastAsia="Georgia" w:hAnsi="Georgia"/>
        </w:rPr>
        <w:t xml:space="preserve">— To Shakir — Oxygen of My Soul (2026)</w:t>
      </w:r>
    </w:p>
    <w:p>
      <w:pPr>
        <w:pStyle w:val="ListParagraph"/>
        <w:numPr>
          <w:ilvl w:val="0"/>
          <w:numId w:val="2"/>
        </w:numPr>
        <w:bidi/>
        <w:spacing w:after="70"/>
        <w:jc w:val="start"/>
      </w:pPr>
      <w:r>
        <w:rPr>
          <w:color w:val="1C1C1C"/>
          <w:sz w:val="20"/>
          <w:szCs w:val="20"/>
          <w:rtl/>
          <w:rFonts w:ascii="Amiri" w:cs="Amiri" w:eastAsia="Amiri" w:hAnsi="Amiri"/>
        </w:rPr>
        <w:t xml:space="preserve">أمريكا: صعود وهيمنة وانحدار  </w:t>
      </w:r>
      <w:r>
        <w:rPr>
          <w:i/>
          <w:iCs/>
          <w:color w:val="555555"/>
          <w:sz w:val="17"/>
          <w:szCs w:val="17"/>
          <w:rFonts w:ascii="Georgia" w:cs="Georgia" w:eastAsia="Georgia" w:hAnsi="Georgia"/>
        </w:rPr>
        <w:t xml:space="preserve">— America: Rise, Hegemony, and Decline (2026)</w:t>
      </w:r>
    </w:p>
    <w:p>
      <w:pPr>
        <w:pStyle w:val="ListParagraph"/>
        <w:numPr>
          <w:ilvl w:val="0"/>
          <w:numId w:val="2"/>
        </w:numPr>
        <w:bidi/>
        <w:spacing w:after="70"/>
        <w:jc w:val="start"/>
      </w:pPr>
      <w:r>
        <w:rPr>
          <w:color w:val="1C1C1C"/>
          <w:sz w:val="20"/>
          <w:szCs w:val="20"/>
          <w:rtl/>
          <w:rFonts w:ascii="Amiri" w:cs="Amiri" w:eastAsia="Amiri" w:hAnsi="Amiri"/>
        </w:rPr>
        <w:t xml:space="preserve">شاكر... دعنا نتحدّث عن الفيب  </w:t>
      </w:r>
      <w:r>
        <w:rPr>
          <w:i/>
          <w:iCs/>
          <w:color w:val="555555"/>
          <w:sz w:val="17"/>
          <w:szCs w:val="17"/>
          <w:rFonts w:ascii="Georgia" w:cs="Georgia" w:eastAsia="Georgia" w:hAnsi="Georgia"/>
        </w:rPr>
        <w:t xml:space="preserve">— Shakir, Let's Talk About Vaping (2026)</w:t>
      </w:r>
    </w:p>
    <w:p>
      <w:pPr>
        <w:pStyle w:val="ListParagraph"/>
        <w:numPr>
          <w:ilvl w:val="0"/>
          <w:numId w:val="2"/>
        </w:numPr>
        <w:bidi/>
        <w:spacing w:after="70"/>
        <w:jc w:val="start"/>
      </w:pPr>
      <w:r>
        <w:rPr>
          <w:color w:val="1C1C1C"/>
          <w:sz w:val="20"/>
          <w:szCs w:val="20"/>
          <w:rtl/>
          <w:rFonts w:ascii="Amiri" w:cs="Amiri" w:eastAsia="Amiri" w:hAnsi="Amiri"/>
        </w:rPr>
        <w:t xml:space="preserve">الغذاء والدواء في ضوء الإسلام  </w:t>
      </w:r>
      <w:r>
        <w:rPr>
          <w:i/>
          <w:iCs/>
          <w:color w:val="555555"/>
          <w:sz w:val="17"/>
          <w:szCs w:val="17"/>
          <w:rFonts w:ascii="Georgia" w:cs="Georgia" w:eastAsia="Georgia" w:hAnsi="Georgia"/>
        </w:rPr>
        <w:t xml:space="preserve">— Food and Medicine in the Light of Islam (2026)</w:t>
      </w:r>
    </w:p>
    <w:p>
      <w:pPr>
        <w:pStyle w:val="ListParagraph"/>
        <w:numPr>
          <w:ilvl w:val="0"/>
          <w:numId w:val="2"/>
        </w:numPr>
        <w:bidi/>
        <w:spacing w:after="70"/>
        <w:jc w:val="start"/>
      </w:pPr>
      <w:r>
        <w:rPr>
          <w:color w:val="1C1C1C"/>
          <w:sz w:val="20"/>
          <w:szCs w:val="20"/>
          <w:rtl/>
          <w:rFonts w:ascii="Amiri" w:cs="Amiri" w:eastAsia="Amiri" w:hAnsi="Amiri"/>
        </w:rPr>
        <w:t xml:space="preserve">صناعة المتحدث البارع  </w:t>
      </w:r>
      <w:r>
        <w:rPr>
          <w:i/>
          <w:iCs/>
          <w:color w:val="555555"/>
          <w:sz w:val="17"/>
          <w:szCs w:val="17"/>
          <w:rFonts w:ascii="Georgia" w:cs="Georgia" w:eastAsia="Georgia" w:hAnsi="Georgia"/>
        </w:rPr>
        <w:t xml:space="preserve">— Raising Articulate Speakers (2026)</w:t>
      </w:r>
    </w:p>
    <w:p>
      <w:pPr>
        <w:pStyle w:val="ListParagraph"/>
        <w:numPr>
          <w:ilvl w:val="0"/>
          <w:numId w:val="2"/>
        </w:numPr>
        <w:bidi/>
        <w:spacing w:after="70"/>
        <w:jc w:val="start"/>
      </w:pPr>
      <w:r>
        <w:rPr>
          <w:color w:val="1C1C1C"/>
          <w:sz w:val="20"/>
          <w:szCs w:val="20"/>
          <w:rtl/>
          <w:rFonts w:ascii="Amiri" w:cs="Amiri" w:eastAsia="Amiri" w:hAnsi="Amiri"/>
        </w:rPr>
        <w:t xml:space="preserve">كلود مايثوس: ما الذي يميزه  </w:t>
      </w:r>
      <w:r>
        <w:rPr>
          <w:i/>
          <w:iCs/>
          <w:color w:val="555555"/>
          <w:sz w:val="17"/>
          <w:szCs w:val="17"/>
          <w:rFonts w:ascii="Georgia" w:cs="Georgia" w:eastAsia="Georgia" w:hAnsi="Georgia"/>
        </w:rPr>
        <w:t xml:space="preserve">— Claude Mythos: What Sets It Apart (2026)</w:t>
      </w:r>
    </w:p>
    <w:p>
      <w:pPr>
        <w:pStyle w:val="ListParagraph"/>
        <w:numPr>
          <w:ilvl w:val="0"/>
          <w:numId w:val="2"/>
        </w:numPr>
        <w:bidi/>
        <w:spacing w:after="70"/>
        <w:jc w:val="start"/>
      </w:pPr>
      <w:r>
        <w:rPr>
          <w:color w:val="1C1C1C"/>
          <w:sz w:val="20"/>
          <w:szCs w:val="20"/>
          <w:rtl/>
          <w:rFonts w:ascii="Amiri" w:cs="Amiri" w:eastAsia="Amiri" w:hAnsi="Amiri"/>
        </w:rPr>
        <w:t xml:space="preserve">مقارنة بين الحزبين الديمقراطي والجمهوري  </w:t>
      </w:r>
      <w:r>
        <w:rPr>
          <w:i/>
          <w:iCs/>
          <w:color w:val="555555"/>
          <w:sz w:val="17"/>
          <w:szCs w:val="17"/>
          <w:rFonts w:ascii="Georgia" w:cs="Georgia" w:eastAsia="Georgia" w:hAnsi="Georgia"/>
        </w:rPr>
        <w:t xml:space="preserve">— Democrats vs Republicans (2026)</w:t>
      </w:r>
    </w:p>
    <w:p>
      <w:pPr>
        <w:pStyle w:val="ListParagraph"/>
        <w:numPr>
          <w:ilvl w:val="0"/>
          <w:numId w:val="2"/>
        </w:numPr>
        <w:bidi/>
        <w:spacing w:after="70"/>
        <w:jc w:val="start"/>
      </w:pPr>
      <w:r>
        <w:rPr>
          <w:color w:val="1C1C1C"/>
          <w:sz w:val="20"/>
          <w:szCs w:val="20"/>
          <w:rtl/>
          <w:rFonts w:ascii="Amiri" w:cs="Amiri" w:eastAsia="Amiri" w:hAnsi="Amiri"/>
        </w:rPr>
        <w:t xml:space="preserve">الكايروبراكتيك: علم محاذاة العمود الفقري  </w:t>
      </w:r>
      <w:r>
        <w:rPr>
          <w:i/>
          <w:iCs/>
          <w:color w:val="555555"/>
          <w:sz w:val="17"/>
          <w:szCs w:val="17"/>
          <w:rFonts w:ascii="Georgia" w:cs="Georgia" w:eastAsia="Georgia" w:hAnsi="Georgia"/>
        </w:rPr>
        <w:t xml:space="preserve">— Chiropractic: The Science of Spinal Alignment (2026)</w:t>
      </w:r>
    </w:p>
    <w:p>
      <w:pPr>
        <w:pStyle w:val="ListParagraph"/>
        <w:numPr>
          <w:ilvl w:val="0"/>
          <w:numId w:val="2"/>
        </w:numPr>
        <w:bidi/>
        <w:spacing w:after="70"/>
        <w:jc w:val="start"/>
      </w:pPr>
      <w:r>
        <w:rPr>
          <w:color w:val="1C1C1C"/>
          <w:sz w:val="20"/>
          <w:szCs w:val="20"/>
          <w:rtl/>
          <w:rFonts w:ascii="Amiri" w:cs="Amiri" w:eastAsia="Amiri" w:hAnsi="Amiri"/>
        </w:rPr>
        <w:t xml:space="preserve">الكلمات النادرة في اللغة العربية  </w:t>
      </w:r>
      <w:r>
        <w:rPr>
          <w:i/>
          <w:iCs/>
          <w:color w:val="555555"/>
          <w:sz w:val="17"/>
          <w:szCs w:val="17"/>
          <w:rFonts w:ascii="Georgia" w:cs="Georgia" w:eastAsia="Georgia" w:hAnsi="Georgia"/>
        </w:rPr>
        <w:t xml:space="preserve">— Interpreting the Rare Words of Arabic (2026)</w:t>
      </w:r>
    </w:p>
    <w:p>
      <w:pPr>
        <w:pStyle w:val="ListParagraph"/>
        <w:numPr>
          <w:ilvl w:val="0"/>
          <w:numId w:val="2"/>
        </w:numPr>
        <w:bidi/>
        <w:spacing w:after="70"/>
        <w:jc w:val="start"/>
      </w:pPr>
      <w:r>
        <w:rPr>
          <w:color w:val="1C1C1C"/>
          <w:sz w:val="20"/>
          <w:szCs w:val="20"/>
          <w:rtl/>
          <w:rFonts w:ascii="Amiri" w:cs="Amiri" w:eastAsia="Amiri" w:hAnsi="Amiri"/>
        </w:rPr>
        <w:t xml:space="preserve">عباقرة الدكتوراه المبكرة  </w:t>
      </w:r>
      <w:r>
        <w:rPr>
          <w:i/>
          <w:iCs/>
          <w:color w:val="555555"/>
          <w:sz w:val="17"/>
          <w:szCs w:val="17"/>
          <w:rFonts w:ascii="Georgia" w:cs="Georgia" w:eastAsia="Georgia" w:hAnsi="Georgia"/>
        </w:rPr>
        <w:t xml:space="preserve">— Early Polymaths (2026)</w:t>
      </w:r>
    </w:p>
    <w:p>
      <w:pPr>
        <w:pStyle w:val="ListParagraph"/>
        <w:numPr>
          <w:ilvl w:val="0"/>
          <w:numId w:val="2"/>
        </w:numPr>
        <w:bidi/>
        <w:spacing w:after="70"/>
        <w:jc w:val="start"/>
      </w:pPr>
      <w:r>
        <w:rPr>
          <w:color w:val="1C1C1C"/>
          <w:sz w:val="20"/>
          <w:szCs w:val="20"/>
          <w:rtl/>
          <w:rFonts w:ascii="Amiri" w:cs="Amiri" w:eastAsia="Amiri" w:hAnsi="Amiri"/>
        </w:rPr>
        <w:t xml:space="preserve">عباقرة العالم  </w:t>
      </w:r>
      <w:r>
        <w:rPr>
          <w:i/>
          <w:iCs/>
          <w:color w:val="555555"/>
          <w:sz w:val="17"/>
          <w:szCs w:val="17"/>
          <w:rFonts w:ascii="Georgia" w:cs="Georgia" w:eastAsia="Georgia" w:hAnsi="Georgia"/>
        </w:rPr>
        <w:t xml:space="preserve">— Geniuses of the World (2026)</w:t>
      </w:r>
    </w:p>
    <w:p>
      <w:pPr>
        <w:pStyle w:val="ListParagraph"/>
        <w:numPr>
          <w:ilvl w:val="0"/>
          <w:numId w:val="2"/>
        </w:numPr>
        <w:bidi/>
        <w:spacing w:after="70"/>
        <w:jc w:val="start"/>
      </w:pPr>
      <w:r>
        <w:rPr>
          <w:color w:val="1C1C1C"/>
          <w:sz w:val="20"/>
          <w:szCs w:val="20"/>
          <w:rtl/>
          <w:rFonts w:ascii="Amiri" w:cs="Amiri" w:eastAsia="Amiri" w:hAnsi="Amiri"/>
        </w:rPr>
        <w:t xml:space="preserve">دليل اللاجئ الجديد إلى أوتاوا  </w:t>
      </w:r>
      <w:r>
        <w:rPr>
          <w:i/>
          <w:iCs/>
          <w:color w:val="555555"/>
          <w:sz w:val="17"/>
          <w:szCs w:val="17"/>
          <w:rFonts w:ascii="Georgia" w:cs="Georgia" w:eastAsia="Georgia" w:hAnsi="Georgia"/>
        </w:rPr>
        <w:t xml:space="preserve">— The New Refugee's Guide to Ottawa (2026)</w:t>
      </w:r>
    </w:p>
    <w:p>
      <w:pPr>
        <w:pStyle w:val="ListParagraph"/>
        <w:numPr>
          <w:ilvl w:val="0"/>
          <w:numId w:val="2"/>
        </w:numPr>
        <w:bidi/>
        <w:spacing w:after="70"/>
        <w:jc w:val="start"/>
      </w:pPr>
      <w:r>
        <w:rPr>
          <w:color w:val="1C1C1C"/>
          <w:sz w:val="20"/>
          <w:szCs w:val="20"/>
          <w:rtl/>
          <w:rFonts w:ascii="Amiri" w:cs="Amiri" w:eastAsia="Amiri" w:hAnsi="Amiri"/>
        </w:rPr>
        <w:t xml:space="preserve">الهيمنة الأمريكية على كندا — أسباب الضعف وطريق التحرر  </w:t>
      </w:r>
      <w:r>
        <w:rPr>
          <w:i/>
          <w:iCs/>
          <w:color w:val="555555"/>
          <w:sz w:val="17"/>
          <w:szCs w:val="17"/>
          <w:rFonts w:ascii="Georgia" w:cs="Georgia" w:eastAsia="Georgia" w:hAnsi="Georgia"/>
        </w:rPr>
        <w:t xml:space="preserve">— American Hegemony Over Canada — The Roots of Dependence and the Path to Sovereignty (2026)</w:t>
      </w:r>
    </w:p>
    <w:p>
      <w:r>
        <w:br w:type="page"/>
      </w:r>
    </w:p>
    <w:p>
      <w:pPr>
        <w:pBdr>
          <w:bottom w:val="single" w:color="C9A84C" w:sz="12" w:space="6"/>
        </w:pBdr>
        <w:bidi/>
        <w:spacing w:before="240" w:after="200"/>
        <w:jc w:val="center"/>
      </w:pPr>
      <w:r>
        <w:rPr>
          <w:b/>
          <w:bCs/>
          <w:color w:val="1B3A5C"/>
          <w:sz w:val="26"/>
          <w:szCs w:val="26"/>
          <w:rtl/>
          <w:rFonts w:ascii="Amiri" w:cs="Amiri" w:eastAsia="Amiri" w:hAnsi="Amiri"/>
        </w:rPr>
        <w:t xml:space="preserve">عن الكتاب</w:t>
      </w:r>
    </w:p>
    <w:p>
      <w:pPr>
        <w:bidi/>
        <w:spacing w:after="140" w:line="360"/>
        <w:jc w:val="both"/>
      </w:pPr>
      <w:r>
        <w:rPr>
          <w:b w:val="false"/>
          <w:bCs w:val="false"/>
          <w:color w:val="1C1C1C"/>
          <w:sz w:val="23"/>
          <w:szCs w:val="23"/>
          <w:rtl/>
          <w:rFonts w:ascii="Amiri" w:cs="Amiri" w:eastAsia="Amiri" w:hAnsi="Amiri"/>
        </w:rPr>
        <w:t xml:space="preserve">لماذا تخضع كندا — ثاني أكبر دول العالم مساحةً وإحدى دول مجموعة السبع — لهيمنة جارها الجنوبي، حتى يُطرح ضمُّها «ولايةً حاديةً وخمسين» على طاولة النقاش؟ يحلّل هذا الكتاب جذور التبعية الكندية في الاقتصاد والأمن والثقافة والتقنية والسياسة، ويكشف أسباب الضعف من الداخل، ثم يرسم خارطة طريق واقعية نحو سيادةٍ أكثر اكتمالاً — مستنداً إلى وقائع وأرقام عامَي ٢٠٢٥ و٢٠٢٦.</w:t>
      </w:r>
    </w:p>
    <w:p>
      <w:r/>
    </w:p>
    <w:p>
      <w:pPr>
        <w:spacing w:before="200"/>
        <w:jc w:val="center"/>
      </w:pPr>
      <w:r>
        <w:rPr>
          <w:color w:val="888888"/>
          <w:sz w:val="16"/>
          <w:szCs w:val="16"/>
          <w:rFonts w:ascii="Georgia" w:cs="Georgia" w:eastAsia="Georgia" w:hAnsi="Georgia"/>
        </w:rPr>
        <w:t xml:space="preserve">© 2026  Dr. Fadhl Mohammed Alakwaa</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color w:val="9A7D2E"/>
        <w:sz w:val="18"/>
        <w:szCs w:val="18"/>
        <w:rFonts w:ascii="Amiri" w:cs="Amiri" w:eastAsia="Amiri" w:hAnsi="Ami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Hegemony Over Canada</dc:title>
  <dc:creator>Dr. Fadhl Mohammed Alakwaa</dc:creator>
  <cp:lastModifiedBy>Un-named</cp:lastModifiedBy>
  <cp:revision>1</cp:revision>
  <dcterms:created xsi:type="dcterms:W3CDTF">2026-05-30T19:47:16.929Z</dcterms:created>
  <dcterms:modified xsi:type="dcterms:W3CDTF">2026-05-30T19:47:16.930Z</dcterms:modified>
</cp:coreProperties>
</file>

<file path=docProps/custom.xml><?xml version="1.0" encoding="utf-8"?>
<Properties xmlns="http://schemas.openxmlformats.org/officeDocument/2006/custom-properties" xmlns:vt="http://schemas.openxmlformats.org/officeDocument/2006/docPropsVTypes"/>
</file>