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pBdr>
          <w:bottom w:val="single" w:color="1B4F72" w:sz="12" w:space="4"/>
        </w:pBdr>
        <w:spacing w:after="100"/>
        <w:jc w:val="center"/>
      </w:pPr>
      <w:r>
        <w:t xml:space="preserve"/>
      </w:r>
    </w:p>
    <w:p>
      <w:pPr>
        <w:spacing w:after="200"/>
      </w:pPr>
      <w:r>
        <w:t xml:space="preserve"/>
      </w:r>
    </w:p>
    <w:p>
      <w:pPr>
        <w:bidi/>
        <w:spacing w:after="160"/>
        <w:jc w:val="center"/>
      </w:pPr>
      <w:r>
        <w:rPr>
          <w:rFonts w:ascii="Traditional Arabic" w:cs="Traditional Arabic" w:eastAsia="Traditional Arabic" w:hAnsi="Traditional Arabic"/>
          <w:b/>
          <w:bCs/>
          <w:color w:val="1B4F72"/>
          <w:sz w:val="64"/>
          <w:szCs w:val="64"/>
          <w:rtl/>
        </w:rPr>
        <w:t xml:space="preserve">الرؤساء اليمنيون</w:t>
      </w:r>
    </w:p>
    <w:p>
      <w:pPr>
        <w:bidi/>
        <w:spacing w:after="160"/>
        <w:jc w:val="center"/>
      </w:pPr>
      <w:r>
        <w:rPr>
          <w:rFonts w:ascii="Traditional Arabic" w:cs="Traditional Arabic" w:eastAsia="Traditional Arabic" w:hAnsi="Traditional Arabic"/>
          <w:color w:val="5D6D7E"/>
          <w:sz w:val="44"/>
          <w:szCs w:val="44"/>
          <w:rtl/>
        </w:rPr>
        <w:t xml:space="preserve">في</w:t>
      </w:r>
    </w:p>
    <w:p>
      <w:pPr>
        <w:bidi/>
        <w:spacing w:after="160"/>
        <w:jc w:val="center"/>
      </w:pPr>
      <w:r>
        <w:rPr>
          <w:rFonts w:ascii="Traditional Arabic" w:cs="Traditional Arabic" w:eastAsia="Traditional Arabic" w:hAnsi="Traditional Arabic"/>
          <w:b/>
          <w:bCs/>
          <w:color w:val="1B4F72"/>
          <w:sz w:val="60"/>
          <w:szCs w:val="60"/>
          <w:rtl/>
        </w:rPr>
        <w:t xml:space="preserve">مذكرات ويكيليكس</w:t>
      </w:r>
    </w:p>
    <w:p>
      <w:pPr>
        <w:spacing w:after="200"/>
      </w:pPr>
      <w:r>
        <w:t xml:space="preserve"/>
      </w:r>
    </w:p>
    <w:p>
      <w:pPr>
        <w:spacing w:before="100" w:after="100"/>
        <w:jc w:val="center"/>
      </w:pPr>
      <w:r>
        <w:rPr>
          <w:rFonts w:ascii="Traditional Arabic" w:cs="Traditional Arabic" w:eastAsia="Traditional Arabic" w:hAnsi="Traditional Arabic"/>
          <w:color w:val="2E75B6"/>
          <w:sz w:val="28"/>
          <w:szCs w:val="28"/>
        </w:rPr>
        <w:t xml:space="preserve">• • • • •</w:t>
      </w:r>
    </w:p>
    <w:p>
      <w:pPr>
        <w:spacing w:after="200"/>
      </w:pPr>
      <w:r>
        <w:t xml:space="preserve"/>
      </w:r>
    </w:p>
    <w:p>
      <w:pPr>
        <w:bidi/>
        <w:spacing w:after="160"/>
        <w:jc w:val="center"/>
      </w:pPr>
      <w:r>
        <w:rPr>
          <w:rFonts w:ascii="Traditional Arabic" w:cs="Traditional Arabic" w:eastAsia="Traditional Arabic" w:hAnsi="Traditional Arabic"/>
          <w:i/>
          <w:iCs/>
          <w:color w:val="5D6D7E"/>
          <w:sz w:val="30"/>
          <w:szCs w:val="30"/>
          <w:rtl/>
        </w:rPr>
        <w:t xml:space="preserve">قراءة تحليلية في البرقيات الدبلوماسية الأمريكية المسربة</w:t>
      </w:r>
    </w:p>
    <w:p>
      <w:pPr>
        <w:bidi/>
        <w:spacing w:after="160"/>
        <w:jc w:val="center"/>
      </w:pPr>
      <w:r>
        <w:rPr>
          <w:rFonts w:ascii="Traditional Arabic" w:cs="Traditional Arabic" w:eastAsia="Traditional Arabic" w:hAnsi="Traditional Arabic"/>
          <w:i/>
          <w:iCs/>
          <w:color w:val="5D6D7E"/>
          <w:sz w:val="30"/>
          <w:szCs w:val="30"/>
          <w:rtl/>
        </w:rPr>
        <w:t xml:space="preserve">وأثرها على فهم تاريخ اليمن المعاصر</w:t>
      </w:r>
    </w:p>
    <w:p>
      <w:pPr>
        <w:spacing w:after="200"/>
      </w:pPr>
      <w:r>
        <w:t xml:space="preserve"/>
      </w:r>
    </w:p>
    <w:p>
      <w:pPr>
        <w:spacing w:after="200"/>
      </w:pPr>
      <w:r>
        <w:t xml:space="preserve"/>
      </w:r>
    </w:p>
    <w:p>
      <w:pPr>
        <w:spacing w:after="200"/>
      </w:pPr>
      <w:r>
        <w:t xml:space="preserve"/>
      </w:r>
    </w:p>
    <w:p>
      <w:pPr>
        <w:spacing w:after="200"/>
      </w:pPr>
      <w:r>
        <w:t xml:space="preserve"/>
      </w:r>
    </w:p>
    <w:p>
      <w:pPr>
        <w:bidi/>
        <w:spacing w:after="160"/>
        <w:jc w:val="center"/>
      </w:pPr>
      <w:r>
        <w:rPr>
          <w:rFonts w:ascii="Traditional Arabic" w:cs="Traditional Arabic" w:eastAsia="Traditional Arabic" w:hAnsi="Traditional Arabic"/>
          <w:color w:val="7F8C8D"/>
          <w:sz w:val="26"/>
          <w:szCs w:val="26"/>
          <w:rtl/>
        </w:rPr>
        <w:t xml:space="preserve">تأليف</w:t>
      </w:r>
    </w:p>
    <w:p>
      <w:pPr>
        <w:bidi/>
        <w:spacing w:after="160"/>
        <w:jc w:val="center"/>
      </w:pPr>
      <w:r>
        <w:rPr>
          <w:rFonts w:ascii="Traditional Arabic" w:cs="Traditional Arabic" w:eastAsia="Traditional Arabic" w:hAnsi="Traditional Arabic"/>
          <w:b/>
          <w:bCs/>
          <w:color w:val="1B4F72"/>
          <w:sz w:val="36"/>
          <w:szCs w:val="36"/>
          <w:rtl/>
        </w:rPr>
        <w:t xml:space="preserve">د. فضل محمد الأكوع</w:t>
      </w:r>
    </w:p>
    <w:p>
      <w:pPr>
        <w:spacing w:after="200"/>
      </w:pPr>
      <w:r>
        <w:t xml:space="preserve"/>
      </w:r>
    </w:p>
    <w:p>
      <w:pPr>
        <w:spacing w:after="200"/>
      </w:pPr>
      <w:r>
        <w:t xml:space="preserve"/>
      </w:r>
    </w:p>
    <w:p>
      <w:pPr>
        <w:pBdr>
          <w:top w:val="single" w:color="1B4F72" w:sz="12" w:space="4"/>
        </w:pBdr>
        <w:spacing w:before="100"/>
        <w:jc w:val="center"/>
      </w:pPr>
      <w:r>
        <w:t xml:space="preserve"/>
      </w:r>
    </w:p>
    <w:p>
      <w:pPr>
        <w:spacing w:after="200"/>
      </w:pPr>
      <w:r>
        <w:t xml:space="preserve"/>
      </w:r>
    </w:p>
    <w:p>
      <w:pPr>
        <w:bidi/>
        <w:spacing w:after="160"/>
        <w:jc w:val="center"/>
      </w:pPr>
      <w:r>
        <w:rPr>
          <w:rFonts w:ascii="Traditional Arabic" w:cs="Traditional Arabic" w:eastAsia="Traditional Arabic" w:hAnsi="Traditional Arabic"/>
          <w:color w:val="7F8C8D"/>
          <w:sz w:val="24"/>
          <w:szCs w:val="24"/>
          <w:rtl/>
        </w:rPr>
        <w:t xml:space="preserve">الطبعة الأولى</w:t>
      </w:r>
    </w:p>
    <w:p>
      <w:pPr>
        <w:bidi/>
        <w:spacing w:after="160"/>
        <w:jc w:val="center"/>
      </w:pPr>
      <w:r>
        <w:rPr>
          <w:rFonts w:ascii="Traditional Arabic" w:cs="Traditional Arabic" w:eastAsia="Traditional Arabic" w:hAnsi="Traditional Arabic"/>
          <w:color w:val="7F8C8D"/>
          <w:sz w:val="24"/>
          <w:szCs w:val="24"/>
          <w:rtl/>
        </w:rPr>
        <w:t xml:space="preserve">2026</w:t>
      </w:r>
    </w:p>
    <w:p>
      <w:r>
        <w:br w:type="pag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pBdr>
          <w:bottom w:val="single" w:color="2E75B6" w:sz="6" w:space="1"/>
        </w:pBdr>
        <w:spacing w:before="200" w:after="200"/>
        <w:jc w:val="center"/>
      </w:pPr>
      <w:r>
        <w:t xml:space="preserve"/>
      </w:r>
    </w:p>
    <w:p>
      <w:pPr>
        <w:bidi/>
        <w:spacing w:after="160"/>
        <w:jc w:val="center"/>
      </w:pPr>
      <w:r>
        <w:rPr>
          <w:rFonts w:ascii="Traditional Arabic" w:cs="Traditional Arabic" w:eastAsia="Traditional Arabic" w:hAnsi="Traditional Arabic"/>
          <w:b/>
          <w:bCs/>
          <w:color w:val="34495E"/>
          <w:sz w:val="28"/>
          <w:szCs w:val="28"/>
          <w:rtl/>
        </w:rPr>
        <w:t xml:space="preserve">الرؤساء اليمنيون في مذكرات ويكيليكس</w:t>
      </w:r>
    </w:p>
    <w:p>
      <w:pPr>
        <w:bidi/>
        <w:spacing w:after="160"/>
        <w:jc w:val="center"/>
      </w:pPr>
      <w:r>
        <w:rPr>
          <w:rFonts w:ascii="Traditional Arabic" w:cs="Traditional Arabic" w:eastAsia="Traditional Arabic" w:hAnsi="Traditional Arabic"/>
          <w:color w:val="5D6D7E"/>
          <w:sz w:val="24"/>
          <w:szCs w:val="24"/>
          <w:rtl/>
        </w:rPr>
        <w:t xml:space="preserve">قراءة تحليلية في البرقيات الدبلوماسية الأمريكية المسربة</w:t>
      </w:r>
    </w:p>
    <w:p>
      <w:pPr>
        <w:spacing w:after="200"/>
      </w:pPr>
      <w:r>
        <w:t xml:space="preserve"/>
      </w:r>
    </w:p>
    <w:p>
      <w:pPr>
        <w:bidi/>
        <w:spacing w:after="160"/>
        <w:jc w:val="center"/>
      </w:pPr>
      <w:r>
        <w:rPr>
          <w:rFonts w:ascii="Traditional Arabic" w:cs="Traditional Arabic" w:eastAsia="Traditional Arabic" w:hAnsi="Traditional Arabic"/>
          <w:color w:val="34495E"/>
          <w:sz w:val="24"/>
          <w:szCs w:val="24"/>
          <w:rtl/>
        </w:rPr>
        <w:t xml:space="preserve">تأليف: د. فضل محمد الأكوع</w:t>
      </w:r>
    </w:p>
    <w:p>
      <w:pPr>
        <w:spacing w:after="200"/>
      </w:pPr>
      <w:r>
        <w:t xml:space="preserve"/>
      </w:r>
    </w:p>
    <w:p>
      <w:pPr>
        <w:bidi/>
        <w:spacing w:after="160"/>
        <w:jc w:val="center"/>
      </w:pPr>
      <w:r>
        <w:rPr>
          <w:rFonts w:ascii="Traditional Arabic" w:cs="Traditional Arabic" w:eastAsia="Traditional Arabic" w:hAnsi="Traditional Arabic"/>
          <w:color w:val="7F8C8D"/>
          <w:sz w:val="22"/>
          <w:szCs w:val="22"/>
          <w:rtl/>
        </w:rPr>
        <w:t xml:space="preserve">الطبعة الأولى – 2026</w:t>
      </w:r>
    </w:p>
    <w:p>
      <w:pPr>
        <w:spacing w:after="200"/>
      </w:pPr>
      <w:r>
        <w:t xml:space="preserve"/>
      </w:r>
    </w:p>
    <w:p>
      <w:pPr>
        <w:bidi/>
        <w:spacing w:after="160"/>
        <w:jc w:val="center"/>
      </w:pPr>
      <w:r>
        <w:rPr>
          <w:rFonts w:ascii="Traditional Arabic" w:cs="Traditional Arabic" w:eastAsia="Traditional Arabic" w:hAnsi="Traditional Arabic"/>
          <w:color w:val="7F8C8D"/>
          <w:sz w:val="22"/>
          <w:szCs w:val="22"/>
          <w:rtl/>
        </w:rPr>
        <w:t xml:space="preserve">جميع الحقوق محفوظة للمؤلف</w:t>
      </w:r>
    </w:p>
    <w:p>
      <w:pPr>
        <w:bidi/>
        <w:spacing w:after="160"/>
        <w:jc w:val="center"/>
      </w:pPr>
      <w:r>
        <w:rPr>
          <w:rFonts w:ascii="Traditional Arabic" w:cs="Traditional Arabic" w:eastAsia="Traditional Arabic" w:hAnsi="Traditional Arabic"/>
          <w:color w:val="999999"/>
          <w:sz w:val="20"/>
          <w:szCs w:val="20"/>
          <w:rtl/>
        </w:rPr>
        <w:t xml:space="preserve">لا يجوز إعادة نشر أي جزء من هذا الكتاب دون إذن خطي من المؤلف</w:t>
      </w:r>
    </w:p>
    <w:p>
      <w:pPr>
        <w:pBdr>
          <w:bottom w:val="single" w:color="2E75B6" w:sz="6" w:space="1"/>
        </w:pBdr>
        <w:spacing w:before="200" w:after="200"/>
        <w:jc w:val="center"/>
      </w:pPr>
      <w:r>
        <w:t xml:space="preserve"/>
      </w:r>
    </w:p>
    <w:p>
      <w:r>
        <w:br w:type="pag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spacing w:after="200"/>
      </w:pPr>
      <w:r>
        <w:t xml:space="preserve"/>
      </w:r>
    </w:p>
    <w:p>
      <w:pPr>
        <w:bidi/>
        <w:spacing w:after="160"/>
        <w:jc w:val="center"/>
      </w:pPr>
      <w:r>
        <w:rPr>
          <w:rFonts w:ascii="Traditional Arabic" w:cs="Traditional Arabic" w:eastAsia="Traditional Arabic" w:hAnsi="Traditional Arabic"/>
          <w:b/>
          <w:bCs/>
          <w:color w:val="1B4F72"/>
          <w:sz w:val="38"/>
          <w:szCs w:val="38"/>
          <w:rtl/>
        </w:rPr>
        <w:t xml:space="preserve">إهداء</w:t>
      </w:r>
    </w:p>
    <w:p>
      <w:pPr>
        <w:spacing w:after="200"/>
      </w:pPr>
      <w:r>
        <w:t xml:space="preserve"/>
      </w:r>
    </w:p>
    <w:p>
      <w:pPr>
        <w:spacing w:after="200"/>
      </w:pPr>
      <w:r>
        <w:t xml:space="preserve"/>
      </w:r>
    </w:p>
    <w:p>
      <w:pPr>
        <w:bidi/>
        <w:spacing w:after="160"/>
        <w:jc w:val="center"/>
      </w:pPr>
      <w:r>
        <w:rPr>
          <w:rFonts w:ascii="Traditional Arabic" w:cs="Traditional Arabic" w:eastAsia="Traditional Arabic" w:hAnsi="Traditional Arabic"/>
          <w:i/>
          <w:iCs/>
          <w:color w:val="34495E"/>
          <w:sz w:val="32"/>
          <w:szCs w:val="32"/>
          <w:rtl/>
        </w:rPr>
        <w:t xml:space="preserve">إلى الشعب اليمني الصابر</w:t>
      </w:r>
    </w:p>
    <w:p>
      <w:pPr>
        <w:bidi/>
        <w:spacing w:after="160"/>
        <w:jc w:val="center"/>
      </w:pPr>
      <w:r>
        <w:rPr>
          <w:rFonts w:ascii="Traditional Arabic" w:cs="Traditional Arabic" w:eastAsia="Traditional Arabic" w:hAnsi="Traditional Arabic"/>
          <w:i/>
          <w:iCs/>
          <w:color w:val="34495E"/>
          <w:sz w:val="32"/>
          <w:szCs w:val="32"/>
          <w:rtl/>
        </w:rPr>
        <w:t xml:space="preserve">الذي عانى طويلاً من تبعات القرارات</w:t>
      </w:r>
    </w:p>
    <w:p>
      <w:pPr>
        <w:bidi/>
        <w:spacing w:after="160"/>
        <w:jc w:val="center"/>
      </w:pPr>
      <w:r>
        <w:rPr>
          <w:rFonts w:ascii="Traditional Arabic" w:cs="Traditional Arabic" w:eastAsia="Traditional Arabic" w:hAnsi="Traditional Arabic"/>
          <w:i/>
          <w:iCs/>
          <w:color w:val="34495E"/>
          <w:sz w:val="32"/>
          <w:szCs w:val="32"/>
          <w:rtl/>
        </w:rPr>
        <w:t xml:space="preserve">التي اتُّخذت في غرف مغلقة</w:t>
      </w:r>
    </w:p>
    <w:p>
      <w:pPr>
        <w:bidi/>
        <w:spacing w:after="160"/>
        <w:jc w:val="center"/>
      </w:pPr>
      <w:r>
        <w:rPr>
          <w:rFonts w:ascii="Traditional Arabic" w:cs="Traditional Arabic" w:eastAsia="Traditional Arabic" w:hAnsi="Traditional Arabic"/>
          <w:i/>
          <w:iCs/>
          <w:color w:val="34495E"/>
          <w:sz w:val="32"/>
          <w:szCs w:val="32"/>
          <w:rtl/>
        </w:rPr>
        <w:t xml:space="preserve">بعيداً عن أعينه وإرادته</w:t>
      </w:r>
    </w:p>
    <w:p>
      <w:pPr>
        <w:spacing w:after="200"/>
      </w:pPr>
      <w:r>
        <w:t xml:space="preserve"/>
      </w:r>
    </w:p>
    <w:p>
      <w:pPr>
        <w:bidi/>
        <w:spacing w:after="160"/>
        <w:jc w:val="center"/>
      </w:pPr>
      <w:r>
        <w:rPr>
          <w:rFonts w:ascii="Traditional Arabic" w:cs="Traditional Arabic" w:eastAsia="Traditional Arabic" w:hAnsi="Traditional Arabic"/>
          <w:color w:val="2E75B6"/>
          <w:sz w:val="28"/>
          <w:szCs w:val="28"/>
          <w:rtl/>
        </w:rPr>
        <w:t xml:space="preserve">• • •</w:t>
      </w:r>
    </w:p>
    <w:p>
      <w:pPr>
        <w:spacing w:after="200"/>
      </w:pPr>
      <w:r>
        <w:t xml:space="preserve"/>
      </w:r>
    </w:p>
    <w:p>
      <w:pPr>
        <w:bidi/>
        <w:spacing w:after="160"/>
        <w:jc w:val="center"/>
      </w:pPr>
      <w:r>
        <w:rPr>
          <w:rFonts w:ascii="Traditional Arabic" w:cs="Traditional Arabic" w:eastAsia="Traditional Arabic" w:hAnsi="Traditional Arabic"/>
          <w:i/>
          <w:iCs/>
          <w:color w:val="34495E"/>
          <w:sz w:val="32"/>
          <w:szCs w:val="32"/>
          <w:rtl/>
        </w:rPr>
        <w:t xml:space="preserve">وإلى كل باحث عن الحقيقة</w:t>
      </w:r>
    </w:p>
    <w:p>
      <w:pPr>
        <w:bidi/>
        <w:spacing w:after="160"/>
        <w:jc w:val="center"/>
      </w:pPr>
      <w:r>
        <w:rPr>
          <w:rFonts w:ascii="Traditional Arabic" w:cs="Traditional Arabic" w:eastAsia="Traditional Arabic" w:hAnsi="Traditional Arabic"/>
          <w:i/>
          <w:iCs/>
          <w:color w:val="34495E"/>
          <w:sz w:val="32"/>
          <w:szCs w:val="32"/>
          <w:rtl/>
        </w:rPr>
        <w:t xml:space="preserve">يؤمن بأن الشفافية هي الخطوة الأولى</w:t>
      </w:r>
    </w:p>
    <w:p>
      <w:pPr>
        <w:bidi/>
        <w:spacing w:after="160"/>
        <w:jc w:val="center"/>
      </w:pPr>
      <w:r>
        <w:rPr>
          <w:rFonts w:ascii="Traditional Arabic" w:cs="Traditional Arabic" w:eastAsia="Traditional Arabic" w:hAnsi="Traditional Arabic"/>
          <w:i/>
          <w:iCs/>
          <w:color w:val="34495E"/>
          <w:sz w:val="32"/>
          <w:szCs w:val="32"/>
          <w:rtl/>
        </w:rPr>
        <w:t xml:space="preserve">نحو مستقبل أفضل</w:t>
      </w:r>
    </w:p>
    <w:p>
      <w:pPr>
        <w:spacing w:after="200"/>
      </w:pPr>
      <w:r>
        <w:t xml:space="preserve"/>
      </w:r>
    </w:p>
    <w:p>
      <w:pPr>
        <w:spacing w:after="200"/>
      </w:pPr>
      <w:r>
        <w:t xml:space="preserve"/>
      </w:r>
    </w:p>
    <w:p>
      <w:pPr>
        <w:bidi/>
        <w:spacing w:after="160"/>
        <w:jc w:val="center"/>
      </w:pPr>
      <w:r>
        <w:rPr>
          <w:rFonts w:ascii="Traditional Arabic" w:cs="Traditional Arabic" w:eastAsia="Traditional Arabic" w:hAnsi="Traditional Arabic"/>
          <w:i/>
          <w:iCs/>
          <w:color w:val="5D6D7E"/>
          <w:sz w:val="30"/>
          <w:szCs w:val="30"/>
          <w:rtl/>
        </w:rPr>
        <w:t xml:space="preserve">وإلى والديّ وعائلتي</w:t>
      </w:r>
    </w:p>
    <w:p>
      <w:pPr>
        <w:bidi/>
        <w:spacing w:after="160"/>
        <w:jc w:val="center"/>
      </w:pPr>
      <w:r>
        <w:rPr>
          <w:rFonts w:ascii="Traditional Arabic" w:cs="Traditional Arabic" w:eastAsia="Traditional Arabic" w:hAnsi="Traditional Arabic"/>
          <w:i/>
          <w:iCs/>
          <w:color w:val="5D6D7E"/>
          <w:sz w:val="30"/>
          <w:szCs w:val="30"/>
          <w:rtl/>
        </w:rPr>
        <w:t xml:space="preserve">الذين علّموني أن طلب العلم عبادة</w:t>
      </w:r>
    </w:p>
    <w:p>
      <w:pPr>
        <w:bidi/>
        <w:spacing w:after="160"/>
        <w:jc w:val="center"/>
      </w:pPr>
      <w:r>
        <w:rPr>
          <w:rFonts w:ascii="Traditional Arabic" w:cs="Traditional Arabic" w:eastAsia="Traditional Arabic" w:hAnsi="Traditional Arabic"/>
          <w:i/>
          <w:iCs/>
          <w:color w:val="5D6D7E"/>
          <w:sz w:val="30"/>
          <w:szCs w:val="30"/>
          <w:rtl/>
        </w:rPr>
        <w:t xml:space="preserve">وأن قول الحق أمانة</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نبذة عن المؤلف</w:t>
      </w:r>
    </w:p>
    <w:p>
      <w:pPr>
        <w:spacing w:after="200"/>
      </w:pPr>
      <w:r>
        <w:t xml:space="preserve"/>
      </w:r>
    </w:p>
    <w:p>
      <w:pPr>
        <w:bidi/>
        <w:spacing w:after="200" w:line="360"/>
        <w:jc w:val="right"/>
      </w:pPr>
      <w:r>
        <w:rPr>
          <w:rFonts w:ascii="Traditional Arabic" w:cs="Traditional Arabic" w:eastAsia="Traditional Arabic" w:hAnsi="Traditional Arabic"/>
          <w:sz w:val="28"/>
          <w:szCs w:val="28"/>
          <w:rtl/>
        </w:rPr>
        <w:t xml:space="preserve">د. فضل محمد الأكوع باحث متخصص في البيولوجيا الحاسوبية والمعلوماتية الحيوية في جامعة ميشيغان بالولايات المتحدة الأمريكية، حيث يعمل عالم أبحاث مساعداً في قسم الطب الباطني \u2013 شعبة أمراض الكلى. يتمحور عمله البحثي حول الجينوميات المكانية وتحليل الصور النسيجية باستخدام تقنيات الذكاء الاصطناعي والتعلم الآلي.</w:t>
      </w:r>
    </w:p>
    <w:p>
      <w:pPr>
        <w:bidi/>
        <w:spacing w:after="200" w:line="360"/>
        <w:jc w:val="right"/>
      </w:pPr>
      <w:r>
        <w:rPr>
          <w:rFonts w:ascii="Traditional Arabic" w:cs="Traditional Arabic" w:eastAsia="Traditional Arabic" w:hAnsi="Traditional Arabic"/>
          <w:sz w:val="28"/>
          <w:szCs w:val="28"/>
          <w:rtl/>
        </w:rPr>
        <w:t xml:space="preserve">يجمع الدكتور الأكوع بين الخبرة العلمية المتقدمة في مجال الحوسبة والبيولوجيا من جهة، واهتمامات فكرية وثقافية عميقة من جهة أخرى. فهو كاتب ومؤلف باللغة العربية، أصدر عدة مؤلفات تتقاطع فيها العلوم الطبيعية مع الدراسات الإنسانية والإسلامية.</w:t>
      </w:r>
    </w:p>
    <w:p>
      <w:pPr>
        <w:bidi/>
        <w:spacing w:after="200" w:line="360"/>
        <w:jc w:val="right"/>
      </w:pPr>
      <w:r>
        <w:rPr>
          <w:rFonts w:ascii="Traditional Arabic" w:cs="Traditional Arabic" w:eastAsia="Traditional Arabic" w:hAnsi="Traditional Arabic"/>
          <w:sz w:val="28"/>
          <w:szCs w:val="28"/>
          <w:rtl/>
        </w:rPr>
        <w:t xml:space="preserve">من مؤلفاته مشروع بحثي طموح يربط بين الآيات القرآنية والجينوم البشري، فضلاً عن كتابات في مجال التحالف الأمريكي الإسرائيلي ووصف القرآن الكريم لنهاية الكون. ويتميز أسلوبه الكتابي بالجمع بين الدقة العلمية والعمق التحليلي، مع الحرص على تقديم المعلومة الموثقة بالأدلة والمصادر.</w:t>
      </w:r>
    </w:p>
    <w:p>
      <w:pPr>
        <w:bidi/>
        <w:spacing w:after="200" w:line="360"/>
        <w:jc w:val="right"/>
      </w:pPr>
      <w:r>
        <w:rPr>
          <w:rFonts w:ascii="Traditional Arabic" w:cs="Traditional Arabic" w:eastAsia="Traditional Arabic" w:hAnsi="Traditional Arabic"/>
          <w:sz w:val="28"/>
          <w:szCs w:val="28"/>
          <w:rtl/>
        </w:rPr>
        <w:t xml:space="preserve">يمثل هذا الكتاب امتداداً لاهتمام المؤلف بالبحث في الوثائق الأولية واستنطاق المصادر الأصلية، حيث اعتمد على البرقيات الدبلوماسية المسربة ذاتها لبناء صورة موضوعية وموثقة عن الرؤساء اليمنيين كما رأتهم الدبلوماسية الأمريكية.</w:t>
      </w:r>
    </w:p>
    <w:p>
      <w:pPr>
        <w:bidi/>
        <w:spacing w:after="200" w:line="360"/>
        <w:jc w:val="right"/>
      </w:pPr>
      <w:r>
        <w:rPr>
          <w:rFonts w:ascii="Traditional Arabic" w:cs="Traditional Arabic" w:eastAsia="Traditional Arabic" w:hAnsi="Traditional Arabic"/>
          <w:sz w:val="28"/>
          <w:szCs w:val="28"/>
          <w:rtl/>
        </w:rPr>
        <w:t xml:space="preserve">يقيم الدكتور الأكوع مع عائلته في ولاية ميشيغان الأمريكية، ويواصل أبحاثه العلمية ومشاريعه الفكرية والثقافية.</w:t>
      </w:r>
    </w:p>
    <w:p>
      <w:pPr>
        <w:sectPr>
          <w:pgSz w:w="12240" w:h="15840" w:orient="portrait"/>
          <w:pgMar w:top="1440" w:right="1440" w:bottom="1440" w:left="1440" w:header="708" w:footer="708" w:gutter="0"/>
          <w:pgNumType/>
          <w:docGrid w:linePitch="360"/>
        </w:sectPr>
      </w:pP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فهرس المحتويات</w:t>
      </w:r>
    </w:p>
    <w:p>
      <w:pPr>
        <w:spacing w:after="200"/>
      </w:pPr>
      <w:r>
        <w:t xml:space="preserve"/>
      </w:r>
    </w:p>
    <w:sdt>
      <w:sdtPr>
        <w:alias w:val="فهرس المحتويات"/>
      </w:sdtPr>
      <w:sdtContent>
        <w:p>
          <w:r>
            <w:fldChar w:fldCharType="begin" w:dirty="true"/>
            <w:instrText xml:space="preserve">TOC \h \o "1-2"</w:instrText>
            <w:fldChar w:fldCharType="separate"/>
          </w:r>
        </w:p>
        <w:p>
          <w:r>
            <w:fldChar w:fldCharType="end"/>
          </w:r>
        </w:p>
      </w:sdtContent>
    </w:sdt>
    <w:p>
      <w:pPr>
        <w:spacing w:after="200"/>
      </w:pPr>
      <w:r>
        <w:t xml:space="preserve"/>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المقدمة</w:t>
      </w:r>
    </w:p>
    <w:p>
      <w:pPr>
        <w:bidi/>
        <w:spacing w:after="200" w:line="360"/>
        <w:jc w:val="right"/>
      </w:pPr>
      <w:r>
        <w:rPr>
          <w:rFonts w:ascii="Traditional Arabic" w:cs="Traditional Arabic" w:eastAsia="Traditional Arabic" w:hAnsi="Traditional Arabic"/>
          <w:sz w:val="28"/>
          <w:szCs w:val="28"/>
          <w:rtl/>
        </w:rPr>
        <w:t xml:space="preserve">في نهاية نوفمبر 2010، أطلق موقع ويكيليكس أكبر عملية تسريب للوثائق الدبلوماسية في التاريخ، حيث نشر أكثر من ربع مليون برقية دبلوماسية أمريكية صادرة عن وزارة الخارجية الأمريكية وبعثاتها الدبلوماسية حول العالم. شكّلت هذه التسريبات زلزالاً سياسياً هزّ أركان الدبلوماسية الدولية، وكشفت عن وجوه خفية للعلاقات بين الدول، وأماطت اللثام عن صفقات سرية وتقييمات صريحة للقادة والحكومات.</w:t>
      </w:r>
    </w:p>
    <w:p>
      <w:pPr>
        <w:bidi/>
        <w:spacing w:after="200" w:line="360"/>
        <w:jc w:val="right"/>
      </w:pPr>
      <w:r>
        <w:rPr>
          <w:rFonts w:ascii="Traditional Arabic" w:cs="Traditional Arabic" w:eastAsia="Traditional Arabic" w:hAnsi="Traditional Arabic"/>
          <w:sz w:val="28"/>
          <w:szCs w:val="28"/>
          <w:rtl/>
        </w:rPr>
        <w:t xml:space="preserve">كان اليمن من أبرز الدول التي حظيت باهتمام واسع في هذه البرقيات، نظراً لموقعه الاستراتيجي على مضيق باب المندب، ودوره في الحرب على الإرهاب، وتعقيدات مشهده السياسي الداخلي. فمن بين مئات الآلاف من البرقيات المسربة، احتل اليمن مساحة كبيرة تغطي موضوعات تتراوح بين مكافحة الإرهاب والعلاقات القبلية والتدخلات الإقليمية والفساد الحكومي.</w:t>
      </w:r>
    </w:p>
    <w:p>
      <w:pPr>
        <w:bidi/>
        <w:spacing w:after="200" w:line="360"/>
        <w:jc w:val="right"/>
      </w:pPr>
      <w:r>
        <w:rPr>
          <w:rFonts w:ascii="Traditional Arabic" w:cs="Traditional Arabic" w:eastAsia="Traditional Arabic" w:hAnsi="Traditional Arabic"/>
          <w:sz w:val="28"/>
          <w:szCs w:val="28"/>
          <w:rtl/>
        </w:rPr>
        <w:t xml:space="preserve">وفي نوفمبر 2014، أصدر ويكيليكس ما عُرف بـ"ملفات اليمن"، وهي مجموعة تضم أكثر من 500 وثيقة من السفارة الأمريكية في صنعاء، تشمل أكثر من 200 رسالة إلكترونية و300 ملف، تُفصّل المراسلات الرسمية المتعلقة بمكتب التعاون العسكري في السفارة الأمريكية خلال الفترة من 2009 حتى بداية 2015.</w:t>
      </w:r>
    </w:p>
    <w:p>
      <w:pPr>
        <w:bidi/>
        <w:spacing w:after="200" w:line="360"/>
        <w:jc w:val="right"/>
      </w:pPr>
      <w:r>
        <w:rPr>
          <w:rFonts w:ascii="Traditional Arabic" w:cs="Traditional Arabic" w:eastAsia="Traditional Arabic" w:hAnsi="Traditional Arabic"/>
          <w:sz w:val="28"/>
          <w:szCs w:val="28"/>
          <w:rtl/>
        </w:rPr>
        <w:t xml:space="preserve">كذلك كشفت "البرقيات السعودية" التي نشرها ويكيليكس في يونيو 2015 عن أكثر من نصف مليون وثيقة من وزارة الخارجية السعودية، أضاءت على الدور السعودي في الشأن اليمني وعلاقات المملكة بالقادة اليمنيين المتعاقبين.</w:t>
      </w:r>
    </w:p>
    <w:p>
      <w:pPr>
        <w:bidi/>
        <w:spacing w:after="200" w:line="360"/>
        <w:jc w:val="right"/>
      </w:pPr>
      <w:r>
        <w:rPr>
          <w:rFonts w:ascii="Traditional Arabic" w:cs="Traditional Arabic" w:eastAsia="Traditional Arabic" w:hAnsi="Traditional Arabic"/>
          <w:sz w:val="28"/>
          <w:szCs w:val="28"/>
          <w:rtl/>
        </w:rPr>
        <w:t xml:space="preserve">يسعى هذا الكتاب إلى تقديم قراءة تحليلية شاملة لصورة الرؤساء اليمنيين كما رسمتها البرقيات الدبلوماسية المسربة، بدءاً من رؤساء شمال اليمن في سبعينيات القرن العشرين، مروراً بقادة الجنوب، وصولاً إلى رؤساء اليمن الموحد. ولكل رئيس فصل مستقل يتناول سيرته ومساره السياسي، ثم يستعرض ما كشفته وثائق ويكيليكس عن شخصيته وقراراته وعلاقاته الإقليمية والدولية.</w:t>
      </w:r>
    </w:p>
    <w:p>
      <w:pPr>
        <w:bidi/>
        <w:spacing w:after="200" w:line="360"/>
        <w:jc w:val="right"/>
      </w:pPr>
      <w:r>
        <w:rPr>
          <w:rFonts w:ascii="Traditional Arabic" w:cs="Traditional Arabic" w:eastAsia="Traditional Arabic" w:hAnsi="Traditional Arabic"/>
          <w:sz w:val="28"/>
          <w:szCs w:val="28"/>
          <w:rtl/>
        </w:rPr>
        <w:t xml:space="preserve">إن هذا العمل ليس مجرد سرد للتسريبات، بل هو محاولة لفهم كيف كانت واشنطن ترى اليمن وقادته، وكيف أثرت هذه الرؤية على السياسات الأمريكية تجاه هذا البلد الذي لا يزال يعاني من تداعيات عقود من الصراعات والتدخلات الخارجية.</w:t>
      </w:r>
    </w:p>
    <w:p>
      <w:pPr>
        <w:bidi/>
        <w:spacing w:after="200" w:line="360"/>
        <w:jc w:val="right"/>
      </w:pPr>
      <w:r>
        <w:rPr>
          <w:rFonts w:ascii="Traditional Arabic" w:cs="Traditional Arabic" w:eastAsia="Traditional Arabic" w:hAnsi="Traditional Arabic"/>
          <w:sz w:val="28"/>
          <w:szCs w:val="28"/>
          <w:rtl/>
        </w:rPr>
        <w:t xml:space="preserve">وأسأل الله تعالى أن يكون هذا الجهد نافعاً للباحثين والمهتمين بالشأن اليمني، وأن يُسهم في إلقاء الضوء على فصول مهمة من تاريخ اليمن المعاصر ظلت حبيسة الأدراج والملفات السرية لعقود طويلة.</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الأول</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إبراهيم محمد الحمدي (1943-1977)</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الرئيس الإصلاحي الذي اغتيل قبل تحقيق حلمه</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والنشأة</w:t>
      </w:r>
    </w:p>
    <w:p>
      <w:pPr>
        <w:bidi/>
        <w:spacing w:after="200" w:line="360"/>
        <w:jc w:val="right"/>
      </w:pPr>
      <w:r>
        <w:rPr>
          <w:rFonts w:ascii="Traditional Arabic" w:cs="Traditional Arabic" w:eastAsia="Traditional Arabic" w:hAnsi="Traditional Arabic"/>
          <w:sz w:val="28"/>
          <w:szCs w:val="28"/>
          <w:rtl/>
        </w:rPr>
        <w:t xml:space="preserve">وُلد إبراهيم محمد الحمدي في 30 سبتمبر 1943 في منطقة قعطبة بمحافظة إب جنوب غرب اليمن، وينتمي إلى قبيلة بني حمدان. نشأ في كنف والده القاضي الذي علّمه أصول الفقه الإسلامي والشريعة. التحق بكلية الطيران العسكري لكنه لم يُكمل دراسته فيها، وعاد للعمل مع والده قاضياً في محكمة ذمار خلال عهد الإمام أحمد حميد الدين، حيث أثار اهتماماً وجدلاً واسعين بسبب مواقفه الجريئة.</w:t>
      </w:r>
    </w:p>
    <w:p>
      <w:pPr>
        <w:bidi/>
        <w:spacing w:before="240" w:after="160"/>
        <w:jc w:val="right"/>
      </w:pPr>
      <w:r>
        <w:rPr>
          <w:rFonts w:ascii="Traditional Arabic" w:cs="Traditional Arabic" w:eastAsia="Traditional Arabic" w:hAnsi="Traditional Arabic"/>
          <w:b/>
          <w:bCs/>
          <w:color w:val="34495E"/>
          <w:sz w:val="30"/>
          <w:szCs w:val="30"/>
          <w:rtl/>
        </w:rPr>
        <w:t xml:space="preserve">الصعود إلى السلطة</w:t>
      </w:r>
    </w:p>
    <w:p>
      <w:pPr>
        <w:bidi/>
        <w:spacing w:after="200" w:line="360"/>
        <w:jc w:val="right"/>
      </w:pPr>
      <w:r>
        <w:rPr>
          <w:rFonts w:ascii="Traditional Arabic" w:cs="Traditional Arabic" w:eastAsia="Traditional Arabic" w:hAnsi="Traditional Arabic"/>
          <w:sz w:val="28"/>
          <w:szCs w:val="28"/>
          <w:rtl/>
        </w:rPr>
        <w:t xml:space="preserve">ارتقى الحمدي في المناصب السياسية والعسكرية حتى أصبح نائباً لرئيس الوزراء للشؤون الداخلية، ثم المُمثل الأعلى وقائد القوات المسلحة. وفي 13 يونيو 1974، كان أحد الضباط الفاعلين في الانقلاب العسكري الأبيض الذي أطاح بالرئيس عبد الرحمن الإرياني فيما عُرف بحركة التصحيح. تولّى الحمدي رئاسة مجلس القيادة العسكرية، وبدأ مرحلة جديدة في تاريخ اليمن الشمالي.</w:t>
      </w:r>
    </w:p>
    <w:p>
      <w:pPr>
        <w:bidi/>
        <w:spacing w:after="200" w:line="360"/>
        <w:jc w:val="right"/>
      </w:pPr>
      <w:r>
        <w:rPr>
          <w:rFonts w:ascii="Traditional Arabic" w:cs="Traditional Arabic" w:eastAsia="Traditional Arabic" w:hAnsi="Traditional Arabic"/>
          <w:sz w:val="28"/>
          <w:szCs w:val="28"/>
          <w:rtl/>
        </w:rPr>
        <w:t xml:space="preserve">عندما تولى الحمدي السلطة، كان اليمن الشمالي يفتقر إلى أبسط الخدمات والبنية التحتية. فأطلق خطة تنمية خمسية شاملة، وخصّص 31% من الميزانية السنوية للتعليم في سابقة غير مألوفة. كما أنشأ برنامجاً لتقديم وجبات إفطار مجانية لتلاميذ المناطق الريفية النائية لزيادة معدلات الالتحاق بالمدارس. وشجّع المجتمعات المحلية على المساهمة في بناء الطرق والمدارس وشبكات المياه.</w:t>
      </w:r>
    </w:p>
    <w:p>
      <w:pPr>
        <w:bidi/>
        <w:spacing w:after="200" w:line="360"/>
        <w:jc w:val="right"/>
      </w:pPr>
      <w:r>
        <w:rPr>
          <w:rFonts w:ascii="Traditional Arabic" w:cs="Traditional Arabic" w:eastAsia="Traditional Arabic" w:hAnsi="Traditional Arabic"/>
          <w:sz w:val="28"/>
          <w:szCs w:val="28"/>
          <w:rtl/>
        </w:rPr>
        <w:t xml:space="preserve">سعى الحمدي بجدية لإنهاء الولاءات القبلية وتأسيس دولة المؤسسات والقانون، وهي جهود وصفتها المصادر التاريخية بالرائدة في العالم العربي خلال حقبة السبعينيات. كما عمل على إقصاء النفوذ القبلي من المؤسسة العسكرية وإرساء مبدأ المواطنة والمساواة بين جميع اليمنيين.</w:t>
      </w:r>
    </w:p>
    <w:p>
      <w:pPr>
        <w:bidi/>
        <w:spacing w:before="240" w:after="160"/>
        <w:jc w:val="right"/>
      </w:pPr>
      <w:r>
        <w:rPr>
          <w:rFonts w:ascii="Traditional Arabic" w:cs="Traditional Arabic" w:eastAsia="Traditional Arabic" w:hAnsi="Traditional Arabic"/>
          <w:b/>
          <w:bCs/>
          <w:color w:val="34495E"/>
          <w:sz w:val="30"/>
          <w:szCs w:val="30"/>
          <w:rtl/>
        </w:rPr>
        <w:t xml:space="preserve">الحمدي في البرقيات الدبلوماسية الأمريكية</w:t>
      </w:r>
    </w:p>
    <w:p>
      <w:pPr>
        <w:bidi/>
        <w:spacing w:after="200" w:line="360"/>
        <w:jc w:val="right"/>
      </w:pPr>
      <w:r>
        <w:rPr>
          <w:rFonts w:ascii="Traditional Arabic" w:cs="Traditional Arabic" w:eastAsia="Traditional Arabic" w:hAnsi="Traditional Arabic"/>
          <w:sz w:val="28"/>
          <w:szCs w:val="28"/>
          <w:rtl/>
        </w:rPr>
        <w:t xml:space="preserve">تكشف البرقيات الدبلوماسية الأمريكية المسربة عبر ويكيليكس عن صورة تفصيلية للرئيس الحمدي ورؤيته لمستقبل اليمن. ففي برقية سرية صادرة من السفارة الأمريكية في صنعاء بتاريخ يوليو 1977 (1977SANA02818)، تحت عنوان "الرئيس الحمدي عن مستقبل اليمن السياسي"، سجّل السفير الأمريكي تفاصيل لقائه مع الحمدي في 20 يوليو، حيث أكد الرئيس اليمني مراراً رغبته في جعل اليمن "نموذجاً للدول المجاورة ولا سيما اليمن الجنوبي".</w:t>
      </w:r>
    </w:p>
    <w:p>
      <w:pPr>
        <w:bidi/>
        <w:spacing w:after="200" w:line="360"/>
        <w:jc w:val="right"/>
      </w:pPr>
      <w:r>
        <w:rPr>
          <w:rFonts w:ascii="Traditional Arabic" w:cs="Traditional Arabic" w:eastAsia="Traditional Arabic" w:hAnsi="Traditional Arabic"/>
          <w:sz w:val="28"/>
          <w:szCs w:val="28"/>
          <w:rtl/>
        </w:rPr>
        <w:t xml:space="preserve">أوضح الحمدي للسفير الأمريكي أنه يهدف إلى إقامة مؤسسات ديمقراطية حقيقية تُمكّن هو وزملاءه العسكريين في نهاية المطاف من "الانسحاب من المشهد السياسي". وكشف عن خططه لعقد مؤتمرات شعبية في تعز والحديدة تمهيداً لانتخابات حرة، لكن اغتيال عبدالله الحجري والاضطرابات القبلية أجبرته على تأجيلها إلى ما بعد رمضان.</w:t>
      </w:r>
    </w:p>
    <w:p>
      <w:pPr>
        <w:bidi/>
        <w:spacing w:after="200" w:line="360"/>
        <w:jc w:val="right"/>
      </w:pPr>
      <w:r>
        <w:rPr>
          <w:rFonts w:ascii="Traditional Arabic" w:cs="Traditional Arabic" w:eastAsia="Traditional Arabic" w:hAnsi="Traditional Arabic"/>
          <w:sz w:val="28"/>
          <w:szCs w:val="28"/>
          <w:rtl/>
        </w:rPr>
        <w:t xml:space="preserve">أكد الحمدي أن جميع اليمنيين سيُسمح لهم بالمشاركة في الانتخابات كمرشحين بمن فيهم المشايخ مثل الأحمر، لكنه شدّد على أن الوضع السياسي في اليمن يتغير وأن كون المرء شيخاً لا يُخوّله الحصول على امتياز سياسي. كما أبدى رغبته في إنشاء مجلس شورى منتخب وانتخابات رئاسية مباشرة على "النمط الأمريكي".</w:t>
      </w:r>
    </w:p>
    <w:p>
      <w:pPr>
        <w:bidi/>
        <w:spacing w:after="200" w:line="360"/>
        <w:jc w:val="right"/>
      </w:pPr>
      <w:r>
        <w:rPr>
          <w:rFonts w:ascii="Traditional Arabic" w:cs="Traditional Arabic" w:eastAsia="Traditional Arabic" w:hAnsi="Traditional Arabic"/>
          <w:sz w:val="28"/>
          <w:szCs w:val="28"/>
          <w:rtl/>
        </w:rPr>
        <w:t xml:space="preserve">وأكد الحمدي أن أفضل طريقة لتغيير النظام الماركسي في اليمن الجنوبي هي إثبات أن الديمقراطية والسياسات الاقتصادية المعتدلة ناجحة في الشمال. وختم بالقول إن هذا هو الهدف الذي رسمه لنفسه و"بعون الله وبمساعدة أصدقاء اليمن الحقيقيين سينجح".</w:t>
      </w:r>
    </w:p>
    <w:p>
      <w:pPr>
        <w:bidi/>
        <w:spacing w:after="200" w:line="360"/>
        <w:jc w:val="right"/>
      </w:pPr>
      <w:r>
        <w:rPr>
          <w:rFonts w:ascii="Traditional Arabic" w:cs="Traditional Arabic" w:eastAsia="Traditional Arabic" w:hAnsi="Traditional Arabic"/>
          <w:sz w:val="28"/>
          <w:szCs w:val="28"/>
          <w:rtl/>
        </w:rPr>
        <w:t xml:space="preserve">علّق السفير الأمريكي في برقيته بأنه يعتقد أن الحمدي صادق في حديثه عن جعل اليمن نموذجاً، وأن الانتخابات الرئاسية المباشرة ستكون "مُصمّمة خصيصاً" للحمدي بفضل خلفيته الزيدية-الشافعية ودعمه الشعبي الواسع. وأضاف أن على الولايات المتحدة وأصدقائها السعوديين دوراً في مساعدة الحمدي ومؤيديه المعتدلين الموالين للغرب في تحقيق هذا الهدف.</w:t>
      </w:r>
    </w:p>
    <w:p>
      <w:pPr>
        <w:bidi/>
        <w:spacing w:before="240" w:after="160"/>
        <w:jc w:val="right"/>
      </w:pPr>
      <w:r>
        <w:rPr>
          <w:rFonts w:ascii="Traditional Arabic" w:cs="Traditional Arabic" w:eastAsia="Traditional Arabic" w:hAnsi="Traditional Arabic"/>
          <w:b/>
          <w:bCs/>
          <w:color w:val="34495E"/>
          <w:sz w:val="30"/>
          <w:szCs w:val="30"/>
          <w:rtl/>
        </w:rPr>
        <w:t xml:space="preserve">العلاقات السعودية اليمنية في عهد الحمدي</w:t>
      </w:r>
    </w:p>
    <w:p>
      <w:pPr>
        <w:bidi/>
        <w:spacing w:after="200" w:line="360"/>
        <w:jc w:val="right"/>
      </w:pPr>
      <w:r>
        <w:rPr>
          <w:rFonts w:ascii="Traditional Arabic" w:cs="Traditional Arabic" w:eastAsia="Traditional Arabic" w:hAnsi="Traditional Arabic"/>
          <w:sz w:val="28"/>
          <w:szCs w:val="28"/>
          <w:rtl/>
        </w:rPr>
        <w:t xml:space="preserve">في برقية سرية أخرى من فبراير 1977 (1977SANA00677)، بعنوان "الرئيس الحمدي عن العلاقات السعودية اليمنية"، وصف الحمدي خلال لقائه بالسفير الأمريكي في تعز حالة العلاقات مع السعودية بأنها "ممتازة"، مشيراً بشكل خاص إلى أن الأمير سلطان أصبح "متفهماً بشكل خاص" لاحتياجات اليمن ومشاكله. وأكد أن العلاقة العسكرية بين البلدين تسير بشكل جيد رغم بعض المشاكل على المستويات التنفيذية.</w:t>
      </w:r>
    </w:p>
    <w:p>
      <w:pPr>
        <w:bidi/>
        <w:spacing w:after="200" w:line="360"/>
        <w:jc w:val="right"/>
      </w:pPr>
      <w:r>
        <w:rPr>
          <w:rFonts w:ascii="Traditional Arabic" w:cs="Traditional Arabic" w:eastAsia="Traditional Arabic" w:hAnsi="Traditional Arabic"/>
          <w:sz w:val="28"/>
          <w:szCs w:val="28"/>
          <w:rtl/>
        </w:rPr>
        <w:t xml:space="preserve">أعرب الحمدي عن تقديره للدور الأمريكي بوصفه "صديقاً يعمل خلف الكواليس"، مشيراً إلى أن اليمن والسعودية يفضلان التعامل المباشر في معظم القضايا لكن من المطمئن أن أمريكا مستعدة للمساعدة عند الحاجة.</w:t>
      </w:r>
    </w:p>
    <w:p>
      <w:pPr>
        <w:bidi/>
        <w:spacing w:after="200" w:line="360"/>
        <w:jc w:val="right"/>
      </w:pPr>
      <w:r>
        <w:rPr>
          <w:rFonts w:ascii="Traditional Arabic" w:cs="Traditional Arabic" w:eastAsia="Traditional Arabic" w:hAnsi="Traditional Arabic"/>
          <w:sz w:val="28"/>
          <w:szCs w:val="28"/>
          <w:rtl/>
        </w:rPr>
        <w:t xml:space="preserve">علّق السفير الأمريكي بأن كلمات الحمدي تؤكد ما سمعوه من وزير الخارجية الأصنج وآخرين في الحكومة، وأن العلاقات السعودية اليمنية تسير في الاتجاه الذي تصوروه عندما استأنفوا العلاقات مع اليمن عام 1972.</w:t>
      </w:r>
    </w:p>
    <w:p>
      <w:pPr>
        <w:bidi/>
        <w:spacing w:after="200" w:line="360"/>
        <w:jc w:val="right"/>
      </w:pPr>
      <w:r>
        <w:rPr>
          <w:rFonts w:ascii="Traditional Arabic" w:cs="Traditional Arabic" w:eastAsia="Traditional Arabic" w:hAnsi="Traditional Arabic"/>
          <w:sz w:val="28"/>
          <w:szCs w:val="28"/>
          <w:rtl/>
        </w:rPr>
        <w:t xml:space="preserve">غير أن هذه الصورة الإيجابية للعلاقات لم تدم طويلاً. فالبرقيات اللاحقة تكشف عن توترات متصاعدة بين الحمدي والسعودية، خاصة فيما يتعلق بنفوذ القبائل وتدخل الرياض في الشؤون الداخلية اليمنية. كما تكشف زيارة الحمدي للإمارات عام 1975 (1975ABUDH01380) عن سعيه لتنويع علاقاته الخارجية بعيداً عن الاعتماد الكلي على السعودية.</w:t>
      </w:r>
    </w:p>
    <w:p>
      <w:pPr>
        <w:bidi/>
        <w:spacing w:before="240" w:after="160"/>
        <w:jc w:val="right"/>
      </w:pPr>
      <w:r>
        <w:rPr>
          <w:rFonts w:ascii="Traditional Arabic" w:cs="Traditional Arabic" w:eastAsia="Traditional Arabic" w:hAnsi="Traditional Arabic"/>
          <w:b/>
          <w:bCs/>
          <w:color w:val="34495E"/>
          <w:sz w:val="30"/>
          <w:szCs w:val="30"/>
          <w:rtl/>
        </w:rPr>
        <w:t xml:space="preserve">موقف الحمدي من القضية الفلسطينية</w:t>
      </w:r>
    </w:p>
    <w:p>
      <w:pPr>
        <w:bidi/>
        <w:spacing w:after="200" w:line="360"/>
        <w:jc w:val="right"/>
      </w:pPr>
      <w:r>
        <w:rPr>
          <w:rFonts w:ascii="Traditional Arabic" w:cs="Traditional Arabic" w:eastAsia="Traditional Arabic" w:hAnsi="Traditional Arabic"/>
          <w:sz w:val="28"/>
          <w:szCs w:val="28"/>
          <w:rtl/>
        </w:rPr>
        <w:t xml:space="preserve">في برقية من فبراير 1977 (1977SANA00676) بعنوان "الرئيس الحمدي عن المسألة العربية الإسرائيلية"، أعرب الحمدي عن أمله في أن تتحرك الإدارة الأمريكية الجديدة بسرعة لاغتنام فرصة تسوية الصراع العربي الإسرائيلي. وأكد أن العرب بقيادة زعمائهم المعتدلين يرغبون حقاً في تسوية المشكلة لبدء مسيرة التنمية وتقويض جاذبية المتطرفين في المنطقة.</w:t>
      </w:r>
    </w:p>
    <w:p>
      <w:pPr>
        <w:bidi/>
        <w:spacing w:after="200" w:line="360"/>
        <w:jc w:val="right"/>
      </w:pPr>
      <w:r>
        <w:rPr>
          <w:rFonts w:ascii="Traditional Arabic" w:cs="Traditional Arabic" w:eastAsia="Traditional Arabic" w:hAnsi="Traditional Arabic"/>
          <w:sz w:val="28"/>
          <w:szCs w:val="28"/>
          <w:rtl/>
        </w:rPr>
        <w:t xml:space="preserve">دعم الحمدي ضرورة إشراك الفلسطينيين ومنظمة التحرير في المفاوضات باعتبارها الممثل الوحيد لشعب "عانى كثيراً على مدى ثلاثين عاماً"، ونصح الأمريكيين بالبحث عن المعتدلين داخل المنظمة ودعمهم. واختتم بتعبيره عن ثقته بأن الرئيس كارتر \u2013 بمعاييره الأخلاقية العالية وقناعاته الدينية \u2013 سيغتنم هذه الفرصة لتحقيق العدالة للفلسطينيين والسلام للمنطقة.</w:t>
      </w:r>
    </w:p>
    <w:p>
      <w:pPr>
        <w:bidi/>
        <w:spacing w:before="240" w:after="160"/>
        <w:jc w:val="right"/>
      </w:pPr>
      <w:r>
        <w:rPr>
          <w:rFonts w:ascii="Traditional Arabic" w:cs="Traditional Arabic" w:eastAsia="Traditional Arabic" w:hAnsi="Traditional Arabic"/>
          <w:b/>
          <w:bCs/>
          <w:color w:val="34495E"/>
          <w:sz w:val="30"/>
          <w:szCs w:val="30"/>
          <w:rtl/>
        </w:rPr>
        <w:t xml:space="preserve">اغتيال الحمدي كما كشفته البرقيات</w:t>
      </w:r>
    </w:p>
    <w:p>
      <w:pPr>
        <w:bidi/>
        <w:spacing w:after="200" w:line="360"/>
        <w:jc w:val="right"/>
      </w:pPr>
      <w:r>
        <w:rPr>
          <w:rFonts w:ascii="Traditional Arabic" w:cs="Traditional Arabic" w:eastAsia="Traditional Arabic" w:hAnsi="Traditional Arabic"/>
          <w:sz w:val="28"/>
          <w:szCs w:val="28"/>
          <w:rtl/>
        </w:rPr>
        <w:t xml:space="preserve">في 11 أكتوبر 1977، قبل يومين فقط من زيارة مُقررة لليمن الجنوبي للتفاوض حول توحيد الشطرين، اغتيل الرئيس الحمدي مع شقيقه عبدالله في ظروف غامضة. ادّعى نائب الرئيس أحمد الغشمي أن الحمدي قُتل في حادثة مع شقيقه وامرأتين فرنسيتين.</w:t>
      </w:r>
    </w:p>
    <w:p>
      <w:pPr>
        <w:bidi/>
        <w:spacing w:after="200" w:line="360"/>
        <w:jc w:val="right"/>
      </w:pPr>
      <w:r>
        <w:rPr>
          <w:rFonts w:ascii="Traditional Arabic" w:cs="Traditional Arabic" w:eastAsia="Traditional Arabic" w:hAnsi="Traditional Arabic"/>
          <w:sz w:val="28"/>
          <w:szCs w:val="28"/>
          <w:rtl/>
        </w:rPr>
        <w:t xml:space="preserve">لكن البرقيات الأمريكية المسربة تروي قصة مختلفة تماماً. ففي برقية سرية من يناير 1978 (1978STATE003264)، أكدت السفارة الأمريكية في صنعاء أنها "مستعدة الآن للتسجيل رسمياً" بأن الحمدي قُتل على أيدي ضباط زملائه في انقلاب عسكري، وأن رئيس الدولة الحالي الغشمي تواطأ في عملية القتل التي جرت في منزله بعد غداء أُقيم على شرف رئيس الوزراء الذي لم يكن يعلم بالمؤامرة.</w:t>
      </w:r>
    </w:p>
    <w:p>
      <w:pPr>
        <w:bidi/>
        <w:spacing w:after="200" w:line="360"/>
        <w:jc w:val="right"/>
      </w:pPr>
      <w:r>
        <w:rPr>
          <w:rFonts w:ascii="Traditional Arabic" w:cs="Traditional Arabic" w:eastAsia="Traditional Arabic" w:hAnsi="Traditional Arabic"/>
          <w:sz w:val="28"/>
          <w:szCs w:val="28"/>
          <w:rtl/>
        </w:rPr>
        <w:t xml:space="preserve">كشفت البرقية أن الفتاتين الفرنسيتين قُتلتا لاحقاً في منزلهما، وأن جثة الرئيس المقتول وشقيقه صُوّرت بجانب الفتاتين المجردتين من ملابسهن بهدف تشويه سمعة الحمدي والتشويش على الحقائق. وأوضحت البرقية أن الدافع وراء الاغتيال كان علاقة الحمدي المتنامية مع الجنوب وعلاقته المتراجعة مع السعودية، وأن الغشمي كان يُردد أن خطط الحمدي تجاه الجنوب تشمل تعاوناً عسكرياً يُعرّض التوجه السياسي للبلاد والمناصب والقيادات العسكرية للخطر.</w:t>
      </w:r>
    </w:p>
    <w:p>
      <w:pPr>
        <w:bidi/>
        <w:spacing w:after="200" w:line="360"/>
        <w:jc w:val="right"/>
      </w:pPr>
      <w:r>
        <w:rPr>
          <w:rFonts w:ascii="Traditional Arabic" w:cs="Traditional Arabic" w:eastAsia="Traditional Arabic" w:hAnsi="Traditional Arabic"/>
          <w:sz w:val="28"/>
          <w:szCs w:val="28"/>
          <w:rtl/>
        </w:rPr>
        <w:t xml:space="preserve">وفي برقية سرية أخرى من نوفمبر 1977 (1977SANA04534)، نقل السفير السوداني في صنعاء \u2013 الذي وصفه الأمريكيون بأنه "موثوق للغاية ودقيق" \u2013 أن الحمدي اتصل به قبل أسبوع من اغتياله ليطلب منه إيصال رسالة للرئيس السوداني النميري مفادها أنه يرفض الصفقة مع عبدالله بن حسين الأحمر بسبب "مطالبه التي لا تشبع". كما طلب من النميري التوسط لدى السعوديين لوقف تدخلهم في الشؤون الداخلية اليمنية.</w:t>
      </w:r>
    </w:p>
    <w:p>
      <w:pPr>
        <w:bidi/>
        <w:spacing w:after="200" w:line="360"/>
        <w:jc w:val="right"/>
      </w:pPr>
      <w:r>
        <w:rPr>
          <w:rFonts w:ascii="Traditional Arabic" w:cs="Traditional Arabic" w:eastAsia="Traditional Arabic" w:hAnsi="Traditional Arabic"/>
          <w:sz w:val="28"/>
          <w:szCs w:val="28"/>
          <w:rtl/>
        </w:rPr>
        <w:t xml:space="preserve">علّق الدبلوماسيون الأمريكيون في البرقية بأنهم "لا يشكون" في صحة هذه الرواية، مشيرين إلى أن البريطانيين لديهم التقرير ذاته من مصدر منفصل وموثوق بنفس القدر. وأضافوا أن هذا التقرير يدعم الاعتقاد المحلي السائد بأن السعوديين كانوا وراء عملية الاغتيال.</w:t>
      </w:r>
    </w:p>
    <w:p>
      <w:pPr>
        <w:bidi/>
        <w:spacing w:after="200" w:line="360"/>
        <w:jc w:val="right"/>
      </w:pPr>
      <w:r>
        <w:rPr>
          <w:rFonts w:ascii="Traditional Arabic" w:cs="Traditional Arabic" w:eastAsia="Traditional Arabic" w:hAnsi="Traditional Arabic"/>
          <w:sz w:val="28"/>
          <w:szCs w:val="28"/>
          <w:rtl/>
        </w:rPr>
        <w:t xml:space="preserve">أما عن سؤال التواطؤ السعودي المباشر، فقد أشارت برقية يناير 1978 إلى أن الأمريكيين ليس لديهم دليل على ذلك سوى تقارير موثوقة سابقة للاغتيال تُفيد بأن الأمير سلطان وعائلة السديري كانوا يكرهون الحمدي ولا يثقون به.</w:t>
      </w:r>
    </w:p>
    <w:p>
      <w:pPr>
        <w:bidi/>
        <w:spacing w:after="200" w:line="360"/>
        <w:jc w:val="right"/>
      </w:pPr>
      <w:r>
        <w:rPr>
          <w:rFonts w:ascii="Traditional Arabic" w:cs="Traditional Arabic" w:eastAsia="Traditional Arabic" w:hAnsi="Traditional Arabic"/>
          <w:sz w:val="28"/>
          <w:szCs w:val="28"/>
          <w:rtl/>
        </w:rPr>
        <w:t xml:space="preserve">كما سلطت برقيات من السفارة الأمريكية في لندن (1977LONDON18009) الضوء على "الصلة الفرنسية" في قضية الاغتيال، حيث نقلت الصحافة البريطانية تفاصيل عن الفتاتين اللتين عملتا في حانة على الشانزليزيه في باريس، وأن الشرطة الفرنسية كانت على علم بسفرهما إلى اليمن بمبلغ 5800 جنيه إسترليني لكل منهما.</w:t>
      </w:r>
    </w:p>
    <w:p>
      <w:pPr>
        <w:bidi/>
        <w:spacing w:before="240" w:after="160"/>
        <w:jc w:val="right"/>
      </w:pPr>
      <w:r>
        <w:rPr>
          <w:rFonts w:ascii="Traditional Arabic" w:cs="Traditional Arabic" w:eastAsia="Traditional Arabic" w:hAnsi="Traditional Arabic"/>
          <w:b/>
          <w:bCs/>
          <w:color w:val="34495E"/>
          <w:sz w:val="30"/>
          <w:szCs w:val="30"/>
          <w:rtl/>
        </w:rPr>
        <w:t xml:space="preserve">إرث الحمدي في ضوء الوثائق</w:t>
      </w:r>
    </w:p>
    <w:p>
      <w:pPr>
        <w:bidi/>
        <w:spacing w:after="200" w:line="360"/>
        <w:jc w:val="right"/>
      </w:pPr>
      <w:r>
        <w:rPr>
          <w:rFonts w:ascii="Traditional Arabic" w:cs="Traditional Arabic" w:eastAsia="Traditional Arabic" w:hAnsi="Traditional Arabic"/>
          <w:sz w:val="28"/>
          <w:szCs w:val="28"/>
          <w:rtl/>
        </w:rPr>
        <w:t xml:space="preserve">تُظهر البرقيات الأمريكية المسربة صورة رئيس إصلاحي طموح سعى لبناء يمن حديث قائم على المؤسسات والديمقراطية، لكنه اصطدم بتحالف من القوى القبلية والإقليمية التي رأت في مشروعه الإصلاحي تهديداً لمصالحها. ويظل اغتياله لغزاً يُثقل الذاكرة السياسية اليمنية.</w:t>
      </w:r>
    </w:p>
    <w:p>
      <w:pPr>
        <w:bidi/>
        <w:spacing w:after="200" w:line="360"/>
        <w:jc w:val="right"/>
      </w:pPr>
      <w:r>
        <w:rPr>
          <w:rFonts w:ascii="Traditional Arabic" w:cs="Traditional Arabic" w:eastAsia="Traditional Arabic" w:hAnsi="Traditional Arabic"/>
          <w:sz w:val="28"/>
          <w:szCs w:val="28"/>
          <w:rtl/>
        </w:rPr>
        <w:t xml:space="preserve">يبقى الحمدي في وجدان اليمنيين رمزاً لما كان يمكن أن يكون عليه اليمن لو أُتيح لمشروعه الإصلاحي فرصة النضج والاكتمال. وقد رفع المتظاهرون في ثورة 2011 صوره مطالبين بمحاسبة صالح على دوره المزعوم في اغتيال الحمدي، مما يؤكد أن هذا الجرح لم يندمل بعد في الضمير الجمعي اليمني.</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الثاني</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أحمد حسين الغشمي (1935-1978)</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ثمانية أشهر بين انقلابين</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والمسيرة العسكرية</w:t>
      </w:r>
    </w:p>
    <w:p>
      <w:pPr>
        <w:bidi/>
        <w:spacing w:after="200" w:line="360"/>
        <w:jc w:val="right"/>
      </w:pPr>
      <w:r>
        <w:rPr>
          <w:rFonts w:ascii="Traditional Arabic" w:cs="Traditional Arabic" w:eastAsia="Traditional Arabic" w:hAnsi="Traditional Arabic"/>
          <w:sz w:val="28"/>
          <w:szCs w:val="28"/>
          <w:rtl/>
        </w:rPr>
        <w:t xml:space="preserve">وُلد أحمد بن حسين الغشمي في 21 أغسطس 1935 في منطقة همدان بمحافظة صنعاء. بعد ثورة 26 سبتمبر 1962 واندلاع الحرب الأهلية في شمال اليمن، انضم الغشمي إلى الجانب الجمهوري بقيادة عبدالله السلال ضد الملكيين بقيادة محمد البدر. ارتقى في الرتب العسكرية حتى أصبح نائب رئيس مجلس القيادة ورئيس أركان القوات المسلحة في عهد الرئيس إبراهيم الحمدي.</w:t>
      </w:r>
    </w:p>
    <w:p>
      <w:pPr>
        <w:bidi/>
        <w:spacing w:after="200" w:line="360"/>
        <w:jc w:val="right"/>
      </w:pPr>
      <w:r>
        <w:rPr>
          <w:rFonts w:ascii="Traditional Arabic" w:cs="Traditional Arabic" w:eastAsia="Traditional Arabic" w:hAnsi="Traditional Arabic"/>
          <w:sz w:val="28"/>
          <w:szCs w:val="28"/>
          <w:rtl/>
        </w:rPr>
        <w:t xml:space="preserve">في عام 1974، تحالف الغشمي مع الحمدي وضباط آخرين \u2013 من بينهم أحمد غشمي ويحيى المتوكل ومجاهد أبو شوارب وعلي الشبح وحمود بيدر وعلي أبو لحوم \u2013 في الانقلاب على الرئيس عبد الرحمن الإرياني فيما عُرف بحركة 13 يونيو التصحيحية.</w:t>
      </w:r>
    </w:p>
    <w:p>
      <w:pPr>
        <w:bidi/>
        <w:spacing w:before="240" w:after="160"/>
        <w:jc w:val="right"/>
      </w:pPr>
      <w:r>
        <w:rPr>
          <w:rFonts w:ascii="Traditional Arabic" w:cs="Traditional Arabic" w:eastAsia="Traditional Arabic" w:hAnsi="Traditional Arabic"/>
          <w:b/>
          <w:bCs/>
          <w:color w:val="34495E"/>
          <w:sz w:val="30"/>
          <w:szCs w:val="30"/>
          <w:rtl/>
        </w:rPr>
        <w:t xml:space="preserve">تولي السلطة</w:t>
      </w:r>
    </w:p>
    <w:p>
      <w:pPr>
        <w:bidi/>
        <w:spacing w:after="200" w:line="360"/>
        <w:jc w:val="right"/>
      </w:pPr>
      <w:r>
        <w:rPr>
          <w:rFonts w:ascii="Traditional Arabic" w:cs="Traditional Arabic" w:eastAsia="Traditional Arabic" w:hAnsi="Traditional Arabic"/>
          <w:sz w:val="28"/>
          <w:szCs w:val="28"/>
          <w:rtl/>
        </w:rPr>
        <w:t xml:space="preserve">بعد اغتيال الحمدي في 11 أكتوبر 1977، تولى الغشمي رئاسة البلاد. أعاد العمل بدستور 1970 الذي كان الحمدي قد علّقه عام 1974، لكنه لم يُعد تفعيل مجلس الشورى الاستشاري، وأنشأ في المقابل منصب الرئيس بموافقة مجلس الشعب التأسيسي في أبريل 1978.</w:t>
      </w:r>
    </w:p>
    <w:p>
      <w:pPr>
        <w:bidi/>
        <w:spacing w:before="240" w:after="160"/>
        <w:jc w:val="right"/>
      </w:pPr>
      <w:r>
        <w:rPr>
          <w:rFonts w:ascii="Traditional Arabic" w:cs="Traditional Arabic" w:eastAsia="Traditional Arabic" w:hAnsi="Traditional Arabic"/>
          <w:b/>
          <w:bCs/>
          <w:color w:val="34495E"/>
          <w:sz w:val="30"/>
          <w:szCs w:val="30"/>
          <w:rtl/>
        </w:rPr>
        <w:t xml:space="preserve">الغشمي في البرقيات الأمريكية</w:t>
      </w:r>
    </w:p>
    <w:p>
      <w:pPr>
        <w:bidi/>
        <w:spacing w:after="200" w:line="360"/>
        <w:jc w:val="right"/>
      </w:pPr>
      <w:r>
        <w:rPr>
          <w:rFonts w:ascii="Traditional Arabic" w:cs="Traditional Arabic" w:eastAsia="Traditional Arabic" w:hAnsi="Traditional Arabic"/>
          <w:sz w:val="28"/>
          <w:szCs w:val="28"/>
          <w:rtl/>
        </w:rPr>
        <w:t xml:space="preserve">تحتوي قاعدة بيانات ويكيليكس على 81 وثيقة تتضمن إشارات إلى الغشمي، تغطي فترة حكمه القصيرة والملابسات الغامضة لاغتياله. تكشف هذه البرقيات عن الريبة الأمريكية تجاه الغشمي، خاصة فيما يتعلق بدوره في اغتيال سلفه الحمدي.</w:t>
      </w:r>
    </w:p>
    <w:p>
      <w:pPr>
        <w:bidi/>
        <w:spacing w:after="200" w:line="360"/>
        <w:jc w:val="right"/>
      </w:pPr>
      <w:r>
        <w:rPr>
          <w:rFonts w:ascii="Traditional Arabic" w:cs="Traditional Arabic" w:eastAsia="Traditional Arabic" w:hAnsi="Traditional Arabic"/>
          <w:sz w:val="28"/>
          <w:szCs w:val="28"/>
          <w:rtl/>
        </w:rPr>
        <w:t xml:space="preserve">في البرقية السرية الصادرة من وزارة الخارجية الأمريكية في يناير 1978 (1978STATE003264)، أكدت السفارة أن الحمدي قُتل في انقلاب دبّره ضباط زملاؤه وأن الغشمي "تواطأ" في عملية القتل التي جرت في منزله. وذكرت أن الدافع كان خطط الحمدي تجاه الجنوب بما فيها تعاون عسكري قد يُعرّض التوجه السياسي للبلاد والمناصب والقيادات العسكرية للخطر.</w:t>
      </w:r>
    </w:p>
    <w:p>
      <w:pPr>
        <w:bidi/>
        <w:spacing w:after="200" w:line="360"/>
        <w:jc w:val="right"/>
      </w:pPr>
      <w:r>
        <w:rPr>
          <w:rFonts w:ascii="Traditional Arabic" w:cs="Traditional Arabic" w:eastAsia="Traditional Arabic" w:hAnsi="Traditional Arabic"/>
          <w:sz w:val="28"/>
          <w:szCs w:val="28"/>
          <w:rtl/>
        </w:rPr>
        <w:t xml:space="preserve">أما عن سؤال التواطؤ السعودي، فقد أشارت البرقية إلى أن الأمريكيين ليس لديهم دليل مباشر على ذلك، باستثناء تقارير موثوقة تُفيد بأن الأمير سلطان وعائلة السديري كانوا يكرهون الحمدي ولا يثقون به.</w:t>
      </w:r>
    </w:p>
    <w:p>
      <w:pPr>
        <w:bidi/>
        <w:spacing w:before="240" w:after="160"/>
        <w:jc w:val="right"/>
      </w:pPr>
      <w:r>
        <w:rPr>
          <w:rFonts w:ascii="Traditional Arabic" w:cs="Traditional Arabic" w:eastAsia="Traditional Arabic" w:hAnsi="Traditional Arabic"/>
          <w:b/>
          <w:bCs/>
          <w:color w:val="34495E"/>
          <w:sz w:val="30"/>
          <w:szCs w:val="30"/>
          <w:rtl/>
        </w:rPr>
        <w:t xml:space="preserve">اغتيال الغشمي</w:t>
      </w:r>
    </w:p>
    <w:p>
      <w:pPr>
        <w:bidi/>
        <w:spacing w:after="200" w:line="360"/>
        <w:jc w:val="right"/>
      </w:pPr>
      <w:r>
        <w:rPr>
          <w:rFonts w:ascii="Traditional Arabic" w:cs="Traditional Arabic" w:eastAsia="Traditional Arabic" w:hAnsi="Traditional Arabic"/>
          <w:sz w:val="28"/>
          <w:szCs w:val="28"/>
          <w:rtl/>
        </w:rPr>
        <w:t xml:space="preserve">في 24 يونيو 1978، وبعد ثمانية أشهر فقط من توليه السلطة، اغتيل الغشمي بطريقة درامية. كان يستقبل مبعوثاً من رئيس اليمن الجنوبي سالم ربيع علي يحمل حقيبة يُقال إنها تحتوي على رسالة سرية، فانفجرت الحقيبة وقتلت كلاً من الغشمي والمبعوث. ولا يزال الغموض يكتنف هوية المدبر الحقيقي لهذا الانفجار.</w:t>
      </w:r>
    </w:p>
    <w:p>
      <w:pPr>
        <w:bidi/>
        <w:spacing w:after="200" w:line="360"/>
        <w:jc w:val="right"/>
      </w:pPr>
      <w:r>
        <w:rPr>
          <w:rFonts w:ascii="Traditional Arabic" w:cs="Traditional Arabic" w:eastAsia="Traditional Arabic" w:hAnsi="Traditional Arabic"/>
          <w:sz w:val="28"/>
          <w:szCs w:val="28"/>
          <w:rtl/>
        </w:rPr>
        <w:t xml:space="preserve">من المفارقات أن الرئيس سالم ربيع علي أُطيح به وأُعدم بعد ثلاثة أيام فقط من هذه الحادثة، مما أثار تساؤلات كثيرة حول العلاقة بين الحدثين. أدى اغتيال الغشمي إلى فراغ في السلطة سرعان ما ملأه العقيد علي عبدالله صالح، الذي اختاره مجلس الشعب التأسيسي خلفاً للغشمي، ليبدأ بذلك فصل جديد ومتشابك في تاريخ اليمن استمر أكثر من ثلاثة عقود.</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الثالث</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علي عبدالله صالح (1947-2017)</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الراقص على رؤوس الثعابين</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والنشأة</w:t>
      </w:r>
    </w:p>
    <w:p>
      <w:pPr>
        <w:bidi/>
        <w:spacing w:after="200" w:line="360"/>
        <w:jc w:val="right"/>
      </w:pPr>
      <w:r>
        <w:rPr>
          <w:rFonts w:ascii="Traditional Arabic" w:cs="Traditional Arabic" w:eastAsia="Traditional Arabic" w:hAnsi="Traditional Arabic"/>
          <w:sz w:val="28"/>
          <w:szCs w:val="28"/>
          <w:rtl/>
        </w:rPr>
        <w:t xml:space="preserve">وُلد علي عبدالله صالح عفاش في 21 مارس 1947 في قرية بيت الأحمر بمنطقة سنحان جنوب شرق صنعاء، لعائلة زيدية فقيرة. توفي والده بعد طلاق أمه وهو لا يزال صغيراً، فتزوجت أمه من أخي زوجها محمد صالح الذي أصبح مُربيه ومُرشده. تلقّى تعليمه الابتدائي في قرية معلمة، ثم التحق بالقوات المسلحة الملكية عام 1958 جندياً في المشاة، والتحق بالأكاديمية العسكرية الملكية عام 1960 وتخرج منها برتبة ملازم ثانٍ عام 1963.</w:t>
      </w:r>
    </w:p>
    <w:p>
      <w:pPr>
        <w:bidi/>
        <w:spacing w:after="200" w:line="360"/>
        <w:jc w:val="right"/>
      </w:pPr>
      <w:r>
        <w:rPr>
          <w:rFonts w:ascii="Traditional Arabic" w:cs="Traditional Arabic" w:eastAsia="Traditional Arabic" w:hAnsi="Traditional Arabic"/>
          <w:sz w:val="28"/>
          <w:szCs w:val="28"/>
          <w:rtl/>
        </w:rPr>
        <w:t xml:space="preserve">رغم أنه لم يكن ناصرياً، إلا أنه شارك في الانقلاب المستوحى من الناصرية عام 1962 الذي أطاح بالإمام محمد البدر وأسس الجمهورية العربية اليمنية. خلال الحرب الأهلية، ترقّى إلى رتبة رائد بحلول 1969، ثم تلقى تدريباً عسكرياً متقدماً في دورة القيادة والأركان العليا في العراق بين 1970 و1971. أصبح عقيداً عام 1976 وتولى قيادة لواء آلي. وفي 1977، عيّنه الرئيس الغشمي حاكماً عسكرياً لتعز.</w:t>
      </w:r>
    </w:p>
    <w:p>
      <w:pPr>
        <w:bidi/>
        <w:spacing w:before="240" w:after="160"/>
        <w:jc w:val="right"/>
      </w:pPr>
      <w:r>
        <w:rPr>
          <w:rFonts w:ascii="Traditional Arabic" w:cs="Traditional Arabic" w:eastAsia="Traditional Arabic" w:hAnsi="Traditional Arabic"/>
          <w:b/>
          <w:bCs/>
          <w:color w:val="34495E"/>
          <w:sz w:val="30"/>
          <w:szCs w:val="30"/>
          <w:rtl/>
        </w:rPr>
        <w:t xml:space="preserve">ثلاثة عقود في السلطة</w:t>
      </w:r>
    </w:p>
    <w:p>
      <w:pPr>
        <w:bidi/>
        <w:spacing w:after="200" w:line="360"/>
        <w:jc w:val="right"/>
      </w:pPr>
      <w:r>
        <w:rPr>
          <w:rFonts w:ascii="Traditional Arabic" w:cs="Traditional Arabic" w:eastAsia="Traditional Arabic" w:hAnsi="Traditional Arabic"/>
          <w:sz w:val="28"/>
          <w:szCs w:val="28"/>
          <w:rtl/>
        </w:rPr>
        <w:t xml:space="preserve">في 17 يوليو 1978، بعد أقل من شهر على اغتيال الغشمي، اختير صالح رئيساً للجمهورية العربية اليمنية وهو في السادسة والثلاثين من عمره. وسط تشكيك عام أولي ومحاولة انقلاب جدية في أواخر 1978، نجح صالح في استمالة معظم الفصائل وتحسين العلاقات مع جيران اليمن. وفي 10 أغسطس 1978 أمر بإعدام 30 ضابطاً اتُّهموا بالتآمر على حكمه.</w:t>
      </w:r>
    </w:p>
    <w:p>
      <w:pPr>
        <w:bidi/>
        <w:spacing w:after="200" w:line="360"/>
        <w:jc w:val="right"/>
      </w:pPr>
      <w:r>
        <w:rPr>
          <w:rFonts w:ascii="Traditional Arabic" w:cs="Traditional Arabic" w:eastAsia="Traditional Arabic" w:hAnsi="Traditional Arabic"/>
          <w:sz w:val="28"/>
          <w:szCs w:val="28"/>
          <w:rtl/>
        </w:rPr>
        <w:t xml:space="preserve">بعد سقوط الاتحاد السوفيتي وتضعضع اليمن الجنوبي، تحقق حلم الوحدة اليمنية عام 1990 وأصبح صالح رئيساً للجمهورية اليمنية الموحدة مع نائبه علي سالم البيض. لكن الوحدة تعرضت لهزة عنيفة عندما انسحب البيض من الحكومة عام 1993، ما أدى إلى حرب أهلية قصيرة عام 1994 انتهت بانتصار قوات صالح مدعومة بجهاديين من تنظيم الجهاد الإسلامي المصري.</w:t>
      </w:r>
    </w:p>
    <w:p>
      <w:pPr>
        <w:bidi/>
        <w:spacing w:after="200" w:line="360"/>
        <w:jc w:val="right"/>
      </w:pPr>
      <w:r>
        <w:rPr>
          <w:rFonts w:ascii="Traditional Arabic" w:cs="Traditional Arabic" w:eastAsia="Traditional Arabic" w:hAnsi="Traditional Arabic"/>
          <w:sz w:val="28"/>
          <w:szCs w:val="28"/>
          <w:rtl/>
        </w:rPr>
        <w:t xml:space="preserve">أصبح صالح أول رئيس يمني يُنتخب مباشرة في انتخابات 1999 بنسبة 96.2%. ثم مرر تعديلاً دستورياً عام 2001 يمدد ولاية الرئيس من خمس إلى سبع سنوات وولاية البرلمان من أربع إلى ست سنوات، مع إنشاء مجلس شورى من 111 عضواً يُعيّنهم الرئيس \u2013 مما دفع منظمة فريدم هاوس إلى تخفيض تصنيف الحريات السياسية في اليمن.</w:t>
      </w:r>
    </w:p>
    <w:p>
      <w:pPr>
        <w:bidi/>
        <w:spacing w:after="200" w:line="360"/>
        <w:jc w:val="right"/>
      </w:pPr>
      <w:r>
        <w:rPr>
          <w:rFonts w:ascii="Traditional Arabic" w:cs="Traditional Arabic" w:eastAsia="Traditional Arabic" w:hAnsi="Traditional Arabic"/>
          <w:sz w:val="28"/>
          <w:szCs w:val="28"/>
          <w:rtl/>
        </w:rPr>
        <w:t xml:space="preserve">وصف الكاتب روبرت ورث حكم صالح بأنه يقوم على تفاهم مع "كبار المشايخ" ضمن "نظام محاصصة على طريقة المافيا يحلّ محل الحوكمة الحقيقية". واتهمه بتجاوز طمع حكام الشرق الأوسط الآخرين بنهب عشرات المليارات من الأموال العامة لنفسه وعائلته رغم الفقر المدقع لبلاده.</w:t>
      </w:r>
    </w:p>
    <w:p>
      <w:pPr>
        <w:bidi/>
        <w:spacing w:before="240" w:after="160"/>
        <w:jc w:val="right"/>
      </w:pPr>
      <w:r>
        <w:rPr>
          <w:rFonts w:ascii="Traditional Arabic" w:cs="Traditional Arabic" w:eastAsia="Traditional Arabic" w:hAnsi="Traditional Arabic"/>
          <w:b/>
          <w:bCs/>
          <w:color w:val="34495E"/>
          <w:sz w:val="30"/>
          <w:szCs w:val="30"/>
          <w:rtl/>
        </w:rPr>
        <w:t xml:space="preserve">صالح في البرقيات الأمريكية: صورة شاملة</w:t>
      </w:r>
    </w:p>
    <w:p>
      <w:pPr>
        <w:bidi/>
        <w:spacing w:before="240" w:after="160"/>
        <w:jc w:val="right"/>
      </w:pPr>
      <w:r>
        <w:rPr>
          <w:rFonts w:ascii="Traditional Arabic" w:cs="Traditional Arabic" w:eastAsia="Traditional Arabic" w:hAnsi="Traditional Arabic"/>
          <w:b/>
          <w:bCs/>
          <w:color w:val="34495E"/>
          <w:sz w:val="30"/>
          <w:szCs w:val="30"/>
          <w:rtl/>
        </w:rPr>
        <w:t xml:space="preserve">أولاً: الشخصية والأسلوب في التفاوض</w:t>
      </w:r>
    </w:p>
    <w:p>
      <w:pPr>
        <w:bidi/>
        <w:spacing w:after="200" w:line="360"/>
        <w:jc w:val="right"/>
      </w:pPr>
      <w:r>
        <w:rPr>
          <w:rFonts w:ascii="Traditional Arabic" w:cs="Traditional Arabic" w:eastAsia="Traditional Arabic" w:hAnsi="Traditional Arabic"/>
          <w:sz w:val="28"/>
          <w:szCs w:val="28"/>
          <w:rtl/>
        </w:rPr>
        <w:t xml:space="preserve">في تقييمات الشخصية التي وردت ضمن البرقيات الدبلوماسية المسربة، وُصف الرئيس صالح بأنه مفاوض "غريب الأطوار وضعيف الأداء للغاية". في لقاء مكافحة الإرهاب مع مستشار الأمن القومي الأمريكي جون برينان، ظهر صالح مرتدياً ملابس خاكية مزررة \u2013 وهو أمر لافت في لقاء رسمي رفيع المستوى \u2013 ووُصف بأنه كان "متعالياً ورافضاً" طوال الاجتماع.</w:t>
      </w:r>
    </w:p>
    <w:p>
      <w:pPr>
        <w:bidi/>
        <w:spacing w:after="200" w:line="360"/>
        <w:jc w:val="right"/>
      </w:pPr>
      <w:r>
        <w:rPr>
          <w:rFonts w:ascii="Traditional Arabic" w:cs="Traditional Arabic" w:eastAsia="Traditional Arabic" w:hAnsi="Traditional Arabic"/>
          <w:sz w:val="28"/>
          <w:szCs w:val="28"/>
          <w:rtl/>
        </w:rPr>
        <w:t xml:space="preserve">أشارت البرقيات إلى أنه رغم تعاونه ولطافته أحياناً في مسائل الإرهاب والأمن، إلا أنه كان "غير مهتم على ما يبدو" بالقضايا الاجتماعية والاقتصادية الجوهرية التي يواجهها بلده. هذا التناقض بين الاهتمام بالملف الأمني والإهمال للملف التنموي يكشف عن رؤية صالح التي كانت تُعطي الأولوية للبقاء في السلطة على حساب بناء الدولة.</w:t>
      </w:r>
    </w:p>
    <w:p>
      <w:pPr>
        <w:bidi/>
        <w:spacing w:after="200" w:line="360"/>
        <w:jc w:val="right"/>
      </w:pPr>
      <w:r>
        <w:rPr>
          <w:rFonts w:ascii="Traditional Arabic" w:cs="Traditional Arabic" w:eastAsia="Traditional Arabic" w:hAnsi="Traditional Arabic"/>
          <w:sz w:val="28"/>
          <w:szCs w:val="28"/>
          <w:rtl/>
        </w:rPr>
        <w:t xml:space="preserve">ومن اللمحات الشخصية الطريفة التي أوردتها البرقيات، أن صالح أبدى مزاحه حول التهريب في بلاده قائلاً إنه قلق بشأن تهريب المخدرات والأسلحة لكنه لا يعترض على تهريب "الويسكي الجيد" \u2013 وهو تصريح لافت من حاكم بلد مسلم محافظ.</w:t>
      </w:r>
    </w:p>
    <w:p>
      <w:pPr>
        <w:bidi/>
        <w:spacing w:before="240" w:after="160"/>
        <w:jc w:val="right"/>
      </w:pPr>
      <w:r>
        <w:rPr>
          <w:rFonts w:ascii="Traditional Arabic" w:cs="Traditional Arabic" w:eastAsia="Traditional Arabic" w:hAnsi="Traditional Arabic"/>
          <w:b/>
          <w:bCs/>
          <w:color w:val="34495E"/>
          <w:sz w:val="30"/>
          <w:szCs w:val="30"/>
          <w:rtl/>
        </w:rPr>
        <w:t xml:space="preserve">ثانياً: التغطية على الضربات الأمريكية</w:t>
      </w:r>
    </w:p>
    <w:p>
      <w:pPr>
        <w:bidi/>
        <w:spacing w:after="200" w:line="360"/>
        <w:jc w:val="right"/>
      </w:pPr>
      <w:r>
        <w:rPr>
          <w:rFonts w:ascii="Traditional Arabic" w:cs="Traditional Arabic" w:eastAsia="Traditional Arabic" w:hAnsi="Traditional Arabic"/>
          <w:sz w:val="28"/>
          <w:szCs w:val="28"/>
          <w:rtl/>
        </w:rPr>
        <w:t xml:space="preserve">ربما كانت أشهر ما كشفته وثائق ويكيليكس عن صالح هي البرقية السرية من يناير 2010 (10SANAA4) التي وثّقت لقاءه مع الجنرال ديفيد بترايوس قائد القيادة المركزية الأمريكية. في هذا اللقاء، طمأن صالح الأمريكيين بأن حكومته ستستمر في الادعاء بأن القنابل يمنية وليست أمريكية.</w:t>
      </w:r>
    </w:p>
    <w:p>
      <w:pPr>
        <w:bidi/>
        <w:spacing w:after="200" w:line="360"/>
        <w:jc w:val="right"/>
      </w:pPr>
      <w:r>
        <w:rPr>
          <w:rFonts w:ascii="Traditional Arabic" w:cs="Traditional Arabic" w:eastAsia="Traditional Arabic" w:hAnsi="Traditional Arabic"/>
          <w:sz w:val="28"/>
          <w:szCs w:val="28"/>
          <w:rtl/>
        </w:rPr>
        <w:t xml:space="preserve">دفع هذا التصريح نائب رئيس الوزراء اليمني رشاد العليمي إلى السخرية من نفسه قائلاً إنه قد "كذب للتو" على البرلمان عندما أخبرهم أن القنابل في أرحب وأبين وشبوة أمريكية الصنع لكن القوات اليمنية هي من نشرتها. كشف هذا المشهد مدى تواطؤ القيادة اليمنية في التغطية على العمليات العسكرية الأمريكية السرية على أراضيها.</w:t>
      </w:r>
    </w:p>
    <w:p>
      <w:pPr>
        <w:bidi/>
        <w:spacing w:after="200" w:line="360"/>
        <w:jc w:val="right"/>
      </w:pPr>
      <w:r>
        <w:rPr>
          <w:rFonts w:ascii="Traditional Arabic" w:cs="Traditional Arabic" w:eastAsia="Traditional Arabic" w:hAnsi="Traditional Arabic"/>
          <w:sz w:val="28"/>
          <w:szCs w:val="28"/>
          <w:rtl/>
        </w:rPr>
        <w:t xml:space="preserve">أشارت الضربات المذكورة في البرقية إلى هجمات 17 ديسمبر 2009 في أرحب ومعسكر المعجلة في أبين، و24 ديسمبر 2009 في شبوة. ضربة المعجلة بصاروخ كروز وحدها أسفرت عن مقتل 52 شخصاً بينهم 22 طفلاً، وقد أكدت منظمة العفو الدولية أن أدلتها تؤكد تنفيذها من قِبل القوات الأمريكية وليست اليمنية.</w:t>
      </w:r>
    </w:p>
    <w:p>
      <w:pPr>
        <w:bidi/>
        <w:spacing w:after="200" w:line="360"/>
        <w:jc w:val="right"/>
      </w:pPr>
      <w:r>
        <w:rPr>
          <w:rFonts w:ascii="Traditional Arabic" w:cs="Traditional Arabic" w:eastAsia="Traditional Arabic" w:hAnsi="Traditional Arabic"/>
          <w:sz w:val="28"/>
          <w:szCs w:val="28"/>
          <w:rtl/>
        </w:rPr>
        <w:t xml:space="preserve">أظهرت البرقية أيضاً أن صالح اقترح أن الغارات الجوية المُستهدفة أفضل من صواريخ كروز التي وصفها بأنها "غير دقيقة"، وأبدى قلقه إزاء الخسائر في صفوف المدنيين. كما وافق على تحليق قاذفات أمريكية خارج الأجواء اليمنية مستعدة للهجوم عند توفر "معلومات استخبارية قابلة للتنفيذ"، وطلب في المقابل تزويد اليمن باثنتي عشرة طائرة هليكوبتر مسلحة وتدريب وتجهيز ثلاثة ألوية جديدة من الحرس الجمهوري بقوام تسعة آلاف جندي.</w:t>
      </w:r>
    </w:p>
    <w:p>
      <w:pPr>
        <w:bidi/>
        <w:spacing w:before="240" w:after="160"/>
        <w:jc w:val="right"/>
      </w:pPr>
      <w:r>
        <w:rPr>
          <w:rFonts w:ascii="Traditional Arabic" w:cs="Traditional Arabic" w:eastAsia="Traditional Arabic" w:hAnsi="Traditional Arabic"/>
          <w:b/>
          <w:bCs/>
          <w:color w:val="34495E"/>
          <w:sz w:val="30"/>
          <w:szCs w:val="30"/>
          <w:rtl/>
        </w:rPr>
        <w:t xml:space="preserve">ثالثاً: المساعدات العسكرية الأمريكية</w:t>
      </w:r>
    </w:p>
    <w:p>
      <w:pPr>
        <w:bidi/>
        <w:spacing w:after="200" w:line="360"/>
        <w:jc w:val="right"/>
      </w:pPr>
      <w:r>
        <w:rPr>
          <w:rFonts w:ascii="Traditional Arabic" w:cs="Traditional Arabic" w:eastAsia="Traditional Arabic" w:hAnsi="Traditional Arabic"/>
          <w:sz w:val="28"/>
          <w:szCs w:val="28"/>
          <w:rtl/>
        </w:rPr>
        <w:t xml:space="preserve">كشفت البرقيات عن زيادة كبيرة في المساعدات الأمنية الأمريكية لليمن، من 67 مليون دولار عام 2009 إلى 150 مليون دولار عام 2010، شملت 45 مليون دولار لتجهيز وتدريب فوج طيران تابع لقوات العمليات الخاصة اليمنية. كما أبلغت واشنطن صالح بأن قاربين مجهزين بطول 87 قدماً مُخصصين لخفر السواحل اليمني قيد البناء وسيصلان خلال عام.</w:t>
      </w:r>
    </w:p>
    <w:p>
      <w:pPr>
        <w:bidi/>
        <w:spacing w:after="200" w:line="360"/>
        <w:jc w:val="right"/>
      </w:pPr>
      <w:r>
        <w:rPr>
          <w:rFonts w:ascii="Traditional Arabic" w:cs="Traditional Arabic" w:eastAsia="Traditional Arabic" w:hAnsi="Traditional Arabic"/>
          <w:sz w:val="28"/>
          <w:szCs w:val="28"/>
          <w:rtl/>
        </w:rPr>
        <w:t xml:space="preserve">تكشف ملفات اليمن التي نشرها ويكيليكس في نوفمبر 2014 عن تفاصيل واسعة حول التسليح والتدريب والتمويل الأمريكي للقوات اليمنية في السنوات التي سبقت الحرب. تشمل هذه الوثائق شراء أنواع متعددة من الأسلحة والطائرات والسفن والمركبات، فضلاً عن مقترحات لمراقبة الحدود البحرية وأنظمة القياس الحيوي الأمريكية.</w:t>
      </w:r>
    </w:p>
    <w:p>
      <w:pPr>
        <w:bidi/>
        <w:spacing w:after="200" w:line="360"/>
        <w:jc w:val="right"/>
      </w:pPr>
      <w:r>
        <w:rPr>
          <w:rFonts w:ascii="Traditional Arabic" w:cs="Traditional Arabic" w:eastAsia="Traditional Arabic" w:hAnsi="Traditional Arabic"/>
          <w:sz w:val="28"/>
          <w:szCs w:val="28"/>
          <w:rtl/>
        </w:rPr>
        <w:t xml:space="preserve">كما كشفت برقية يناير 2010 عن مخاوف أمنية خطيرة بشأن منشأة تخزين المواد المشعة الرئيسية في اليمن التابعة لهيئة الطاقة الذرية الوطنية، حيث أُزيل حارس الأمن الوحيد من موقعه وتعطلت كاميرا المراقبة الوحيدة منذ ستة أشهر دون إصلاحها \u2013 والمنشأة تحتوي عادة على كميات من الإيريديوم والكوبالت-60 مصنفة من الفئتين الأولى والثانية لدى الوكالة الدولية للطاقة الذرية.</w:t>
      </w:r>
    </w:p>
    <w:p>
      <w:pPr>
        <w:bidi/>
        <w:spacing w:before="240" w:after="160"/>
        <w:jc w:val="right"/>
      </w:pPr>
      <w:r>
        <w:rPr>
          <w:rFonts w:ascii="Traditional Arabic" w:cs="Traditional Arabic" w:eastAsia="Traditional Arabic" w:hAnsi="Traditional Arabic"/>
          <w:b/>
          <w:bCs/>
          <w:color w:val="34495E"/>
          <w:sz w:val="30"/>
          <w:szCs w:val="30"/>
          <w:rtl/>
        </w:rPr>
        <w:t xml:space="preserve">رابعاً: حرب صعدة والحوثيون</w:t>
      </w:r>
    </w:p>
    <w:p>
      <w:pPr>
        <w:bidi/>
        <w:spacing w:after="200" w:line="360"/>
        <w:jc w:val="right"/>
      </w:pPr>
      <w:r>
        <w:rPr>
          <w:rFonts w:ascii="Traditional Arabic" w:cs="Traditional Arabic" w:eastAsia="Traditional Arabic" w:hAnsi="Traditional Arabic"/>
          <w:sz w:val="28"/>
          <w:szCs w:val="28"/>
          <w:rtl/>
        </w:rPr>
        <w:t xml:space="preserve">وثّقت البرقيات بالتفصيل حرب صالح ضد المتمردين الحوثيين في صعدة. في برقية سرية من نوفمبر 2009 (09SANAA2040) بعنوان "الغارات الجوية السعودية على الحدود اليمنية"، أكد مراقبون محليون أن السعودية واصلت شن غارات جوية ضد الحوثيين في منطقة جبل الدخان على الحدود السعودية اليمنية رغم تصريحات الحكومة اليمنية بعكس ذلك.</w:t>
      </w:r>
    </w:p>
    <w:p>
      <w:pPr>
        <w:bidi/>
        <w:spacing w:after="200" w:line="360"/>
        <w:jc w:val="right"/>
      </w:pPr>
      <w:r>
        <w:rPr>
          <w:rFonts w:ascii="Traditional Arabic" w:cs="Traditional Arabic" w:eastAsia="Traditional Arabic" w:hAnsi="Traditional Arabic"/>
          <w:sz w:val="28"/>
          <w:szCs w:val="28"/>
          <w:rtl/>
        </w:rPr>
        <w:t xml:space="preserve">في تطور لافت، بدأ الحوثيون يقدمون أنفسهم كمدافعين عن سيادة اليمن وسلامة أراضيه ضد التدخل السعودي، متهمين الرياض بشن هجوم بري على الأراضي اليمنية. في المقابل، وُصف صالح بأنه كان "في غاية السعادة" لانخراط السعودية عسكرياً في الصراع.</w:t>
      </w:r>
    </w:p>
    <w:p>
      <w:pPr>
        <w:bidi/>
        <w:spacing w:after="200" w:line="360"/>
        <w:jc w:val="right"/>
      </w:pPr>
      <w:r>
        <w:rPr>
          <w:rFonts w:ascii="Traditional Arabic" w:cs="Traditional Arabic" w:eastAsia="Traditional Arabic" w:hAnsi="Traditional Arabic"/>
          <w:sz w:val="28"/>
          <w:szCs w:val="28"/>
          <w:rtl/>
        </w:rPr>
        <w:t xml:space="preserve">عبّر عبدالله أحمد غانم رئيس الدائرة السياسية في المؤتمر الشعبي العام عن سعادته بالتدخل السعودي قائلاً إن "العلاقات اليمنية السعودية ممتازة الآن، وبسبب هذه الحرب ستزداد تحسناً. الحوثيون عدونا المشترك".</w:t>
      </w:r>
    </w:p>
    <w:p>
      <w:pPr>
        <w:bidi/>
        <w:spacing w:after="200" w:line="360"/>
        <w:jc w:val="right"/>
      </w:pPr>
      <w:r>
        <w:rPr>
          <w:rFonts w:ascii="Traditional Arabic" w:cs="Traditional Arabic" w:eastAsia="Traditional Arabic" w:hAnsi="Traditional Arabic"/>
          <w:sz w:val="28"/>
          <w:szCs w:val="28"/>
          <w:rtl/>
        </w:rPr>
        <w:t xml:space="preserve">لكن مراقبين آخرين رأوا الصورة بشكل مختلف. كشف صحفي يُدعى ظفر أن صالح طلب الدعم السعودي لأن قواته تتكبد خسائر فادحة في صعدة وفقدت عشرات المواقع العسكرية. وصف الصحفي الوضع بأنه "فشل ذريع"، مؤكداً أن صالح يفقد ثقته في جيشه بشكل متزايد.</w:t>
      </w:r>
    </w:p>
    <w:p>
      <w:pPr>
        <w:bidi/>
        <w:spacing w:after="200" w:line="360"/>
        <w:jc w:val="right"/>
      </w:pPr>
      <w:r>
        <w:rPr>
          <w:rFonts w:ascii="Traditional Arabic" w:cs="Traditional Arabic" w:eastAsia="Traditional Arabic" w:hAnsi="Traditional Arabic"/>
          <w:sz w:val="28"/>
          <w:szCs w:val="28"/>
          <w:rtl/>
        </w:rPr>
        <w:t xml:space="preserve">كشفت البرقيات أن صالح وضع أفراداً موثوقين من عائلته على رأس العمليات العسكرية: ابنه أحمد علي عبدالله صالح قائد الحرس الجمهوري تولى قيادة العمليات في ملاحيظ بدلاً من قائد المنطقة العسكرية الشمالية الغربية علي محسن الأحمر، بينما كُلّف ابن أخيه يحيى محمد عبدالله صالح قائد وحدة مكافحة الإرهاب بوضع خطة لتطهير مدينة صعدة القديمة من الحوثيين.</w:t>
      </w:r>
    </w:p>
    <w:p>
      <w:pPr>
        <w:bidi/>
        <w:spacing w:before="240" w:after="160"/>
        <w:jc w:val="right"/>
      </w:pPr>
      <w:r>
        <w:rPr>
          <w:rFonts w:ascii="Traditional Arabic" w:cs="Traditional Arabic" w:eastAsia="Traditional Arabic" w:hAnsi="Traditional Arabic"/>
          <w:b/>
          <w:bCs/>
          <w:color w:val="34495E"/>
          <w:sz w:val="30"/>
          <w:szCs w:val="30"/>
          <w:rtl/>
        </w:rPr>
        <w:t xml:space="preserve">خامساً: إيران واليمن</w:t>
      </w:r>
    </w:p>
    <w:p>
      <w:pPr>
        <w:bidi/>
        <w:spacing w:after="200" w:line="360"/>
        <w:jc w:val="right"/>
      </w:pPr>
      <w:r>
        <w:rPr>
          <w:rFonts w:ascii="Traditional Arabic" w:cs="Traditional Arabic" w:eastAsia="Traditional Arabic" w:hAnsi="Traditional Arabic"/>
          <w:sz w:val="28"/>
          <w:szCs w:val="28"/>
          <w:rtl/>
        </w:rPr>
        <w:t xml:space="preserve">في برقية سرية من سبتمبر 2009 (09SANAA1662) بعنوان "إيران في اليمن: ظل طويل لكن بصمة صغيرة"، كشف السفير الأمريكي ستيفن سيش عن تناقض لافت: فرغم اتهامات الحكومة اليمنية المتكررة لإيران بدعم الحوثيين مادياً ومالياً، والتبادلات الإعلامية العدائية بين البلدين، ظل النفوذ الإيراني في اليمن محدوداً بعلاقات دينية غير رسمية بين العلماء اليمنيين والإيرانيين واستثمارات ضئيلة في قطاعي الطاقة والتنمية.</w:t>
      </w:r>
    </w:p>
    <w:p>
      <w:pPr>
        <w:bidi/>
        <w:spacing w:after="200" w:line="360"/>
        <w:jc w:val="right"/>
      </w:pPr>
      <w:r>
        <w:rPr>
          <w:rFonts w:ascii="Traditional Arabic" w:cs="Traditional Arabic" w:eastAsia="Traditional Arabic" w:hAnsi="Traditional Arabic"/>
          <w:sz w:val="28"/>
          <w:szCs w:val="28"/>
          <w:rtl/>
        </w:rPr>
        <w:t xml:space="preserve">نقل عبدالله الراضي رئيس المراسم في وزارة الخارجية اليمنية \u2013 الذي أمضى أكثر من عقد في طهران بين دارس ودبلوماسي بما في ذلك فترة كسفير \u2013 الموقف شبه الإجماعي للمسؤولين اليمنيين بأن إيران تسعى لامتلاك ورقة سياسية قوية في اليمن مماثلة لحزب الله في لبنان. لكنه أكد أن اليمن "لا يستطيع قبول" محاولات إيران تحويل الزيدية اليمنية إلى التشيع الاثني عشري.</w:t>
      </w:r>
    </w:p>
    <w:p>
      <w:pPr>
        <w:bidi/>
        <w:spacing w:after="200" w:line="360"/>
        <w:jc w:val="right"/>
      </w:pPr>
      <w:r>
        <w:rPr>
          <w:rFonts w:ascii="Traditional Arabic" w:cs="Traditional Arabic" w:eastAsia="Traditional Arabic" w:hAnsi="Traditional Arabic"/>
          <w:sz w:val="28"/>
          <w:szCs w:val="28"/>
          <w:rtl/>
        </w:rPr>
        <w:t xml:space="preserve">أخبر صالح الجنرال بترايوس أن جهاز الأمن القومي لديه تسجيل فيديو يُظهر متمردين حوثيين يتدربون بأزياء وتكتيكات حزب الله. لكن عندما طلب مسؤولون أمريكيون من رئيس الأركان اللواء أحمد العشول رؤية أسلحة إيرانية الصنع يُزعم العثور عليها في المنطقة، قال إنها موجودة لكنه لم يُقدّم تفاصيل عن نوعها أو كميتها وتهرّب من طلبهم المباشر لمعاينتها.</w:t>
      </w:r>
    </w:p>
    <w:p>
      <w:pPr>
        <w:bidi/>
        <w:spacing w:after="200" w:line="360"/>
        <w:jc w:val="right"/>
      </w:pPr>
      <w:r>
        <w:rPr>
          <w:rFonts w:ascii="Traditional Arabic" w:cs="Traditional Arabic" w:eastAsia="Traditional Arabic" w:hAnsi="Traditional Arabic"/>
          <w:sz w:val="28"/>
          <w:szCs w:val="28"/>
          <w:rtl/>
        </w:rPr>
        <w:t xml:space="preserve">خلصت السفارة الأمريكية إلى أنه رغم أهمية مراقبة الأنشطة الإيرانية في اليمن، فإن نفوذ طهران حتى ذلك الحين كان محدوداً. كما أشار مستشار الرئيس لشؤون صعدة محمد عزان إلى أن الحوثيين لا يحتاجون لاستيراد أسلحة من الخارج لأنهم يستطيعون بسهولة الاستيلاء عليها أو شراءها داخل اليمن.</w:t>
      </w:r>
    </w:p>
    <w:p>
      <w:pPr>
        <w:bidi/>
        <w:spacing w:before="240" w:after="160"/>
        <w:jc w:val="right"/>
      </w:pPr>
      <w:r>
        <w:rPr>
          <w:rFonts w:ascii="Traditional Arabic" w:cs="Traditional Arabic" w:eastAsia="Traditional Arabic" w:hAnsi="Traditional Arabic"/>
          <w:b/>
          <w:bCs/>
          <w:color w:val="34495E"/>
          <w:sz w:val="30"/>
          <w:szCs w:val="30"/>
          <w:rtl/>
        </w:rPr>
        <w:t xml:space="preserve">سادساً: تآكل النظام وسقوط الحلفاء</w:t>
      </w:r>
    </w:p>
    <w:p>
      <w:pPr>
        <w:bidi/>
        <w:spacing w:after="200" w:line="360"/>
        <w:jc w:val="right"/>
      </w:pPr>
      <w:r>
        <w:rPr>
          <w:rFonts w:ascii="Traditional Arabic" w:cs="Traditional Arabic" w:eastAsia="Traditional Arabic" w:hAnsi="Traditional Arabic"/>
          <w:sz w:val="28"/>
          <w:szCs w:val="28"/>
          <w:rtl/>
        </w:rPr>
        <w:t xml:space="preserve">في برقية سرية لافتة من أغسطس 2009 (09SANAA1611) بعنوان "مسؤول آخر من الداخل يتحدث: لن يستمع لأحد"، وثّقت السفارة الأمريكية انشقاق محمد القاضي \u2013 ابن عم الرئيس وعضو البرلمان عن المؤتمر الشعبي العام الحاكم \u2013 الذي انضم إلى قائمة من المسؤولين البارزين السابقين (طارق الفضلي، محمد سالم باسندوة، حميد الأحمر) في تحميل صالح مسؤولية مشاكل اليمن المتعددة.</w:t>
      </w:r>
    </w:p>
    <w:p>
      <w:pPr>
        <w:bidi/>
        <w:spacing w:after="200" w:line="360"/>
        <w:jc w:val="right"/>
      </w:pPr>
      <w:r>
        <w:rPr>
          <w:rFonts w:ascii="Traditional Arabic" w:cs="Traditional Arabic" w:eastAsia="Traditional Arabic" w:hAnsi="Traditional Arabic"/>
          <w:sz w:val="28"/>
          <w:szCs w:val="28"/>
          <w:rtl/>
        </w:rPr>
        <w:t xml:space="preserve">أكد القاضي للدبلوماسيين الأمريكيين أن "جوهر المشكلة في اليمن هو أن البرلمان والقضاء وجميع الوزارات ترفع تقاريرها مباشرة إلى الرئيس"، وأن رئيس البرلمان يحيى الراعي يتلقى أوامر من صالح شخصياً حول موضوع ونبرة الجلسات البرلمانية، أحياناً قبل دقائق من بدء الجلسة.</w:t>
      </w:r>
    </w:p>
    <w:p>
      <w:pPr>
        <w:bidi/>
        <w:spacing w:after="200" w:line="360"/>
        <w:jc w:val="right"/>
      </w:pPr>
      <w:r>
        <w:rPr>
          <w:rFonts w:ascii="Traditional Arabic" w:cs="Traditional Arabic" w:eastAsia="Traditional Arabic" w:hAnsi="Traditional Arabic"/>
          <w:sz w:val="28"/>
          <w:szCs w:val="28"/>
          <w:rtl/>
        </w:rPr>
        <w:t xml:space="preserve">تحدث القاضي عن خطط لتنظيم مظاهرات سلمية تبدأ من صنعاء ثم تنتشر في أنحاء البلاد، ولمّح إلى أنه إذا فشلت المظاهرات في إحداث تغيير جذري فسيلجأون إلى "وسائل أخرى". وهو ما يُعدّ إرهاصاً مبكراً لأحداث 2011.</w:t>
      </w:r>
    </w:p>
    <w:p>
      <w:pPr>
        <w:bidi/>
        <w:spacing w:after="200" w:line="360"/>
        <w:jc w:val="right"/>
      </w:pPr>
      <w:r>
        <w:rPr>
          <w:rFonts w:ascii="Traditional Arabic" w:cs="Traditional Arabic" w:eastAsia="Traditional Arabic" w:hAnsi="Traditional Arabic"/>
          <w:sz w:val="28"/>
          <w:szCs w:val="28"/>
          <w:rtl/>
        </w:rPr>
        <w:t xml:space="preserve">رأت السفارة الأمريكية أن فقدان صالح لحلفاء مؤثرين، إلى جانب حرب صعدة المستمرة وتهديد القاعدة المتنامي والاقتصاد المتهاوي، يشكل مزيجاً خطيراً يهدد استقرار النظام.</w:t>
      </w:r>
    </w:p>
    <w:p>
      <w:pPr>
        <w:bidi/>
        <w:spacing w:before="240" w:after="160"/>
        <w:jc w:val="right"/>
      </w:pPr>
      <w:r>
        <w:rPr>
          <w:rFonts w:ascii="Traditional Arabic" w:cs="Traditional Arabic" w:eastAsia="Traditional Arabic" w:hAnsi="Traditional Arabic"/>
          <w:b/>
          <w:bCs/>
          <w:color w:val="34495E"/>
          <w:sz w:val="30"/>
          <w:szCs w:val="30"/>
          <w:rtl/>
        </w:rPr>
        <w:t xml:space="preserve">سابعاً: رؤية السعودية لصالح واليمن</w:t>
      </w:r>
    </w:p>
    <w:p>
      <w:pPr>
        <w:bidi/>
        <w:spacing w:after="200" w:line="360"/>
        <w:jc w:val="right"/>
      </w:pPr>
      <w:r>
        <w:rPr>
          <w:rFonts w:ascii="Traditional Arabic" w:cs="Traditional Arabic" w:eastAsia="Traditional Arabic" w:hAnsi="Traditional Arabic"/>
          <w:sz w:val="28"/>
          <w:szCs w:val="28"/>
          <w:rtl/>
        </w:rPr>
        <w:t xml:space="preserve">كشفت البرقيات عن نظرة سعودية متشائمة تجاه صالح واليمن. فقد وصف مساعد وزير الداخلية السعودي الأمير محمد بن نايف اليمن بأنه "دولة فاشلة خطيرة وتهديد متنامٍ للسعودية" لأنها تجتذب القاعدة، وأن كثيراً من اليمنيين "أكثر تعاطفاً مع القاعدة من الأفغان". كما قال إن صالح "يفقد السيطرة"، وعرض استراتيجية سعودية لاستمالة القبائل اليمنية بمشاريع المساعدة.</w:t>
      </w:r>
    </w:p>
    <w:p>
      <w:pPr>
        <w:bidi/>
        <w:spacing w:after="200" w:line="360"/>
        <w:jc w:val="right"/>
      </w:pPr>
      <w:r>
        <w:rPr>
          <w:rFonts w:ascii="Traditional Arabic" w:cs="Traditional Arabic" w:eastAsia="Traditional Arabic" w:hAnsi="Traditional Arabic"/>
          <w:sz w:val="28"/>
          <w:szCs w:val="28"/>
          <w:rtl/>
        </w:rPr>
        <w:t xml:space="preserve">كما كشفت البرقيات (08SANAA1053) عن العلاقة المعقدة بين السعودية واليمن فيما يتعلق بالحدود المشتركة، حيث ذكر مستشار عسكري هندي مرتبط بالسعودية أن العلاقات بين البلدين "عدوانية سلبية"، وأن السعودية تريد من اليمن بذل المزيد على الحدود لكنها غير مستعدة لإجباره على ذلك.</w:t>
      </w:r>
    </w:p>
    <w:p>
      <w:pPr>
        <w:bidi/>
        <w:spacing w:before="240" w:after="160"/>
        <w:jc w:val="right"/>
      </w:pPr>
      <w:r>
        <w:rPr>
          <w:rFonts w:ascii="Traditional Arabic" w:cs="Traditional Arabic" w:eastAsia="Traditional Arabic" w:hAnsi="Traditional Arabic"/>
          <w:b/>
          <w:bCs/>
          <w:color w:val="34495E"/>
          <w:sz w:val="30"/>
          <w:szCs w:val="30"/>
          <w:rtl/>
        </w:rPr>
        <w:t xml:space="preserve">صالح بعد الرئاسة ونهايته</w:t>
      </w:r>
    </w:p>
    <w:p>
      <w:pPr>
        <w:bidi/>
        <w:spacing w:after="200" w:line="360"/>
        <w:jc w:val="right"/>
      </w:pPr>
      <w:r>
        <w:rPr>
          <w:rFonts w:ascii="Traditional Arabic" w:cs="Traditional Arabic" w:eastAsia="Traditional Arabic" w:hAnsi="Traditional Arabic"/>
          <w:sz w:val="28"/>
          <w:szCs w:val="28"/>
          <w:rtl/>
        </w:rPr>
        <w:t xml:space="preserve">في أعقاب الربيع العربي، اندلعت احتجاجات واسعة في 2011 طالبت برحيل صالح. كشفت برقية أمريكية من أبريل 2011 عن خطط حميد الأحمر زعيم حزب الإصلاح والزعيم الفعلي لأكبر تحالف قبلي في اليمن لتنظيم مظاهرات شعبية في أنحاء البلاد للإطاحة بصالح.</w:t>
      </w:r>
    </w:p>
    <w:p>
      <w:pPr>
        <w:bidi/>
        <w:spacing w:after="200" w:line="360"/>
        <w:jc w:val="right"/>
      </w:pPr>
      <w:r>
        <w:rPr>
          <w:rFonts w:ascii="Traditional Arabic" w:cs="Traditional Arabic" w:eastAsia="Traditional Arabic" w:hAnsi="Traditional Arabic"/>
          <w:sz w:val="28"/>
          <w:szCs w:val="28"/>
          <w:rtl/>
        </w:rPr>
        <w:t xml:space="preserve">في مارس 2011، قُتل ما لا يقل عن 52 شخصاً وأصيب أكثر من 200 عندما أطلقت القوات الحكومية النار على متظاهرين عُزّل في ساحة الجامعة بصنعاء. نفى صالح تواجد قواته الأمنية في الموقع وألقى باللوم على السكان المحليين.</w:t>
      </w:r>
    </w:p>
    <w:p>
      <w:pPr>
        <w:bidi/>
        <w:spacing w:after="200" w:line="360"/>
        <w:jc w:val="right"/>
      </w:pPr>
      <w:r>
        <w:rPr>
          <w:rFonts w:ascii="Traditional Arabic" w:cs="Traditional Arabic" w:eastAsia="Traditional Arabic" w:hAnsi="Traditional Arabic"/>
          <w:sz w:val="28"/>
          <w:szCs w:val="28"/>
          <w:rtl/>
        </w:rPr>
        <w:t xml:space="preserve">أدى ضغط الشارع ومحاولة اغتيال في يونيو 2011 أسفرت عن انخفاض رئته وحروق في 40% من جسمه إلى قبول صالح في نوفمبر 2011 المبادرة الخليجية التي منحته حصانة كاملة مقابل التنحي. سلّم السلطة رسمياً لنائبه عبد ربه منصور هادي في فبراير 2012.</w:t>
      </w:r>
    </w:p>
    <w:p>
      <w:pPr>
        <w:bidi/>
        <w:spacing w:after="200" w:line="360"/>
        <w:jc w:val="right"/>
      </w:pPr>
      <w:r>
        <w:rPr>
          <w:rFonts w:ascii="Traditional Arabic" w:cs="Traditional Arabic" w:eastAsia="Traditional Arabic" w:hAnsi="Traditional Arabic"/>
          <w:sz w:val="28"/>
          <w:szCs w:val="28"/>
          <w:rtl/>
        </w:rPr>
        <w:t xml:space="preserve">لاحقاً، تحالف صالح مع الحوثيين (أنصار الله) الذين كان يُحاربهم طيلة سنوات \u2013 في تحولٍ مذهل يعكس براغماتيته المتطرفة \u2013 وسيطروا معاً على صنعاء عام 2014 وأشعلوا الحرب الأهلية. لكن هذا التحالف الهش انتهى بمقتل صالح على أيدي الحوثيين في ديسمبر 2017، لتُطوى بذلك صفحة أطول حاكم في تاريخ اليمن المعاصر.</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الرابع</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علي سالم البيض (مواليد 1939)</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من وحدة اليمن إلى حلم الانفصال</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والمسيرة السياسية</w:t>
      </w:r>
    </w:p>
    <w:p>
      <w:pPr>
        <w:bidi/>
        <w:spacing w:after="200" w:line="360"/>
        <w:jc w:val="right"/>
      </w:pPr>
      <w:r>
        <w:rPr>
          <w:rFonts w:ascii="Traditional Arabic" w:cs="Traditional Arabic" w:eastAsia="Traditional Arabic" w:hAnsi="Traditional Arabic"/>
          <w:sz w:val="28"/>
          <w:szCs w:val="28"/>
          <w:rtl/>
        </w:rPr>
        <w:t xml:space="preserve">وُلد علي سالم البيض في 10 فبراير 1939 في جنوب اليمن. شغل منصب الأمين العام للحزب الاشتراكي اليمني في اليمن الجنوبي، وأصبح بعد الوحدة عام 1990 نائباً لرئيس الجمهورية اليمنية الموحدة. كان عضواً في المكتب السياسي للحزب الاشتراكي، وتولى قيادة الحزب بعد الحرب الأهلية الجنوبية الدامية عام 1986 التي دارت بين أنصار الرئيس عبد الفتاح إسماعيل وأنصار الرئيس علي ناصر محمد.</w:t>
      </w:r>
    </w:p>
    <w:p>
      <w:pPr>
        <w:bidi/>
        <w:spacing w:after="200" w:line="360"/>
        <w:jc w:val="right"/>
      </w:pPr>
      <w:r>
        <w:rPr>
          <w:rFonts w:ascii="Traditional Arabic" w:cs="Traditional Arabic" w:eastAsia="Traditional Arabic" w:hAnsi="Traditional Arabic"/>
          <w:sz w:val="28"/>
          <w:szCs w:val="28"/>
          <w:rtl/>
        </w:rPr>
        <w:t xml:space="preserve">أسفرت تلك الحرب الداخلية التي استمرت اثني عشر يوماً عن مقتل ما بين 4000 و10000 شخص، وكان البيض من القلائل بين كبار المسؤولين الذين نجوا منها. مع تراجع المعونات السوفيتية بأكثر من النصف بين 1986 و1989، والاهتمام باحتياطيات نفطية محتملة على الحدود بين الشطرين، عمل البيض مع مسؤولي الشمال على تحقيق الوحدة التي أُعلنت في 22 مايو 1990.</w:t>
      </w:r>
    </w:p>
    <w:p>
      <w:pPr>
        <w:bidi/>
        <w:spacing w:before="240" w:after="160"/>
        <w:jc w:val="right"/>
      </w:pPr>
      <w:r>
        <w:rPr>
          <w:rFonts w:ascii="Traditional Arabic" w:cs="Traditional Arabic" w:eastAsia="Traditional Arabic" w:hAnsi="Traditional Arabic"/>
          <w:b/>
          <w:bCs/>
          <w:color w:val="34495E"/>
          <w:sz w:val="30"/>
          <w:szCs w:val="30"/>
          <w:rtl/>
        </w:rPr>
        <w:t xml:space="preserve">الانفصال والحرب الأهلية 1994</w:t>
      </w:r>
    </w:p>
    <w:p>
      <w:pPr>
        <w:bidi/>
        <w:spacing w:after="200" w:line="360"/>
        <w:jc w:val="right"/>
      </w:pPr>
      <w:r>
        <w:rPr>
          <w:rFonts w:ascii="Traditional Arabic" w:cs="Traditional Arabic" w:eastAsia="Traditional Arabic" w:hAnsi="Traditional Arabic"/>
          <w:sz w:val="28"/>
          <w:szCs w:val="28"/>
          <w:rtl/>
        </w:rPr>
        <w:t xml:space="preserve">بعد ثلاث سنوات من الوحدة، غادر البيض الحكومة عام 1993 وعاد إلى عدن، مُدّعياً أن الحكومة الجديدة تُهمّش أبناء الجنوب منهجياً وتتجاهل احتياجاتهم. وفي 21 مايو 1994، مع تدهور الوضع العسكري للجنوب، أعلن البيض قيام "جمهورية اليمن الديمقراطية"، لكن المحاولة الانفصالية فشلت في 7 يوليو 1994 مع سقوط عدن والمكلا. فرّ البيض إلى سلطنة عُمان حيث عاش في المنفى.</w:t>
      </w:r>
    </w:p>
    <w:p>
      <w:pPr>
        <w:bidi/>
        <w:spacing w:before="240" w:after="160"/>
        <w:jc w:val="right"/>
      </w:pPr>
      <w:r>
        <w:rPr>
          <w:rFonts w:ascii="Traditional Arabic" w:cs="Traditional Arabic" w:eastAsia="Traditional Arabic" w:hAnsi="Traditional Arabic"/>
          <w:b/>
          <w:bCs/>
          <w:color w:val="34495E"/>
          <w:sz w:val="30"/>
          <w:szCs w:val="30"/>
          <w:rtl/>
        </w:rPr>
        <w:t xml:space="preserve">البيض في البرقيات والوثائق المسربة</w:t>
      </w:r>
    </w:p>
    <w:p>
      <w:pPr>
        <w:bidi/>
        <w:spacing w:after="200" w:line="360"/>
        <w:jc w:val="right"/>
      </w:pPr>
      <w:r>
        <w:rPr>
          <w:rFonts w:ascii="Traditional Arabic" w:cs="Traditional Arabic" w:eastAsia="Traditional Arabic" w:hAnsi="Traditional Arabic"/>
          <w:sz w:val="28"/>
          <w:szCs w:val="28"/>
          <w:rtl/>
        </w:rPr>
        <w:t xml:space="preserve">لم يحظَ البيض بذات الكمّ من البرقيات الأمريكية مقارنة بصالح، لكن البرقيات السعودية المسربة كشفت عن جوانب مهمة. ففي وثيقة سعودية مصنفة "سرية" تصف لقاءً عام 2011 بين الناشطة توكل كرمان الحائزة على جائزة نوبل للسلام والممثل السعودي لدى الأمم المتحدة، أعربت كرمان عن تقديرها لدور المملكة في دفع اتفاق الانتقال السياسي \u2013 رغم أنها كانت تنتقد التدخل السعودي علناً في الوقت ذاته.</w:t>
      </w:r>
    </w:p>
    <w:p>
      <w:pPr>
        <w:bidi/>
        <w:spacing w:after="200" w:line="360"/>
        <w:jc w:val="right"/>
      </w:pPr>
      <w:r>
        <w:rPr>
          <w:rFonts w:ascii="Traditional Arabic" w:cs="Traditional Arabic" w:eastAsia="Traditional Arabic" w:hAnsi="Traditional Arabic"/>
          <w:sz w:val="28"/>
          <w:szCs w:val="28"/>
          <w:rtl/>
        </w:rPr>
        <w:t xml:space="preserve">في وثيقة سعودية أخرى من 2012، ادّعت السفارة السعودية في صنعاء أن قطر دفعت 250 مليون دولار للشيخ حميد الأحمر لإثارة الفتنة في الجيش اليمني ومنع الانتخابات الرئاسية لعام 2012. إذا صحّت هذه المعلومة، فإنها تُعيد النظر في الرواية السائدة بأن صالح وحده كان يُعرقل عملية الانتقال.</w:t>
      </w:r>
    </w:p>
    <w:p>
      <w:pPr>
        <w:bidi/>
        <w:spacing w:after="200" w:line="360"/>
        <w:jc w:val="right"/>
      </w:pPr>
      <w:r>
        <w:rPr>
          <w:rFonts w:ascii="Traditional Arabic" w:cs="Traditional Arabic" w:eastAsia="Traditional Arabic" w:hAnsi="Traditional Arabic"/>
          <w:sz w:val="28"/>
          <w:szCs w:val="28"/>
          <w:rtl/>
        </w:rPr>
        <w:t xml:space="preserve">بعد خمسة عشر عاماً في المنفى، استأنف البيض نشاطه السياسي عشية الذكرى التاسعة عشرة للوحدة اليمنية، وأصبح أحد أبرز رموز الحراك الجنوبي (الحراك) الذي يُطالب باستقلال الجنوب.</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الخامس</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علي ناصر محمد (مواليد 1939)</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رئيس الجنوب المعتدل المنفي</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والمسيرة</w:t>
      </w:r>
    </w:p>
    <w:p>
      <w:pPr>
        <w:bidi/>
        <w:spacing w:after="200" w:line="360"/>
        <w:jc w:val="right"/>
      </w:pPr>
      <w:r>
        <w:rPr>
          <w:rFonts w:ascii="Traditional Arabic" w:cs="Traditional Arabic" w:eastAsia="Traditional Arabic" w:hAnsi="Traditional Arabic"/>
          <w:sz w:val="28"/>
          <w:szCs w:val="28"/>
          <w:rtl/>
        </w:rPr>
        <w:t xml:space="preserve">شغل علي ناصر محمد منصب رئيس اليمن الجنوبي مرتين ورئاسة الوزراء مرة. تولى رئاسة الوزراء من أغسطس 1971 إلى فبراير 1985، ورئاسة مجلس الرئاسة من يونيو 1978 بعد الإطاحة بسالم ربيع علي وإعدامه حتى ديسمبر 1978 في المرة الأولى، ثم من أبريل 1980 إلى يناير 1986. تميّز حكمه بنهج معتدل في السياسة الخارجية، حيث اتخذ موقفاً أقل تدخلاً تجاه شمال اليمن وسلطنة عُمان المجاورتين، وسعى لتحسين العلاقات مع الغرب.</w:t>
      </w:r>
    </w:p>
    <w:p>
      <w:pPr>
        <w:bidi/>
        <w:spacing w:before="240" w:after="160"/>
        <w:jc w:val="right"/>
      </w:pPr>
      <w:r>
        <w:rPr>
          <w:rFonts w:ascii="Traditional Arabic" w:cs="Traditional Arabic" w:eastAsia="Traditional Arabic" w:hAnsi="Traditional Arabic"/>
          <w:b/>
          <w:bCs/>
          <w:color w:val="34495E"/>
          <w:sz w:val="30"/>
          <w:szCs w:val="30"/>
          <w:rtl/>
        </w:rPr>
        <w:t xml:space="preserve">الحرب الأهلية الجنوبية 1986</w:t>
      </w:r>
    </w:p>
    <w:p>
      <w:pPr>
        <w:bidi/>
        <w:spacing w:after="200" w:line="360"/>
        <w:jc w:val="right"/>
      </w:pPr>
      <w:r>
        <w:rPr>
          <w:rFonts w:ascii="Traditional Arabic" w:cs="Traditional Arabic" w:eastAsia="Traditional Arabic" w:hAnsi="Traditional Arabic"/>
          <w:sz w:val="28"/>
          <w:szCs w:val="28"/>
          <w:rtl/>
        </w:rPr>
        <w:t xml:space="preserve">في 13 يناير 1986، اندلع صراع دموي في عدن بين أنصار علي ناصر وأنصار عبد الفتاح إسماعيل العائد من المنفى. استمرت المعارك أكثر من شهر وأسفرت عن آلاف القتلى، وانتهت بالإطاحة بعلي ناصر ومقتل إسماعيل. فرّ علي ناصر مع نحو 60,000 شخص إلى اليمن الشمالي حيث رحب به الرئيس صالح.</w:t>
      </w:r>
    </w:p>
    <w:p>
      <w:pPr>
        <w:bidi/>
        <w:spacing w:before="240" w:after="160"/>
        <w:jc w:val="right"/>
      </w:pPr>
      <w:r>
        <w:rPr>
          <w:rFonts w:ascii="Traditional Arabic" w:cs="Traditional Arabic" w:eastAsia="Traditional Arabic" w:hAnsi="Traditional Arabic"/>
          <w:b/>
          <w:bCs/>
          <w:color w:val="34495E"/>
          <w:sz w:val="30"/>
          <w:szCs w:val="30"/>
          <w:rtl/>
        </w:rPr>
        <w:t xml:space="preserve">علي ناصر في الوثائق المسربة</w:t>
      </w:r>
    </w:p>
    <w:p>
      <w:pPr>
        <w:bidi/>
        <w:spacing w:after="200" w:line="360"/>
        <w:jc w:val="right"/>
      </w:pPr>
      <w:r>
        <w:rPr>
          <w:rFonts w:ascii="Traditional Arabic" w:cs="Traditional Arabic" w:eastAsia="Traditional Arabic" w:hAnsi="Traditional Arabic"/>
          <w:sz w:val="28"/>
          <w:szCs w:val="28"/>
          <w:rtl/>
        </w:rPr>
        <w:t xml:space="preserve">تكشف البرقيات الدبلوماسية الأمريكية عن متابعة واشنطن الدقيقة للصراعات الداخلية في اليمن الجنوبي خلال الحرب الباردة. وأظهرت أن الولايات المتحدة كانت تنظر إلى علي ناصر باعتباره الخيار الأكثر اعتدالاً وانفتاحاً مقارنة بالتيار المتشدد في الحزب الاشتراكي بقيادة عبد الفتاح إسماعيل.</w:t>
      </w:r>
    </w:p>
    <w:p>
      <w:pPr>
        <w:bidi/>
        <w:spacing w:after="200" w:line="360"/>
        <w:jc w:val="right"/>
      </w:pPr>
      <w:r>
        <w:rPr>
          <w:rFonts w:ascii="Traditional Arabic" w:cs="Traditional Arabic" w:eastAsia="Traditional Arabic" w:hAnsi="Traditional Arabic"/>
          <w:sz w:val="28"/>
          <w:szCs w:val="28"/>
          <w:rtl/>
        </w:rPr>
        <w:t xml:space="preserve">خلال حرب 1994 الأهلية، دعم علي ناصر أنصاره للقتال إلى جانب قوات حكومة صنعاء ضد الانفصاليين الجنوبيين بقيادة البيض، سعياً للانتقام من الإطاحة به عام 1986.</w:t>
      </w:r>
    </w:p>
    <w:p>
      <w:pPr>
        <w:bidi/>
        <w:spacing w:after="200" w:line="360"/>
        <w:jc w:val="right"/>
      </w:pPr>
      <w:r>
        <w:rPr>
          <w:rFonts w:ascii="Traditional Arabic" w:cs="Traditional Arabic" w:eastAsia="Traditional Arabic" w:hAnsi="Traditional Arabic"/>
          <w:sz w:val="28"/>
          <w:szCs w:val="28"/>
          <w:rtl/>
        </w:rPr>
        <w:t xml:space="preserve">ظل علي ناصر حاضراً في المشهد السياسي اليمني كشخصية معارضة. في الانتفاضة اليمنية عام 2011، رُشّح لعضوية مجلس انتقالي من 17 عضواً اقترحته بعض الفصائل المعارضة لحكم صالح. وفي فبراير 2015، ترددت تقارير عن إمكانية ترؤسه لمجلس رئاسي مؤقت بعد انهيار الحكومة.</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الفصل السادس</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عبد ربه منصور هادي (مواليد 1945)</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الرئيس الانتقالي في مواجهة العاصفة</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المولد والنشأة</w:t>
      </w:r>
    </w:p>
    <w:p>
      <w:pPr>
        <w:bidi/>
        <w:spacing w:after="200" w:line="360"/>
        <w:jc w:val="right"/>
      </w:pPr>
      <w:r>
        <w:rPr>
          <w:rFonts w:ascii="Traditional Arabic" w:cs="Traditional Arabic" w:eastAsia="Traditional Arabic" w:hAnsi="Traditional Arabic"/>
          <w:sz w:val="28"/>
          <w:szCs w:val="28"/>
          <w:rtl/>
        </w:rPr>
        <w:t xml:space="preserve">وُلد عبد ربه منصور هادي في 1 سبتمبر 1945 في منطقة ذُكين بمديرية الوضيع في محافظة أبين جنوب اليمن. تخرّج من أكاديمية عسكرية في اتحاد الجنوب العربي عام 1966، وحصل على منحة عسكرية للدراسة في بريطانيا لكنه لم يتمكن من الالتحاق لعدم إجادته الإنجليزية. بعد استقلال اليمن الجنوبي، ارتقى في المؤسسة العسكرية حتى رتبة لواء.</w:t>
      </w:r>
    </w:p>
    <w:p>
      <w:pPr>
        <w:bidi/>
        <w:spacing w:after="200" w:line="360"/>
        <w:jc w:val="right"/>
      </w:pPr>
      <w:r>
        <w:rPr>
          <w:rFonts w:ascii="Traditional Arabic" w:cs="Traditional Arabic" w:eastAsia="Traditional Arabic" w:hAnsi="Traditional Arabic"/>
          <w:sz w:val="28"/>
          <w:szCs w:val="28"/>
          <w:rtl/>
        </w:rPr>
        <w:t xml:space="preserve">وقف إلى جانب الرئيس علي ناصر محمد خلال الحرب الأهلية الجنوبية عام 1986، وتبعه إلى المنفى في الشمال. وخلال حرب 1994، انحاز لحكومة صالح وعُيّن وزيراً للدفاع وقاد الحملة العسكرية ضد الانفصاليين. بعد الحرب، كُوفئ بمنصب نائب الرئيس في أكتوبر 1994.</w:t>
      </w:r>
    </w:p>
    <w:p>
      <w:pPr>
        <w:bidi/>
        <w:spacing w:before="240" w:after="160"/>
        <w:jc w:val="right"/>
      </w:pPr>
      <w:r>
        <w:rPr>
          <w:rFonts w:ascii="Traditional Arabic" w:cs="Traditional Arabic" w:eastAsia="Traditional Arabic" w:hAnsi="Traditional Arabic"/>
          <w:b/>
          <w:bCs/>
          <w:color w:val="34495E"/>
          <w:sz w:val="30"/>
          <w:szCs w:val="30"/>
          <w:rtl/>
        </w:rPr>
        <w:t xml:space="preserve">من نائب للرئيس إلى رئيس</w:t>
      </w:r>
    </w:p>
    <w:p>
      <w:pPr>
        <w:bidi/>
        <w:spacing w:after="200" w:line="360"/>
        <w:jc w:val="right"/>
      </w:pPr>
      <w:r>
        <w:rPr>
          <w:rFonts w:ascii="Traditional Arabic" w:cs="Traditional Arabic" w:eastAsia="Traditional Arabic" w:hAnsi="Traditional Arabic"/>
          <w:sz w:val="28"/>
          <w:szCs w:val="28"/>
          <w:rtl/>
        </w:rPr>
        <w:t xml:space="preserve">ظل هادي نائباً للرئيس لثمانية عشر عاماً في ظل صالح، يُوصف بالولاء والتواضع. في يونيو 2011، عُيّن رئيساً بالوكالة أثناء علاج صالح في السعودية. وفي فبراير 2012، انتُخب رئيساً في انتخابات كان فيها المرشح الوحيد بدعم من الحزب الحاكم والمعارضة، بنسبة تصويت 65% وموافقة 100%.</w:t>
      </w:r>
    </w:p>
    <w:p>
      <w:pPr>
        <w:bidi/>
        <w:spacing w:before="240" w:after="160"/>
        <w:jc w:val="right"/>
      </w:pPr>
      <w:r>
        <w:rPr>
          <w:rFonts w:ascii="Traditional Arabic" w:cs="Traditional Arabic" w:eastAsia="Traditional Arabic" w:hAnsi="Traditional Arabic"/>
          <w:b/>
          <w:bCs/>
          <w:color w:val="34495E"/>
          <w:sz w:val="30"/>
          <w:szCs w:val="30"/>
          <w:rtl/>
        </w:rPr>
        <w:t xml:space="preserve">هادي في البرقيات والوثائق المسربة</w:t>
      </w:r>
    </w:p>
    <w:p>
      <w:pPr>
        <w:bidi/>
        <w:spacing w:after="200" w:line="360"/>
        <w:jc w:val="right"/>
      </w:pPr>
      <w:r>
        <w:rPr>
          <w:rFonts w:ascii="Traditional Arabic" w:cs="Traditional Arabic" w:eastAsia="Traditional Arabic" w:hAnsi="Traditional Arabic"/>
          <w:sz w:val="28"/>
          <w:szCs w:val="28"/>
          <w:rtl/>
        </w:rPr>
        <w:t xml:space="preserve">تكشف البرقيات السعودية المسربة عن رؤية معقدة لهادي. في وثيقة سعودية سرية تصف لقاء توكل كرمان مع الممثل السعودي لدى الأمم المتحدة عام 2011، عبّرت كرمان عن عدم ثقتها العميقة بهادي، واتهمته بدعم الحوثيين في فترة ما واستخدامهم لابتزاز السعودية، وبدعم وجود القاعدة في اليمن كذريعة للحصول على المساعدات.</w:t>
      </w:r>
    </w:p>
    <w:p>
      <w:pPr>
        <w:bidi/>
        <w:spacing w:after="200" w:line="360"/>
        <w:jc w:val="right"/>
      </w:pPr>
      <w:r>
        <w:rPr>
          <w:rFonts w:ascii="Traditional Arabic" w:cs="Traditional Arabic" w:eastAsia="Traditional Arabic" w:hAnsi="Traditional Arabic"/>
          <w:sz w:val="28"/>
          <w:szCs w:val="28"/>
          <w:rtl/>
        </w:rPr>
        <w:t xml:space="preserve">هذه الاتهامات تكتسب أهمية خاصة في ضوء وثيقة سعودية أخرى تكشف أن قطر دفعت 250 مليون دولار للشيخ حميد الأحمر لمنع الانتخابات التي أوصلت هادي للسلطة \u2013 مما يُعقّد الصورة النمطية عن من كان يُعرقل الانتقال السياسي.</w:t>
      </w:r>
    </w:p>
    <w:p>
      <w:pPr>
        <w:bidi/>
        <w:spacing w:before="240" w:after="160"/>
        <w:jc w:val="right"/>
      </w:pPr>
      <w:r>
        <w:rPr>
          <w:rFonts w:ascii="Traditional Arabic" w:cs="Traditional Arabic" w:eastAsia="Traditional Arabic" w:hAnsi="Traditional Arabic"/>
          <w:b/>
          <w:bCs/>
          <w:color w:val="34495E"/>
          <w:sz w:val="30"/>
          <w:szCs w:val="30"/>
          <w:rtl/>
        </w:rPr>
        <w:t xml:space="preserve">سقوط هادي والحرب الأهلية</w:t>
      </w:r>
    </w:p>
    <w:p>
      <w:pPr>
        <w:bidi/>
        <w:spacing w:after="200" w:line="360"/>
        <w:jc w:val="right"/>
      </w:pPr>
      <w:r>
        <w:rPr>
          <w:rFonts w:ascii="Traditional Arabic" w:cs="Traditional Arabic" w:eastAsia="Traditional Arabic" w:hAnsi="Traditional Arabic"/>
          <w:sz w:val="28"/>
          <w:szCs w:val="28"/>
          <w:rtl/>
        </w:rPr>
        <w:t xml:space="preserve">تولى هادي رئاسة مؤتمر الحوار الوطني بين 2013 و2014. لكن في سبتمبر 2014، سيطر تحالف الحوثيين وصالح على صنعاء، ووُضع هادي تحت الإقامة الجبرية في يناير 2015. نجح في الفرار إلى عدن ثم الرياض. في مارس 2015، أطلق تحالف عربي بقيادة السعودية عملية عسكرية لإعادته.</w:t>
      </w:r>
    </w:p>
    <w:p>
      <w:pPr>
        <w:bidi/>
        <w:spacing w:after="200" w:line="360"/>
        <w:jc w:val="right"/>
      </w:pPr>
      <w:r>
        <w:rPr>
          <w:rFonts w:ascii="Traditional Arabic" w:cs="Traditional Arabic" w:eastAsia="Traditional Arabic" w:hAnsi="Traditional Arabic"/>
          <w:sz w:val="28"/>
          <w:szCs w:val="28"/>
          <w:rtl/>
        </w:rPr>
        <w:t xml:space="preserve">واجه هادي خلال الحرب توترات داخلية حادة، وفي أبريل 2016 أقال رئيس الوزراء خالد بحاح وعيّن القائد العسكري المحسوب على حزب الإصلاح علي محسن الأحمر نائباً للرئيس. وفي أبريل 2022، تنحّى هادي ونقل الصلاحيات إلى مجلس القيادة الرئاسي برئاسة رشاد العليمي. وادّعت مصادر متعددة أن السعودية هي من أجبرته على التنحي.</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الخاتمة</w:t>
      </w:r>
    </w:p>
    <w:p>
      <w:pPr>
        <w:pStyle w:val="Heading2"/>
        <w:bidi/>
        <w:spacing w:before="300" w:after="200"/>
        <w:jc w:val="center"/>
      </w:pPr>
      <w:r>
        <w:rPr>
          <w:rFonts w:ascii="Traditional Arabic" w:cs="Traditional Arabic" w:eastAsia="Traditional Arabic" w:hAnsi="Traditional Arabic"/>
          <w:b/>
          <w:bCs/>
          <w:color w:val="2E75B6"/>
          <w:sz w:val="34"/>
          <w:szCs w:val="34"/>
          <w:rtl/>
        </w:rPr>
        <w:t xml:space="preserve">اليمن في عيون واشنطن: دروس من الوثائق المسربة</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ملامح الرؤية الأمريكية</w:t>
      </w:r>
    </w:p>
    <w:p>
      <w:pPr>
        <w:bidi/>
        <w:spacing w:after="200" w:line="360"/>
        <w:jc w:val="right"/>
      </w:pPr>
      <w:r>
        <w:rPr>
          <w:rFonts w:ascii="Traditional Arabic" w:cs="Traditional Arabic" w:eastAsia="Traditional Arabic" w:hAnsi="Traditional Arabic"/>
          <w:sz w:val="28"/>
          <w:szCs w:val="28"/>
          <w:rtl/>
        </w:rPr>
        <w:t xml:space="preserve">تكشف البرقيات الدبلوماسية الأمريكية المسربة عبر ويكيليكس عن رؤية أمريكية متعددة الطبقات لليمن ورؤسائه. فمن خلال عقود من المراسلات السرية، تبرز عدة ملامح أساسية:</w:t>
      </w:r>
    </w:p>
    <w:p>
      <w:pPr>
        <w:bidi/>
        <w:spacing w:after="200" w:line="360"/>
        <w:jc w:val="right"/>
      </w:pPr>
      <w:r>
        <w:rPr>
          <w:rFonts w:ascii="Traditional Arabic" w:cs="Traditional Arabic" w:eastAsia="Traditional Arabic" w:hAnsi="Traditional Arabic"/>
          <w:sz w:val="28"/>
          <w:szCs w:val="28"/>
          <w:rtl/>
        </w:rPr>
        <w:t xml:space="preserve">أولاً، كان الملف الأمني ومكافحة الإرهاب يحتل الأولوية القصوى في الاهتمام الأمريكي باليمن، وغالباً على حساب قضايا التنمية والديمقراطية وحقوق الإنسان. فواشنطن كانت مستعدة للتعامل مع أي رئيس يمني يُبدي تعاوناً في هذا الملف، بصرف النظر عن سجله في الحكم الرشيد.</w:t>
      </w:r>
    </w:p>
    <w:p>
      <w:pPr>
        <w:bidi/>
        <w:spacing w:after="200" w:line="360"/>
        <w:jc w:val="right"/>
      </w:pPr>
      <w:r>
        <w:rPr>
          <w:rFonts w:ascii="Traditional Arabic" w:cs="Traditional Arabic" w:eastAsia="Traditional Arabic" w:hAnsi="Traditional Arabic"/>
          <w:sz w:val="28"/>
          <w:szCs w:val="28"/>
          <w:rtl/>
        </w:rPr>
        <w:t xml:space="preserve">ثانياً، أظهرت البرقيات إدراكاً أمريكياً واضحاً لمحدودية النفوذ الأمريكي في اليمن مقارنة بالتأثير السعودي الطاغي. فالبرقيات تُصوّر السعودية باعتبارها "الأخ الأكبر" الذي يتحكم في كثير من مفاصل السياسة اليمنية من خلال تمويل القبائل ودعم فصائل بعينها.</w:t>
      </w:r>
    </w:p>
    <w:p>
      <w:pPr>
        <w:bidi/>
        <w:spacing w:after="200" w:line="360"/>
        <w:jc w:val="right"/>
      </w:pPr>
      <w:r>
        <w:rPr>
          <w:rFonts w:ascii="Traditional Arabic" w:cs="Traditional Arabic" w:eastAsia="Traditional Arabic" w:hAnsi="Traditional Arabic"/>
          <w:sz w:val="28"/>
          <w:szCs w:val="28"/>
          <w:rtl/>
        </w:rPr>
        <w:t xml:space="preserve">ثالثاً، تُبرز البرقيات النمط المتكرر من عدم الاستقرار السياسي الذي طبع تاريخ اليمن: فمن بين الرؤساء الذين تناولهم هذا الكتاب، اغتيل اثنان (الحمدي والغشمي)، وأُجبر اثنان على مغادرة السلطة (صالح وهادي)، وعاش آخرون في المنفى. هذا النمط يكشف عن هشاشة بنيوية في النظام السياسي اليمني لم تنجح أي قيادة في معالجتها.</w:t>
      </w:r>
    </w:p>
    <w:p>
      <w:pPr>
        <w:bidi/>
        <w:spacing w:before="240" w:after="160"/>
        <w:jc w:val="right"/>
      </w:pPr>
      <w:r>
        <w:rPr>
          <w:rFonts w:ascii="Traditional Arabic" w:cs="Traditional Arabic" w:eastAsia="Traditional Arabic" w:hAnsi="Traditional Arabic"/>
          <w:b/>
          <w:bCs/>
          <w:color w:val="34495E"/>
          <w:sz w:val="30"/>
          <w:szCs w:val="30"/>
          <w:rtl/>
        </w:rPr>
        <w:t xml:space="preserve">حدود الوثائق المسربة</w:t>
      </w:r>
    </w:p>
    <w:p>
      <w:pPr>
        <w:bidi/>
        <w:spacing w:after="200" w:line="360"/>
        <w:jc w:val="right"/>
      </w:pPr>
      <w:r>
        <w:rPr>
          <w:rFonts w:ascii="Traditional Arabic" w:cs="Traditional Arabic" w:eastAsia="Traditional Arabic" w:hAnsi="Traditional Arabic"/>
          <w:sz w:val="28"/>
          <w:szCs w:val="28"/>
          <w:rtl/>
        </w:rPr>
        <w:t xml:space="preserve">من المهم التنبه إلى أن البرقيات الدبلوماسية تمثل وجهة نظر واحدة \u2013 هي النظرة الأمريكية \u2013 وليست بالضرورة الحقيقة الكاملة. فهذه البرقيات تعكس أولويات واشنطن ومصالحها، وقد تتجاهل جوانب مهمة من الواقع اليمني المعقد. كما أن ما يُكتب في برقية دبلوماسية سرية ليس بالضرورة أدق مما يُنشر علناً، فالدبلوماسيون أنفسهم قد يكونون أسرى لتحيزات معينة أو معلومات ناقصة.</w:t>
      </w:r>
    </w:p>
    <w:p>
      <w:pPr>
        <w:bidi/>
        <w:spacing w:after="200" w:line="360"/>
        <w:jc w:val="right"/>
      </w:pPr>
      <w:r>
        <w:rPr>
          <w:rFonts w:ascii="Traditional Arabic" w:cs="Traditional Arabic" w:eastAsia="Traditional Arabic" w:hAnsi="Traditional Arabic"/>
          <w:sz w:val="28"/>
          <w:szCs w:val="28"/>
          <w:rtl/>
        </w:rPr>
        <w:t xml:space="preserve">ومع ذلك، فإن قيمة هذه الوثائق تكمن في أنها تُقدّم نافذة فريدة على الكواليس الخفية للسياسة الدولية. وهي تكشف عن مفارقات صارخة بين الخطاب الرسمي والممارسة الفعلية، سواء من جانب القادة اليمنيين أو من جانب الحكومات الأجنبية المتعاملة معهم.</w:t>
      </w:r>
    </w:p>
    <w:p>
      <w:pPr>
        <w:bidi/>
        <w:spacing w:before="240" w:after="160"/>
        <w:jc w:val="right"/>
      </w:pPr>
      <w:r>
        <w:rPr>
          <w:rFonts w:ascii="Traditional Arabic" w:cs="Traditional Arabic" w:eastAsia="Traditional Arabic" w:hAnsi="Traditional Arabic"/>
          <w:b/>
          <w:bCs/>
          <w:color w:val="34495E"/>
          <w:sz w:val="30"/>
          <w:szCs w:val="30"/>
          <w:rtl/>
        </w:rPr>
        <w:t xml:space="preserve">اليمن: ما بعد ويكيليكس</w:t>
      </w:r>
    </w:p>
    <w:p>
      <w:pPr>
        <w:bidi/>
        <w:spacing w:after="200" w:line="360"/>
        <w:jc w:val="right"/>
      </w:pPr>
      <w:r>
        <w:rPr>
          <w:rFonts w:ascii="Traditional Arabic" w:cs="Traditional Arabic" w:eastAsia="Traditional Arabic" w:hAnsi="Traditional Arabic"/>
          <w:sz w:val="28"/>
          <w:szCs w:val="28"/>
          <w:rtl/>
        </w:rPr>
        <w:t xml:space="preserve">لقد ساهمت تسريبات ويكيليكس في تشكيل فهم أعمق لتعقيدات المشهد السياسي اليمني. فالكشف عن تغطية صالح للضربات الأمريكية، وعن الدور السعودي في تشكيل السياسة اليمنية، وعن ملابسات اغتيال الحمدي، كلها معلومات أضاءت زوايا معتمة من التاريخ اليمني المعاصر.</w:t>
      </w:r>
    </w:p>
    <w:p>
      <w:pPr>
        <w:bidi/>
        <w:spacing w:after="200" w:line="360"/>
        <w:jc w:val="right"/>
      </w:pPr>
      <w:r>
        <w:rPr>
          <w:rFonts w:ascii="Traditional Arabic" w:cs="Traditional Arabic" w:eastAsia="Traditional Arabic" w:hAnsi="Traditional Arabic"/>
          <w:sz w:val="28"/>
          <w:szCs w:val="28"/>
          <w:rtl/>
        </w:rPr>
        <w:t xml:space="preserve">واليوم، بينما يعيش اليمن أسوأ أزمة إنسانية في العالم مع ملايين النازحين والمحتاجين، تظل الدروس المستفادة من هذه الوثائق ذات أهمية بالغة. فهي تذكّرنا بأن الأزمة اليمنية ليست وليدة اللحظة، بل هي نتاج عقود من السياسات الخاطئة والتدخلات الخارجية وإخفاق القيادات المتعاقبة في بناء دولة مؤسسات حقيقية.</w:t>
      </w:r>
    </w:p>
    <w:p>
      <w:pPr>
        <w:bidi/>
        <w:spacing w:after="200" w:line="360"/>
        <w:jc w:val="right"/>
      </w:pPr>
      <w:r>
        <w:rPr>
          <w:rFonts w:ascii="Traditional Arabic" w:cs="Traditional Arabic" w:eastAsia="Traditional Arabic" w:hAnsi="Traditional Arabic"/>
          <w:sz w:val="28"/>
          <w:szCs w:val="28"/>
          <w:rtl/>
        </w:rPr>
        <w:t xml:space="preserve">إن أي مستقبل أفضل لليمن يستلزم مواجهة صادقة مع الماضي، وفهماً عميقاً للقوى التي شكّلت مسار هذا البلد \u2013 وهو ما تساعدنا وثائق ويكيليكس، على كل محدوديتها، في تحقيقه. والله وليّ التوفيق.</w:t>
      </w:r>
    </w:p>
    <w:p>
      <w:r>
        <w:br w:type="page"/>
      </w:r>
    </w:p>
    <w:p>
      <w:pPr>
        <w:pStyle w:val="Heading1"/>
        <w:bidi/>
        <w:spacing w:before="400" w:after="300"/>
        <w:jc w:val="center"/>
      </w:pPr>
      <w:r>
        <w:rPr>
          <w:rFonts w:ascii="Traditional Arabic" w:cs="Traditional Arabic" w:eastAsia="Traditional Arabic" w:hAnsi="Traditional Arabic"/>
          <w:b/>
          <w:bCs/>
          <w:color w:val="1B4F72"/>
          <w:sz w:val="40"/>
          <w:szCs w:val="40"/>
          <w:rtl/>
        </w:rPr>
        <w:t xml:space="preserve">المصادر والمراجع</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البرقيات الدبلوماسية الأمريكية المسربة</w:t>
      </w:r>
    </w:p>
    <w:p>
      <w:pPr>
        <w:bidi/>
        <w:spacing w:after="200" w:line="360"/>
        <w:jc w:val="right"/>
      </w:pPr>
      <w:r>
        <w:rPr>
          <w:rFonts w:ascii="Traditional Arabic" w:cs="Traditional Arabic" w:eastAsia="Traditional Arabic" w:hAnsi="Traditional Arabic"/>
          <w:sz w:val="24"/>
          <w:szCs w:val="24"/>
          <w:rtl/>
        </w:rPr>
        <w:t xml:space="preserve">10SANAA4 \u2013 لقاء الرئيس صالح مع الجنرال بترايوس، يناير 2010</w:t>
      </w:r>
    </w:p>
    <w:p>
      <w:pPr>
        <w:bidi/>
        <w:spacing w:after="200" w:line="360"/>
        <w:jc w:val="right"/>
      </w:pPr>
      <w:r>
        <w:rPr>
          <w:rFonts w:ascii="Traditional Arabic" w:cs="Traditional Arabic" w:eastAsia="Traditional Arabic" w:hAnsi="Traditional Arabic"/>
          <w:sz w:val="24"/>
          <w:szCs w:val="24"/>
          <w:rtl/>
        </w:rPr>
        <w:t xml:space="preserve">09SANAA2040 \u2013 الغارات الجوية السعودية على الحدود اليمنية، نوفمبر 2009</w:t>
      </w:r>
    </w:p>
    <w:p>
      <w:pPr>
        <w:bidi/>
        <w:spacing w:after="200" w:line="360"/>
        <w:jc w:val="right"/>
      </w:pPr>
      <w:r>
        <w:rPr>
          <w:rFonts w:ascii="Traditional Arabic" w:cs="Traditional Arabic" w:eastAsia="Traditional Arabic" w:hAnsi="Traditional Arabic"/>
          <w:sz w:val="24"/>
          <w:szCs w:val="24"/>
          <w:rtl/>
        </w:rPr>
        <w:t xml:space="preserve">09SANAA1662 \u2013 إيران في اليمن: ظل طويل لكن بصمة صغيرة، سبتمبر 2009</w:t>
      </w:r>
    </w:p>
    <w:p>
      <w:pPr>
        <w:bidi/>
        <w:spacing w:after="200" w:line="360"/>
        <w:jc w:val="right"/>
      </w:pPr>
      <w:r>
        <w:rPr>
          <w:rFonts w:ascii="Traditional Arabic" w:cs="Traditional Arabic" w:eastAsia="Traditional Arabic" w:hAnsi="Traditional Arabic"/>
          <w:sz w:val="24"/>
          <w:szCs w:val="24"/>
          <w:rtl/>
        </w:rPr>
        <w:t xml:space="preserve">09SANAA1611 \u2013 مسؤول آخر من الداخل يتحدث، أغسطس 2009</w:t>
      </w:r>
    </w:p>
    <w:p>
      <w:pPr>
        <w:bidi/>
        <w:spacing w:after="200" w:line="360"/>
        <w:jc w:val="right"/>
      </w:pPr>
      <w:r>
        <w:rPr>
          <w:rFonts w:ascii="Traditional Arabic" w:cs="Traditional Arabic" w:eastAsia="Traditional Arabic" w:hAnsi="Traditional Arabic"/>
          <w:sz w:val="24"/>
          <w:szCs w:val="24"/>
          <w:rtl/>
        </w:rPr>
        <w:t xml:space="preserve">08SANAA1053 \u2013 الأخ الأكبر لليمن: ماذا فعلت السعودية لليمن، يونيو 2008</w:t>
      </w:r>
    </w:p>
    <w:p>
      <w:pPr>
        <w:bidi/>
        <w:spacing w:after="200" w:line="360"/>
        <w:jc w:val="right"/>
      </w:pPr>
      <w:r>
        <w:rPr>
          <w:rFonts w:ascii="Traditional Arabic" w:cs="Traditional Arabic" w:eastAsia="Traditional Arabic" w:hAnsi="Traditional Arabic"/>
          <w:sz w:val="24"/>
          <w:szCs w:val="24"/>
          <w:rtl/>
        </w:rPr>
        <w:t xml:space="preserve">07SANAA414 \u2013 رسالة الرئيس صالح للرئيس بوش بشأن صعدة، مارس 2007</w:t>
      </w:r>
    </w:p>
    <w:p>
      <w:pPr>
        <w:bidi/>
        <w:spacing w:after="200" w:line="360"/>
        <w:jc w:val="right"/>
      </w:pPr>
      <w:r>
        <w:rPr>
          <w:rFonts w:ascii="Traditional Arabic" w:cs="Traditional Arabic" w:eastAsia="Traditional Arabic" w:hAnsi="Traditional Arabic"/>
          <w:sz w:val="24"/>
          <w:szCs w:val="24"/>
          <w:rtl/>
        </w:rPr>
        <w:t xml:space="preserve">1978STATE003264 \u2013 اغتيال الرئيس الحمدي، يناير 1978</w:t>
      </w:r>
    </w:p>
    <w:p>
      <w:pPr>
        <w:bidi/>
        <w:spacing w:after="200" w:line="360"/>
        <w:jc w:val="right"/>
      </w:pPr>
      <w:r>
        <w:rPr>
          <w:rFonts w:ascii="Traditional Arabic" w:cs="Traditional Arabic" w:eastAsia="Traditional Arabic" w:hAnsi="Traditional Arabic"/>
          <w:sz w:val="24"/>
          <w:szCs w:val="24"/>
          <w:rtl/>
        </w:rPr>
        <w:t xml:space="preserve">1977SANA04534 \u2013 اغتيال الحمدي ورفض الصفقة مع الأحمر، نوفمبر 1977</w:t>
      </w:r>
    </w:p>
    <w:p>
      <w:pPr>
        <w:bidi/>
        <w:spacing w:after="200" w:line="360"/>
        <w:jc w:val="right"/>
      </w:pPr>
      <w:r>
        <w:rPr>
          <w:rFonts w:ascii="Traditional Arabic" w:cs="Traditional Arabic" w:eastAsia="Traditional Arabic" w:hAnsi="Traditional Arabic"/>
          <w:sz w:val="24"/>
          <w:szCs w:val="24"/>
          <w:rtl/>
        </w:rPr>
        <w:t xml:space="preserve">1977SANA02818 \u2013 الرئيس الحمدي عن مستقبل اليمن السياسي، يوليو 1977</w:t>
      </w:r>
    </w:p>
    <w:p>
      <w:pPr>
        <w:bidi/>
        <w:spacing w:after="200" w:line="360"/>
        <w:jc w:val="right"/>
      </w:pPr>
      <w:r>
        <w:rPr>
          <w:rFonts w:ascii="Traditional Arabic" w:cs="Traditional Arabic" w:eastAsia="Traditional Arabic" w:hAnsi="Traditional Arabic"/>
          <w:sz w:val="24"/>
          <w:szCs w:val="24"/>
          <w:rtl/>
        </w:rPr>
        <w:t xml:space="preserve">1977SANA00677 \u2013 الرئيس الحمدي عن العلاقات السعودية اليمنية، فبراير 1977</w:t>
      </w:r>
    </w:p>
    <w:p>
      <w:pPr>
        <w:bidi/>
        <w:spacing w:after="200" w:line="360"/>
        <w:jc w:val="right"/>
      </w:pPr>
      <w:r>
        <w:rPr>
          <w:rFonts w:ascii="Traditional Arabic" w:cs="Traditional Arabic" w:eastAsia="Traditional Arabic" w:hAnsi="Traditional Arabic"/>
          <w:sz w:val="24"/>
          <w:szCs w:val="24"/>
          <w:rtl/>
        </w:rPr>
        <w:t xml:space="preserve">1977SANA00676 \u2013 الرئيس الحمدي عن المسألة العربية الإسرائيلية، فبراير 1977</w:t>
      </w:r>
    </w:p>
    <w:p>
      <w:pPr>
        <w:bidi/>
        <w:spacing w:after="200" w:line="360"/>
        <w:jc w:val="right"/>
      </w:pPr>
      <w:r>
        <w:rPr>
          <w:rFonts w:ascii="Traditional Arabic" w:cs="Traditional Arabic" w:eastAsia="Traditional Arabic" w:hAnsi="Traditional Arabic"/>
          <w:sz w:val="24"/>
          <w:szCs w:val="24"/>
          <w:rtl/>
        </w:rPr>
        <w:t xml:space="preserve">1977LONDON18009 \u2013 الصحافة البريطانية عن الصلة الفرنسية في اغتيال الحمدي</w:t>
      </w:r>
    </w:p>
    <w:p>
      <w:pPr>
        <w:bidi/>
        <w:spacing w:after="200" w:line="360"/>
        <w:jc w:val="right"/>
      </w:pPr>
      <w:r>
        <w:rPr>
          <w:rFonts w:ascii="Traditional Arabic" w:cs="Traditional Arabic" w:eastAsia="Traditional Arabic" w:hAnsi="Traditional Arabic"/>
          <w:sz w:val="24"/>
          <w:szCs w:val="24"/>
          <w:rtl/>
        </w:rPr>
        <w:t xml:space="preserve">1975ABUDH01380 \u2013 زيارة الرئيس الحمدي للإمارات، يونيو 1975</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مجموعات وثائق ويكيليكس</w:t>
      </w:r>
    </w:p>
    <w:p>
      <w:pPr>
        <w:bidi/>
        <w:spacing w:after="200" w:line="360"/>
        <w:jc w:val="right"/>
      </w:pPr>
      <w:r>
        <w:rPr>
          <w:rFonts w:ascii="Traditional Arabic" w:cs="Traditional Arabic" w:eastAsia="Traditional Arabic" w:hAnsi="Traditional Arabic"/>
          <w:sz w:val="24"/>
          <w:szCs w:val="24"/>
          <w:rtl/>
        </w:rPr>
        <w:t xml:space="preserve">ملفات اليمن (Yemen Files) \u2013 نوفمبر 2014: أكثر من 500 وثيقة من السفارة الأمريكية في صنعاء</w:t>
      </w:r>
    </w:p>
    <w:p>
      <w:pPr>
        <w:bidi/>
        <w:spacing w:after="200" w:line="360"/>
        <w:jc w:val="right"/>
      </w:pPr>
      <w:r>
        <w:rPr>
          <w:rFonts w:ascii="Traditional Arabic" w:cs="Traditional Arabic" w:eastAsia="Traditional Arabic" w:hAnsi="Traditional Arabic"/>
          <w:sz w:val="24"/>
          <w:szCs w:val="24"/>
          <w:rtl/>
        </w:rPr>
        <w:t xml:space="preserve">البرقيات السعودية (Saudi Cables) \u2013 يونيو 2015: أكثر من 500,000 وثيقة من وزارة الخارجية السعودية</w:t>
      </w:r>
    </w:p>
    <w:p>
      <w:pPr>
        <w:bidi/>
        <w:spacing w:after="200" w:line="360"/>
        <w:jc w:val="right"/>
      </w:pPr>
      <w:r>
        <w:rPr>
          <w:rFonts w:ascii="Traditional Arabic" w:cs="Traditional Arabic" w:eastAsia="Traditional Arabic" w:hAnsi="Traditional Arabic"/>
          <w:sz w:val="24"/>
          <w:szCs w:val="24"/>
          <w:rtl/>
        </w:rPr>
        <w:t xml:space="preserve">برقيات كارتر (Carter Cables I &amp; II) \u2013 2014-2015: برقيات دبلوماسية أمريكية من 1977-1978</w:t>
      </w:r>
    </w:p>
    <w:p>
      <w:pPr>
        <w:spacing w:after="200"/>
      </w:pPr>
      <w:r>
        <w:t xml:space="preserve"/>
      </w:r>
    </w:p>
    <w:p>
      <w:pPr>
        <w:bidi/>
        <w:spacing w:before="240" w:after="160"/>
        <w:jc w:val="right"/>
      </w:pPr>
      <w:r>
        <w:rPr>
          <w:rFonts w:ascii="Traditional Arabic" w:cs="Traditional Arabic" w:eastAsia="Traditional Arabic" w:hAnsi="Traditional Arabic"/>
          <w:b/>
          <w:bCs/>
          <w:color w:val="34495E"/>
          <w:sz w:val="30"/>
          <w:szCs w:val="30"/>
          <w:rtl/>
        </w:rPr>
        <w:t xml:space="preserve">المراجع والمصادر الثانوية</w:t>
      </w:r>
    </w:p>
    <w:p>
      <w:pPr>
        <w:bidi/>
        <w:spacing w:after="200" w:line="360"/>
        <w:jc w:val="right"/>
      </w:pPr>
      <w:r>
        <w:rPr>
          <w:rFonts w:ascii="Traditional Arabic" w:cs="Traditional Arabic" w:eastAsia="Traditional Arabic" w:hAnsi="Traditional Arabic"/>
          <w:sz w:val="24"/>
          <w:szCs w:val="24"/>
          <w:rtl/>
        </w:rPr>
        <w:t xml:space="preserve">منظمة العفو الدولية: تقرير حول الغارات الأمريكية في اليمن، ديسمبر 2010</w:t>
      </w:r>
    </w:p>
    <w:p>
      <w:pPr>
        <w:bidi/>
        <w:spacing w:after="200" w:line="360"/>
        <w:jc w:val="right"/>
      </w:pPr>
      <w:r>
        <w:rPr>
          <w:rFonts w:ascii="Traditional Arabic" w:cs="Traditional Arabic" w:eastAsia="Traditional Arabic" w:hAnsi="Traditional Arabic"/>
          <w:sz w:val="24"/>
          <w:szCs w:val="24"/>
          <w:rtl/>
        </w:rPr>
        <w:t xml:space="preserve">الجزيرة: "اليمنيون لا يزالون يريدون إجابات عن اغتيال إبراهيم الحمدي"، مارس 2020</w:t>
      </w:r>
    </w:p>
    <w:p>
      <w:pPr>
        <w:bidi/>
        <w:spacing w:after="200" w:line="360"/>
        <w:jc w:val="right"/>
      </w:pPr>
      <w:r>
        <w:rPr>
          <w:rFonts w:ascii="Traditional Arabic" w:cs="Traditional Arabic" w:eastAsia="Traditional Arabic" w:hAnsi="Traditional Arabic"/>
          <w:sz w:val="24"/>
          <w:szCs w:val="24"/>
          <w:rtl/>
        </w:rPr>
        <w:t xml:space="preserve">ويكيبيديا: محتوى تسريبات البرقيات الدبلوماسية الأمريكية (الشرق الأوسط / تحليل القادة / السعودية)</w:t>
      </w:r>
    </w:p>
    <w:p>
      <w:pPr>
        <w:bidi/>
        <w:spacing w:after="200" w:line="360"/>
        <w:jc w:val="right"/>
      </w:pPr>
      <w:r>
        <w:rPr>
          <w:rFonts w:ascii="Traditional Arabic" w:cs="Traditional Arabic" w:eastAsia="Traditional Arabic" w:hAnsi="Traditional Arabic"/>
          <w:sz w:val="24"/>
          <w:szCs w:val="24"/>
          <w:rtl/>
        </w:rPr>
        <w:t xml:space="preserve">مشروع تحليل البرقيات السعودية: دراسة البرقيات المتعلقة باليمن (saudicableleaks.wordpress.com)</w:t>
      </w:r>
    </w:p>
    <w:p>
      <w:pPr>
        <w:bidi/>
        <w:spacing w:after="200" w:line="360"/>
        <w:jc w:val="right"/>
      </w:pPr>
      <w:r>
        <w:rPr>
          <w:rFonts w:ascii="Traditional Arabic" w:cs="Traditional Arabic" w:eastAsia="Traditional Arabic" w:hAnsi="Traditional Arabic"/>
          <w:sz w:val="24"/>
          <w:szCs w:val="24"/>
          <w:rtl/>
        </w:rPr>
        <w:t xml:space="preserve">ACLED: ملف الحكومة المعترف بها دولياً في اليمن</w:t>
      </w:r>
    </w:p>
    <w:p>
      <w:pPr>
        <w:bidi/>
        <w:spacing w:after="200" w:line="360"/>
        <w:jc w:val="right"/>
      </w:pPr>
      <w:r>
        <w:rPr>
          <w:rFonts w:ascii="Traditional Arabic" w:cs="Traditional Arabic" w:eastAsia="Traditional Arabic" w:hAnsi="Traditional Arabic"/>
          <w:sz w:val="24"/>
          <w:szCs w:val="24"/>
          <w:rtl/>
        </w:rPr>
        <w:t xml:space="preserve">موسوعة بريتانيكا: سير ذاتية الرؤساء اليمنيين</w:t>
      </w:r>
    </w:p>
    <w:p>
      <w:pPr>
        <w:bidi/>
        <w:spacing w:after="200" w:line="360"/>
        <w:jc w:val="right"/>
      </w:pPr>
      <w:r>
        <w:rPr>
          <w:rFonts w:ascii="Traditional Arabic" w:cs="Traditional Arabic" w:eastAsia="Traditional Arabic" w:hAnsi="Traditional Arabic"/>
          <w:sz w:val="24"/>
          <w:szCs w:val="24"/>
          <w:rtl/>
        </w:rPr>
        <w:t xml:space="preserve">FAIR: "ماذا نتعلم من ويكيليكس"</w:t>
      </w:r>
    </w:p>
    <w:p>
      <w:pPr>
        <w:sectPr>
          <w:headerReference w:type="default" r:id="rId6"/>
          <w:footerReference w:type="default" r:id="rId7"/>
          <w:pgSz w:w="12240" w:h="15840" w:orient="portrait"/>
          <w:pgMar w:top="1440" w:right="1440" w:bottom="1440" w:left="1440" w:header="708" w:footer="708" w:gutter="0"/>
          <w:pgNumType/>
          <w:docGrid w:linePitch="360"/>
        </w:sectPr>
      </w:pPr>
    </w:p>
    <w:p>
      <w:r>
        <w:br w:type="page"/>
      </w:r>
    </w:p>
    <w:p>
      <w:pPr>
        <w:spacing w:after="200"/>
      </w:pPr>
      <w:r>
        <w:t xml:space="preserve"/>
      </w:r>
    </w:p>
    <w:p>
      <w:pPr>
        <w:spacing w:after="200"/>
      </w:pPr>
      <w:r>
        <w:t xml:space="preserve"/>
      </w:r>
    </w:p>
    <w:p>
      <w:pPr>
        <w:spacing w:after="200"/>
      </w:pPr>
      <w:r>
        <w:t xml:space="preserve"/>
      </w:r>
    </w:p>
    <w:p>
      <w:pPr>
        <w:pBdr>
          <w:bottom w:val="single" w:color="1B4F72" w:sz="8" w:space="4"/>
        </w:pBdr>
        <w:spacing w:after="100"/>
        <w:jc w:val="center"/>
      </w:pPr>
      <w:r>
        <w:t xml:space="preserve"/>
      </w:r>
    </w:p>
    <w:p>
      <w:pPr>
        <w:spacing w:after="200"/>
      </w:pPr>
      <w:r>
        <w:t xml:space="preserve"/>
      </w:r>
    </w:p>
    <w:p>
      <w:pPr>
        <w:bidi/>
        <w:spacing w:after="160"/>
        <w:jc w:val="center"/>
      </w:pPr>
      <w:r>
        <w:rPr>
          <w:rFonts w:ascii="Traditional Arabic" w:cs="Traditional Arabic" w:eastAsia="Traditional Arabic" w:hAnsi="Traditional Arabic"/>
          <w:b/>
          <w:bCs/>
          <w:color w:val="1B4F72"/>
          <w:sz w:val="36"/>
          <w:szCs w:val="36"/>
          <w:rtl/>
        </w:rPr>
        <w:t xml:space="preserve">عن هذا الكتاب</w:t>
      </w:r>
    </w:p>
    <w:p>
      <w:pPr>
        <w:spacing w:after="200"/>
      </w:pPr>
      <w:r>
        <w:t xml:space="preserve"/>
      </w:r>
    </w:p>
    <w:p>
      <w:pPr>
        <w:bidi/>
        <w:spacing w:after="200" w:line="360"/>
        <w:jc w:val="right"/>
      </w:pPr>
      <w:r>
        <w:rPr>
          <w:rFonts w:ascii="Traditional Arabic" w:cs="Traditional Arabic" w:eastAsia="Traditional Arabic" w:hAnsi="Traditional Arabic"/>
          <w:sz w:val="28"/>
          <w:szCs w:val="28"/>
          <w:rtl/>
        </w:rPr>
        <w:t xml:space="preserve">يُقدّم هذا الكتاب قراءة تحليلية غير مسبوقة لصورة الرؤساء اليمنيين كما رسمتها البرقيات الدبلوماسية الأمريكية والسعودية المسربة عبر موقع ويكيليكس. من إبراهيم الحمدي الإصلاحي الذي حلم بيمن ديمقراطي حديث فاغتيل قبل أن يحقق حلمه، إلى أحمد الغشمي الذي لم يمهله القدر سوى ثمانية أشهر، ومن علي عبدالله صالح الذي رقص على رؤوس الثعابين ثلاثة عقود ليلقى حتفه على أيدي حلفائه، إلى عبد ربه منصور هادي الذي حاصرته الأزمات من كل جانب.</w:t>
      </w:r>
    </w:p>
    <w:p>
      <w:pPr>
        <w:spacing w:after="200"/>
      </w:pPr>
      <w:r>
        <w:t xml:space="preserve"/>
      </w:r>
    </w:p>
    <w:p>
      <w:pPr>
        <w:bidi/>
        <w:spacing w:after="200" w:line="360"/>
        <w:jc w:val="right"/>
      </w:pPr>
      <w:r>
        <w:rPr>
          <w:rFonts w:ascii="Traditional Arabic" w:cs="Traditional Arabic" w:eastAsia="Traditional Arabic" w:hAnsi="Traditional Arabic"/>
          <w:sz w:val="28"/>
          <w:szCs w:val="28"/>
          <w:rtl/>
        </w:rPr>
        <w:t xml:space="preserve">يعتمد الكتاب على عشرات البرقيات السرية الأصلية لبناء صورة موثقة بالأدلة، كاشفاً عن:</w:t>
      </w:r>
    </w:p>
    <w:p>
      <w:pPr>
        <w:bidi/>
        <w:spacing w:after="200" w:line="360"/>
        <w:jc w:val="right"/>
      </w:pPr>
      <w:r>
        <w:rPr>
          <w:rFonts w:ascii="Traditional Arabic" w:cs="Traditional Arabic" w:eastAsia="Traditional Arabic" w:hAnsi="Traditional Arabic"/>
          <w:sz w:val="26"/>
          <w:szCs w:val="26"/>
          <w:rtl/>
        </w:rPr>
        <w:t xml:space="preserve">•  ملابسات اغتيال الحمدي الحقيقية كما وثّقتها السفارة الأمريكية</w:t>
      </w:r>
    </w:p>
    <w:p>
      <w:pPr>
        <w:bidi/>
        <w:spacing w:after="200" w:line="360"/>
        <w:jc w:val="right"/>
      </w:pPr>
      <w:r>
        <w:rPr>
          <w:rFonts w:ascii="Traditional Arabic" w:cs="Traditional Arabic" w:eastAsia="Traditional Arabic" w:hAnsi="Traditional Arabic"/>
          <w:sz w:val="26"/>
          <w:szCs w:val="26"/>
          <w:rtl/>
        </w:rPr>
        <w:t xml:space="preserve">•  تواطؤ صالح في التغطية على الضربات العسكرية الأمريكية في اليمن</w:t>
      </w:r>
    </w:p>
    <w:p>
      <w:pPr>
        <w:bidi/>
        <w:spacing w:after="200" w:line="360"/>
        <w:jc w:val="right"/>
      </w:pPr>
      <w:r>
        <w:rPr>
          <w:rFonts w:ascii="Traditional Arabic" w:cs="Traditional Arabic" w:eastAsia="Traditional Arabic" w:hAnsi="Traditional Arabic"/>
          <w:sz w:val="26"/>
          <w:szCs w:val="26"/>
          <w:rtl/>
        </w:rPr>
        <w:t xml:space="preserve">•  حقيقة النفوذ الإيراني المحدود في اليمن رغم اتهامات صنعاء المتكررة</w:t>
      </w:r>
    </w:p>
    <w:p>
      <w:pPr>
        <w:bidi/>
        <w:spacing w:after="200" w:line="360"/>
        <w:jc w:val="right"/>
      </w:pPr>
      <w:r>
        <w:rPr>
          <w:rFonts w:ascii="Traditional Arabic" w:cs="Traditional Arabic" w:eastAsia="Traditional Arabic" w:hAnsi="Traditional Arabic"/>
          <w:sz w:val="26"/>
          <w:szCs w:val="26"/>
          <w:rtl/>
        </w:rPr>
        <w:t xml:space="preserve">•  الدور السعودي في تشكيل السياسة اليمنية عبر تمويل القبائل</w:t>
      </w:r>
    </w:p>
    <w:p>
      <w:pPr>
        <w:bidi/>
        <w:spacing w:after="200" w:line="360"/>
        <w:jc w:val="right"/>
      </w:pPr>
      <w:r>
        <w:rPr>
          <w:rFonts w:ascii="Traditional Arabic" w:cs="Traditional Arabic" w:eastAsia="Traditional Arabic" w:hAnsi="Traditional Arabic"/>
          <w:sz w:val="26"/>
          <w:szCs w:val="26"/>
          <w:rtl/>
        </w:rPr>
        <w:t xml:space="preserve">•  الاتهامات المتبادلة حول إعاقة الانتقال السياسي في 2011-2012</w:t>
      </w:r>
    </w:p>
    <w:p>
      <w:pPr>
        <w:spacing w:after="200"/>
      </w:pPr>
      <w:r>
        <w:t xml:space="preserve"/>
      </w:r>
    </w:p>
    <w:p>
      <w:pPr>
        <w:spacing w:after="200"/>
      </w:pPr>
      <w:r>
        <w:t xml:space="preserve"/>
      </w:r>
    </w:p>
    <w:p>
      <w:pPr>
        <w:pBdr>
          <w:bottom w:val="single" w:color="2E75B6" w:sz="6" w:space="1"/>
        </w:pBdr>
        <w:spacing w:before="200" w:after="200"/>
        <w:jc w:val="center"/>
      </w:pPr>
      <w:r>
        <w:t xml:space="preserve"/>
      </w:r>
    </w:p>
    <w:p>
      <w:pPr>
        <w:spacing w:after="200"/>
      </w:pPr>
      <w:r>
        <w:t xml:space="preserve"/>
      </w:r>
    </w:p>
    <w:p>
      <w:pPr>
        <w:bidi/>
        <w:spacing w:after="160"/>
        <w:jc w:val="center"/>
      </w:pPr>
      <w:r>
        <w:rPr>
          <w:rFonts w:ascii="Traditional Arabic" w:cs="Traditional Arabic" w:eastAsia="Traditional Arabic" w:hAnsi="Traditional Arabic"/>
          <w:b/>
          <w:bCs/>
          <w:color w:val="1B4F72"/>
          <w:sz w:val="30"/>
          <w:szCs w:val="30"/>
          <w:rtl/>
        </w:rPr>
        <w:t xml:space="preserve">د. فضل محمد الأكوع</w:t>
      </w:r>
    </w:p>
    <w:p>
      <w:pPr>
        <w:bidi/>
        <w:spacing w:after="160"/>
        <w:jc w:val="center"/>
      </w:pPr>
      <w:r>
        <w:rPr>
          <w:rFonts w:ascii="Traditional Arabic" w:cs="Traditional Arabic" w:eastAsia="Traditional Arabic" w:hAnsi="Traditional Arabic"/>
          <w:color w:val="5D6D7E"/>
          <w:sz w:val="24"/>
          <w:szCs w:val="24"/>
          <w:rtl/>
        </w:rPr>
        <w:t xml:space="preserve">باحث في البيولوجيا الحاسوبية والمعلوماتية الحيوية</w:t>
      </w:r>
    </w:p>
    <w:p>
      <w:pPr>
        <w:bidi/>
        <w:spacing w:after="160"/>
        <w:jc w:val="center"/>
      </w:pPr>
      <w:r>
        <w:rPr>
          <w:rFonts w:ascii="Traditional Arabic" w:cs="Traditional Arabic" w:eastAsia="Traditional Arabic" w:hAnsi="Traditional Arabic"/>
          <w:color w:val="5D6D7E"/>
          <w:sz w:val="24"/>
          <w:szCs w:val="24"/>
          <w:rtl/>
        </w:rPr>
        <w:t xml:space="preserve">جامعة ميشيغان \u2013 الولايات المتحدة الأمريكية</w:t>
      </w:r>
    </w:p>
    <w:p>
      <w:pPr>
        <w:spacing w:after="200"/>
      </w:pPr>
      <w:r>
        <w:t xml:space="preserve"/>
      </w:r>
    </w:p>
    <w:p>
      <w:pPr>
        <w:pBdr>
          <w:top w:val="single" w:color="1B4F72" w:sz="8" w:space="4"/>
        </w:pBdr>
        <w:spacing w:before="100"/>
        <w:jc w:val="cente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raditional Arabic" w:cs="Traditional Arabic" w:eastAsia="Traditional Arabic" w:hAnsi="Traditional Arabic"/>
        <w:color w:val="999999"/>
        <w:sz w:val="18"/>
        <w:szCs w:val="18"/>
        <w:rtl/>
      </w:rPr>
      <w:t xml:space="preserve">الرؤساء اليمنيون في مذكرات ويكيليكس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Traditional Arabic" w:cs="Traditional Arabic" w:eastAsia="Traditional Arabic" w:hAnsi="Traditional Arabic"/>
      <w:b/>
      <w:bCs/>
      <w:color w:val="1B4F72"/>
      <w:sz w:val="40"/>
      <w:szCs w:val="40"/>
    </w:rPr>
  </w:style>
  <w:style w:type="paragraph" w:styleId="Heading2">
    <w:name w:val="Heading 2"/>
    <w:basedOn w:val="Normal"/>
    <w:next w:val="Normal"/>
    <w:qFormat/>
    <w:pPr>
      <w:spacing w:before="300" w:after="200"/>
      <w:outlineLvl w:val="1"/>
    </w:pPr>
    <w:rPr>
      <w:rFonts w:ascii="Traditional Arabic" w:cs="Traditional Arabic" w:eastAsia="Traditional Arabic" w:hAnsi="Traditional Arabic"/>
      <w:b/>
      <w:bCs/>
      <w:color w:val="2E75B6"/>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2026-03-25T19:13:48.829Z</dcterms:created>
  <dcterms:modified xsi:type="dcterms:W3CDTF">2026-03-25T19:13:48.830Z</dcterms:modified>
</cp:coreProperties>
</file>

<file path=docProps/custom.xml><?xml version="1.0" encoding="utf-8"?>
<Properties xmlns="http://schemas.openxmlformats.org/officeDocument/2006/custom-properties" xmlns:vt="http://schemas.openxmlformats.org/officeDocument/2006/docPropsVTypes"/>
</file>