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E94F3" w14:textId="77777777" w:rsidR="008F5383" w:rsidRPr="008F5383" w:rsidRDefault="008F5383" w:rsidP="008F5383">
      <w:r w:rsidRPr="008F5383">
        <w:rPr>
          <w:b/>
          <w:bCs/>
        </w:rPr>
        <w:t>To:</w:t>
      </w:r>
      <w:r w:rsidRPr="008F5383">
        <w:t xml:space="preserve"> The United Nations Secretary-General &amp; The Commander, United States Africa Command (USAFRICOM)</w:t>
      </w:r>
    </w:p>
    <w:p w14:paraId="1A74E367" w14:textId="77777777" w:rsidR="008F5383" w:rsidRPr="008F5383" w:rsidRDefault="008F5383" w:rsidP="008F5383">
      <w:r w:rsidRPr="008F5383">
        <w:rPr>
          <w:b/>
          <w:bCs/>
        </w:rPr>
        <w:t>From:</w:t>
      </w:r>
      <w:r w:rsidRPr="008F5383">
        <w:t xml:space="preserve"> Dr. Correo Andrew Hofstad, Revolutionary Technology</w:t>
      </w:r>
    </w:p>
    <w:p w14:paraId="1144B7F1" w14:textId="77777777" w:rsidR="008F5383" w:rsidRPr="008F5383" w:rsidRDefault="008F5383" w:rsidP="008F5383">
      <w:r w:rsidRPr="008F5383">
        <w:rPr>
          <w:b/>
          <w:bCs/>
        </w:rPr>
        <w:t>Date:</w:t>
      </w:r>
      <w:r w:rsidRPr="008F5383">
        <w:t xml:space="preserve"> January 31, 2026</w:t>
      </w:r>
    </w:p>
    <w:p w14:paraId="14516402" w14:textId="77777777" w:rsidR="008F5383" w:rsidRPr="008F5383" w:rsidRDefault="008F5383" w:rsidP="008F5383">
      <w:r w:rsidRPr="008F5383">
        <w:rPr>
          <w:b/>
          <w:bCs/>
        </w:rPr>
        <w:t>Subject:</w:t>
      </w:r>
      <w:r w:rsidRPr="008F5383">
        <w:t xml:space="preserve"> PROPOSAL: Immediate Renovation of Giza Temple Complex for Integration into Global Quantum Power Grid (Non-Nuclear Initiative)</w:t>
      </w:r>
    </w:p>
    <w:p w14:paraId="117650D5" w14:textId="77777777" w:rsidR="008F5383" w:rsidRPr="008F5383" w:rsidRDefault="008F5383" w:rsidP="008F5383">
      <w:pPr>
        <w:rPr>
          <w:b/>
          <w:bCs/>
        </w:rPr>
      </w:pPr>
      <w:r w:rsidRPr="008F5383">
        <w:rPr>
          <w:b/>
          <w:bCs/>
        </w:rPr>
        <w:t>I. Executive Summary</w:t>
      </w:r>
    </w:p>
    <w:p w14:paraId="0307C663" w14:textId="77777777" w:rsidR="008F5383" w:rsidRPr="008F5383" w:rsidRDefault="008F5383" w:rsidP="008F5383">
      <w:r w:rsidRPr="008F5383">
        <w:t>This proposal outlines an urgent initiative to renovate and rebuild the Giza temple complex in Egypt. The objective is to integrate this historic site into the advanced quantum power grid developed by Dr. Correo Hofstad and Jacob Rothschild. By leveraging proprietary quantum power transportation technology, this project seeks to activate the Giza Plateau as a central node in a global energy network.</w:t>
      </w:r>
    </w:p>
    <w:p w14:paraId="5C52709F" w14:textId="77777777" w:rsidR="008F5383" w:rsidRPr="008F5383" w:rsidRDefault="008F5383" w:rsidP="008F5383">
      <w:r w:rsidRPr="008F5383">
        <w:rPr>
          <w:b/>
          <w:bCs/>
        </w:rPr>
        <w:t>Strict Mandate:</w:t>
      </w:r>
      <w:r w:rsidRPr="008F5383">
        <w:t xml:space="preserve"> This is a strictly </w:t>
      </w:r>
      <w:r w:rsidRPr="008F5383">
        <w:rPr>
          <w:b/>
          <w:bCs/>
        </w:rPr>
        <w:t>non-nuclear</w:t>
      </w:r>
      <w:r w:rsidRPr="008F5383">
        <w:t xml:space="preserve"> project. No nuclear materials will be utilized, processed, or stored in Egypt at any stage of this initiative.</w:t>
      </w:r>
    </w:p>
    <w:p w14:paraId="61B7677E" w14:textId="77777777" w:rsidR="008F5383" w:rsidRPr="008F5383" w:rsidRDefault="008F5383" w:rsidP="008F5383">
      <w:pPr>
        <w:rPr>
          <w:b/>
          <w:bCs/>
        </w:rPr>
      </w:pPr>
      <w:r w:rsidRPr="008F5383">
        <w:rPr>
          <w:b/>
          <w:bCs/>
        </w:rPr>
        <w:t>II. Strategic &amp; Technical Justification</w:t>
      </w:r>
    </w:p>
    <w:p w14:paraId="540A348C" w14:textId="77777777" w:rsidR="008F5383" w:rsidRPr="008F5383" w:rsidRDefault="008F5383" w:rsidP="008F5383">
      <w:r w:rsidRPr="008F5383">
        <w:rPr>
          <w:b/>
          <w:bCs/>
        </w:rPr>
        <w:t>A. The Giza Geolocation Offset</w:t>
      </w:r>
      <w:r w:rsidRPr="008F5383">
        <w:t xml:space="preserve"> </w:t>
      </w:r>
      <w:proofErr w:type="gramStart"/>
      <w:r w:rsidRPr="008F5383">
        <w:t>The</w:t>
      </w:r>
      <w:proofErr w:type="gramEnd"/>
      <w:r w:rsidRPr="008F5383">
        <w:t xml:space="preserve"> Giza Plateau offers a unique geophysical advantage. While modern measurements place the exact geographic center of Earth's landmass in </w:t>
      </w:r>
      <w:proofErr w:type="gramStart"/>
      <w:r w:rsidRPr="008F5383">
        <w:t>Turkey ,</w:t>
      </w:r>
      <w:proofErr w:type="gramEnd"/>
      <w:r w:rsidRPr="008F5383">
        <w:t xml:space="preserve"> the Great Pyramid maintains a precise alignment to true north within 3/60 of a degree. This specific "offset" positioning allows the site to function as a critical anchor point for global energy distribution, utilizing the planet's natural alignment.</w:t>
      </w:r>
    </w:p>
    <w:p w14:paraId="268ECEA7" w14:textId="77777777" w:rsidR="008F5383" w:rsidRPr="008F5383" w:rsidRDefault="008F5383" w:rsidP="008F5383">
      <w:r w:rsidRPr="008F5383">
        <w:rPr>
          <w:b/>
          <w:bCs/>
        </w:rPr>
        <w:t>B. Root Network Integration</w:t>
      </w:r>
      <w:r w:rsidRPr="008F5383">
        <w:t xml:space="preserve"> Recent findings confirm that biological root networks function as an "underground internet," capable of transmitting electrical signals through soil that acts as a conductor. Furthermore, plant DNA has the capacity to store vast amounts of digital data. The renovation will target the "Root Arc" site—specifically the protected cavity beneath the Dream Stele between the Sphinx's paws —to utilize these natural conductive properties as a biological interface for the quantum grid.</w:t>
      </w:r>
    </w:p>
    <w:p w14:paraId="4F9AB6CE" w14:textId="77777777" w:rsidR="008F5383" w:rsidRPr="008F5383" w:rsidRDefault="008F5383" w:rsidP="008F5383">
      <w:r w:rsidRPr="008F5383">
        <w:rPr>
          <w:b/>
          <w:bCs/>
        </w:rPr>
        <w:t>C. Quantum Power Transportation</w:t>
      </w:r>
    </w:p>
    <w:p w14:paraId="7D63EA61" w14:textId="77777777" w:rsidR="008F5383" w:rsidRPr="008F5383" w:rsidRDefault="008F5383" w:rsidP="008F5383">
      <w:r w:rsidRPr="008F5383">
        <w:t>The core of this energy infrastructure relies on "quantum power transportation" technology pioneered by Dr. Hofstad. This system utilizes:</w:t>
      </w:r>
    </w:p>
    <w:p w14:paraId="7D237A81" w14:textId="77777777" w:rsidR="008F5383" w:rsidRPr="008F5383" w:rsidRDefault="008F5383" w:rsidP="008F5383">
      <w:pPr>
        <w:numPr>
          <w:ilvl w:val="0"/>
          <w:numId w:val="1"/>
        </w:numPr>
      </w:pPr>
      <w:r w:rsidRPr="008F5383">
        <w:rPr>
          <w:b/>
          <w:bCs/>
        </w:rPr>
        <w:t>Double Latch Gates:</w:t>
      </w:r>
      <w:r w:rsidRPr="008F5383">
        <w:t xml:space="preserve"> Devices that hold a buffer of electrical signals to transfer power seamlessly without physical cables.</w:t>
      </w:r>
    </w:p>
    <w:p w14:paraId="551F9D06" w14:textId="77777777" w:rsidR="008F5383" w:rsidRPr="008F5383" w:rsidRDefault="008F5383" w:rsidP="008F5383">
      <w:pPr>
        <w:numPr>
          <w:ilvl w:val="0"/>
          <w:numId w:val="1"/>
        </w:numPr>
      </w:pPr>
      <w:r w:rsidRPr="008F5383">
        <w:rPr>
          <w:b/>
          <w:bCs/>
        </w:rPr>
        <w:lastRenderedPageBreak/>
        <w:t>Zero-Loss Transmission:</w:t>
      </w:r>
      <w:r w:rsidRPr="008F5383">
        <w:t xml:space="preserve"> A method that virtually eliminates power transport losses, overcoming the inefficiencies of traditional high-voltage lines.</w:t>
      </w:r>
    </w:p>
    <w:p w14:paraId="38D7DA41" w14:textId="77777777" w:rsidR="008F5383" w:rsidRPr="008F5383" w:rsidRDefault="008F5383" w:rsidP="008F5383">
      <w:pPr>
        <w:numPr>
          <w:ilvl w:val="0"/>
          <w:numId w:val="1"/>
        </w:numPr>
      </w:pPr>
      <w:r w:rsidRPr="008F5383">
        <w:rPr>
          <w:b/>
          <w:bCs/>
        </w:rPr>
        <w:t>Aluminum Bonding:</w:t>
      </w:r>
      <w:r w:rsidRPr="008F5383">
        <w:t xml:space="preserve"> The use of aluminum connections ensures structural and chemical integrity, maintaining power transport even in the event of physical disruption.</w:t>
      </w:r>
    </w:p>
    <w:p w14:paraId="4BDCB8BE" w14:textId="77777777" w:rsidR="008F5383" w:rsidRPr="008F5383" w:rsidRDefault="008F5383" w:rsidP="008F5383">
      <w:pPr>
        <w:rPr>
          <w:b/>
          <w:bCs/>
        </w:rPr>
      </w:pPr>
      <w:r w:rsidRPr="008F5383">
        <w:rPr>
          <w:b/>
          <w:bCs/>
        </w:rPr>
        <w:t>III. Implementation Plan</w:t>
      </w:r>
    </w:p>
    <w:p w14:paraId="6DA835A6" w14:textId="77777777" w:rsidR="008F5383" w:rsidRPr="008F5383" w:rsidRDefault="008F5383" w:rsidP="008F5383">
      <w:r w:rsidRPr="008F5383">
        <w:rPr>
          <w:b/>
          <w:bCs/>
        </w:rPr>
        <w:t>Phase 1: Renovation &amp; Stabilization</w:t>
      </w:r>
    </w:p>
    <w:p w14:paraId="691F1F55" w14:textId="77777777" w:rsidR="008F5383" w:rsidRPr="008F5383" w:rsidRDefault="008F5383" w:rsidP="008F5383">
      <w:r w:rsidRPr="008F5383">
        <w:t>Immediate stabilization of the Giza temple complex will commence, focusing on the Sphinx enclosure and the Dream Stele. This includes:</w:t>
      </w:r>
    </w:p>
    <w:p w14:paraId="6A01EDCC" w14:textId="77777777" w:rsidR="008F5383" w:rsidRPr="008F5383" w:rsidRDefault="008F5383" w:rsidP="008F5383">
      <w:pPr>
        <w:numPr>
          <w:ilvl w:val="0"/>
          <w:numId w:val="2"/>
        </w:numPr>
      </w:pPr>
      <w:r w:rsidRPr="008F5383">
        <w:t>Excavation and protection of the cavity behind the Dream Stele.</w:t>
      </w:r>
    </w:p>
    <w:p w14:paraId="670C96DB" w14:textId="77777777" w:rsidR="008F5383" w:rsidRPr="008F5383" w:rsidRDefault="008F5383" w:rsidP="008F5383">
      <w:pPr>
        <w:numPr>
          <w:ilvl w:val="0"/>
          <w:numId w:val="2"/>
        </w:numPr>
      </w:pPr>
      <w:r w:rsidRPr="008F5383">
        <w:t>Restoration of stone structures to house quantum gate infrastructure, respecting the site's archaeological integrity.</w:t>
      </w:r>
    </w:p>
    <w:p w14:paraId="6904310A" w14:textId="77777777" w:rsidR="008F5383" w:rsidRPr="008F5383" w:rsidRDefault="008F5383" w:rsidP="008F5383">
      <w:r w:rsidRPr="008F5383">
        <w:rPr>
          <w:b/>
          <w:bCs/>
        </w:rPr>
        <w:t>Phase 2: Quantum Grid Integration</w:t>
      </w:r>
      <w:r w:rsidRPr="008F5383">
        <w:t xml:space="preserve"> Revolutionary Technology, in collaboration with Fox Rothschild LLP and NVidia, will deploy industrial quantum gates to the site. These gates will serve as the primary transmission interface, connecting the Giza node to the broader solar-rich networks in North Africa.</w:t>
      </w:r>
    </w:p>
    <w:p w14:paraId="60DA3289" w14:textId="77777777" w:rsidR="008F5383" w:rsidRPr="008F5383" w:rsidRDefault="008F5383" w:rsidP="008F5383">
      <w:r w:rsidRPr="008F5383">
        <w:rPr>
          <w:b/>
          <w:bCs/>
        </w:rPr>
        <w:t>Phase 3: Activation</w:t>
      </w:r>
    </w:p>
    <w:p w14:paraId="2DD18CCF" w14:textId="77777777" w:rsidR="008F5383" w:rsidRPr="008F5383" w:rsidRDefault="008F5383" w:rsidP="008F5383">
      <w:r w:rsidRPr="008F5383">
        <w:t>The Giza node will be brought online as a permanent energy source, utilizing the potential difference between polar charges at the root network convergence point to generate a stable arc.</w:t>
      </w:r>
    </w:p>
    <w:p w14:paraId="5B13AF46" w14:textId="77777777" w:rsidR="008F5383" w:rsidRPr="008F5383" w:rsidRDefault="008F5383" w:rsidP="008F5383">
      <w:pPr>
        <w:rPr>
          <w:b/>
          <w:bCs/>
        </w:rPr>
      </w:pPr>
      <w:r w:rsidRPr="008F5383">
        <w:rPr>
          <w:b/>
          <w:bCs/>
        </w:rPr>
        <w:t>IV. Economic &amp; Global Impact</w:t>
      </w:r>
    </w:p>
    <w:p w14:paraId="1D37F49C" w14:textId="77777777" w:rsidR="008F5383" w:rsidRPr="008F5383" w:rsidRDefault="008F5383" w:rsidP="008F5383">
      <w:pPr>
        <w:numPr>
          <w:ilvl w:val="0"/>
          <w:numId w:val="3"/>
        </w:numPr>
      </w:pPr>
      <w:r w:rsidRPr="008F5383">
        <w:rPr>
          <w:b/>
          <w:bCs/>
        </w:rPr>
        <w:t>Sustainable Energy Access:</w:t>
      </w:r>
      <w:r w:rsidRPr="008F5383">
        <w:t xml:space="preserve"> This project will facilitate the seamless transport of clean energy from North Africa to Europe and beyond, addressing the critical bottleneck of electricity transportation.</w:t>
      </w:r>
    </w:p>
    <w:p w14:paraId="06AFD8E5" w14:textId="77777777" w:rsidR="008F5383" w:rsidRPr="008F5383" w:rsidRDefault="008F5383" w:rsidP="008F5383">
      <w:pPr>
        <w:numPr>
          <w:ilvl w:val="0"/>
          <w:numId w:val="3"/>
        </w:numPr>
      </w:pPr>
      <w:r w:rsidRPr="008F5383">
        <w:rPr>
          <w:b/>
          <w:bCs/>
        </w:rPr>
        <w:t>Green Job Creation:</w:t>
      </w:r>
      <w:r w:rsidRPr="008F5383">
        <w:t xml:space="preserve"> The initiative will create high-skilled "green jobs" for local engineers and workers in Egypt and the surrounding region, fostering economic stability.</w:t>
      </w:r>
    </w:p>
    <w:p w14:paraId="232082F7" w14:textId="77777777" w:rsidR="008F5383" w:rsidRDefault="008F5383" w:rsidP="008F5383">
      <w:pPr>
        <w:numPr>
          <w:ilvl w:val="0"/>
          <w:numId w:val="3"/>
        </w:numPr>
      </w:pPr>
      <w:r w:rsidRPr="008F5383">
        <w:rPr>
          <w:b/>
          <w:bCs/>
        </w:rPr>
        <w:t>Global Resilience:</w:t>
      </w:r>
      <w:r w:rsidRPr="008F5383">
        <w:t xml:space="preserve"> By replacing vulnerable physical cabling with quantum entanglement-based transmission, the global energy grid will become immune to traditional infrastructure failures.</w:t>
      </w:r>
    </w:p>
    <w:p w14:paraId="2C34916F" w14:textId="77777777" w:rsidR="008F5383" w:rsidRPr="008F5383" w:rsidRDefault="008F5383" w:rsidP="008F5383"/>
    <w:p w14:paraId="314CF2EE" w14:textId="77777777" w:rsidR="008F5383" w:rsidRPr="008F5383" w:rsidRDefault="008F5383" w:rsidP="008F5383">
      <w:pPr>
        <w:rPr>
          <w:b/>
          <w:bCs/>
        </w:rPr>
      </w:pPr>
      <w:r w:rsidRPr="008F5383">
        <w:rPr>
          <w:b/>
          <w:bCs/>
        </w:rPr>
        <w:lastRenderedPageBreak/>
        <w:t>V. Conclusion</w:t>
      </w:r>
    </w:p>
    <w:p w14:paraId="70106CF3" w14:textId="77777777" w:rsidR="008F5383" w:rsidRPr="008F5383" w:rsidRDefault="008F5383" w:rsidP="008F5383">
      <w:r w:rsidRPr="008F5383">
        <w:t xml:space="preserve">We urge the United Nations and USAFRICOM to support this immediate mobilization. The Giza Quantum Integration Project represents a convergence of ancient geography and futuristic </w:t>
      </w:r>
      <w:proofErr w:type="gramStart"/>
      <w:r w:rsidRPr="008F5383">
        <w:t>physics—a</w:t>
      </w:r>
      <w:proofErr w:type="gramEnd"/>
      <w:r w:rsidRPr="008F5383">
        <w:t xml:space="preserve"> permanent, clean energy </w:t>
      </w:r>
      <w:proofErr w:type="gramStart"/>
      <w:r w:rsidRPr="008F5383">
        <w:t>solution</w:t>
      </w:r>
      <w:proofErr w:type="gramEnd"/>
      <w:r w:rsidRPr="008F5383">
        <w:t xml:space="preserve"> that honors the past while powering the future.</w:t>
      </w:r>
    </w:p>
    <w:p w14:paraId="6C89AC63" w14:textId="77777777" w:rsidR="008F5383" w:rsidRDefault="008F5383" w:rsidP="008F5383">
      <w:pPr>
        <w:jc w:val="right"/>
        <w:rPr>
          <w:b/>
          <w:bCs/>
        </w:rPr>
      </w:pPr>
    </w:p>
    <w:p w14:paraId="5CD73810" w14:textId="77777777" w:rsidR="008F5383" w:rsidRDefault="008F5383" w:rsidP="008F5383">
      <w:pPr>
        <w:jc w:val="right"/>
        <w:rPr>
          <w:b/>
          <w:bCs/>
        </w:rPr>
      </w:pPr>
    </w:p>
    <w:p w14:paraId="45C030AD" w14:textId="77777777" w:rsidR="008F5383" w:rsidRDefault="008F5383" w:rsidP="008F5383">
      <w:pPr>
        <w:jc w:val="right"/>
        <w:rPr>
          <w:b/>
          <w:bCs/>
        </w:rPr>
      </w:pPr>
    </w:p>
    <w:p w14:paraId="31304D06" w14:textId="77777777" w:rsidR="008F5383" w:rsidRDefault="008F5383" w:rsidP="008F5383">
      <w:pPr>
        <w:jc w:val="right"/>
        <w:rPr>
          <w:b/>
          <w:bCs/>
        </w:rPr>
      </w:pPr>
    </w:p>
    <w:p w14:paraId="336BD0D6" w14:textId="77777777" w:rsidR="008F5383" w:rsidRDefault="008F5383" w:rsidP="008F5383">
      <w:pPr>
        <w:jc w:val="right"/>
        <w:rPr>
          <w:b/>
          <w:bCs/>
        </w:rPr>
      </w:pPr>
    </w:p>
    <w:p w14:paraId="4B25B07A" w14:textId="77777777" w:rsidR="008F5383" w:rsidRDefault="008F5383" w:rsidP="008F5383">
      <w:pPr>
        <w:jc w:val="right"/>
        <w:rPr>
          <w:b/>
          <w:bCs/>
        </w:rPr>
      </w:pPr>
    </w:p>
    <w:p w14:paraId="37D3021E" w14:textId="77777777" w:rsidR="008F5383" w:rsidRDefault="008F5383" w:rsidP="008F5383">
      <w:pPr>
        <w:jc w:val="right"/>
        <w:rPr>
          <w:b/>
          <w:bCs/>
        </w:rPr>
      </w:pPr>
    </w:p>
    <w:p w14:paraId="204A9BB6" w14:textId="77777777" w:rsidR="008F5383" w:rsidRDefault="008F5383" w:rsidP="008F5383">
      <w:pPr>
        <w:jc w:val="right"/>
        <w:rPr>
          <w:b/>
          <w:bCs/>
        </w:rPr>
      </w:pPr>
    </w:p>
    <w:p w14:paraId="7E9E5E7D" w14:textId="77777777" w:rsidR="008F5383" w:rsidRDefault="008F5383" w:rsidP="008F5383">
      <w:pPr>
        <w:jc w:val="right"/>
        <w:rPr>
          <w:b/>
          <w:bCs/>
        </w:rPr>
      </w:pPr>
    </w:p>
    <w:p w14:paraId="1FCCBC95" w14:textId="77777777" w:rsidR="008F5383" w:rsidRDefault="008F5383" w:rsidP="008F5383">
      <w:pPr>
        <w:jc w:val="right"/>
        <w:rPr>
          <w:b/>
          <w:bCs/>
        </w:rPr>
      </w:pPr>
    </w:p>
    <w:p w14:paraId="0EBAB8BB" w14:textId="77777777" w:rsidR="008F5383" w:rsidRDefault="008F5383" w:rsidP="008F5383">
      <w:pPr>
        <w:jc w:val="right"/>
        <w:rPr>
          <w:b/>
          <w:bCs/>
        </w:rPr>
      </w:pPr>
    </w:p>
    <w:p w14:paraId="37DB8ECA" w14:textId="77777777" w:rsidR="008F5383" w:rsidRDefault="008F5383" w:rsidP="008F5383">
      <w:pPr>
        <w:jc w:val="right"/>
        <w:rPr>
          <w:b/>
          <w:bCs/>
        </w:rPr>
      </w:pPr>
    </w:p>
    <w:p w14:paraId="237BDD62" w14:textId="77777777" w:rsidR="008F5383" w:rsidRDefault="008F5383" w:rsidP="008F5383">
      <w:pPr>
        <w:jc w:val="right"/>
        <w:rPr>
          <w:b/>
          <w:bCs/>
        </w:rPr>
      </w:pPr>
    </w:p>
    <w:p w14:paraId="2718524A" w14:textId="0CE9485C" w:rsidR="008F5383" w:rsidRPr="00696B05" w:rsidRDefault="008F5383" w:rsidP="008F5383">
      <w:pPr>
        <w:jc w:val="right"/>
      </w:pPr>
      <w:r w:rsidRPr="00696B05">
        <w:rPr>
          <w:b/>
          <w:bCs/>
        </w:rPr>
        <w:t>Signed,</w:t>
      </w:r>
    </w:p>
    <w:p w14:paraId="6B19BA7F" w14:textId="77777777" w:rsidR="008F5383" w:rsidRPr="00965649" w:rsidRDefault="008F5383" w:rsidP="008F5383">
      <w:pPr>
        <w:jc w:val="right"/>
        <w:rPr>
          <w:rFonts w:ascii="Inter" w:hAnsi="Inter"/>
          <w:b/>
          <w:bCs/>
        </w:rPr>
      </w:pPr>
      <w:r w:rsidRPr="00965649">
        <w:rPr>
          <w:rFonts w:ascii="Inter" w:hAnsi="Inter"/>
          <w:b/>
          <w:bCs/>
        </w:rPr>
        <w:t>Dr. Correo “Cory” Andrew Hofstad Med Sci. Educ, PO, ND, DO, PharmD, OEM, GPM, Psych, MD, JSD, JD, SEP, MPH, PhD, MBA/COGS, MLSCM, MDiv</w:t>
      </w:r>
    </w:p>
    <w:p w14:paraId="55147D44" w14:textId="77777777" w:rsidR="008F5383" w:rsidRPr="00965649" w:rsidRDefault="008F5383" w:rsidP="008F5383">
      <w:pPr>
        <w:jc w:val="right"/>
        <w:rPr>
          <w:rFonts w:ascii="Inter" w:hAnsi="Inter"/>
          <w:b/>
          <w:bCs/>
        </w:rPr>
      </w:pPr>
      <w:r w:rsidRPr="00965649">
        <w:rPr>
          <w:rFonts w:ascii="Inter" w:hAnsi="Inter"/>
          <w:noProof/>
        </w:rPr>
        <w:drawing>
          <wp:anchor distT="0" distB="0" distL="114300" distR="114300" simplePos="0" relativeHeight="251659264" behindDoc="1" locked="0" layoutInCell="1" allowOverlap="1" wp14:anchorId="02173968" wp14:editId="50020A8B">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67F89" w14:textId="77777777" w:rsidR="008F5383" w:rsidRPr="00965649" w:rsidRDefault="008F5383" w:rsidP="008F5383">
      <w:pPr>
        <w:jc w:val="right"/>
        <w:rPr>
          <w:rFonts w:ascii="Inter" w:hAnsi="Inter"/>
        </w:rPr>
      </w:pPr>
    </w:p>
    <w:p w14:paraId="1027587B" w14:textId="77777777" w:rsidR="008F5383" w:rsidRPr="00965649" w:rsidRDefault="008F5383" w:rsidP="008F5383">
      <w:pPr>
        <w:jc w:val="right"/>
        <w:rPr>
          <w:rFonts w:ascii="Inter" w:hAnsi="Inter"/>
        </w:rPr>
      </w:pPr>
    </w:p>
    <w:p w14:paraId="507A1284" w14:textId="77777777" w:rsidR="008F5383" w:rsidRPr="00965649" w:rsidRDefault="008F5383" w:rsidP="008F5383">
      <w:pPr>
        <w:jc w:val="right"/>
        <w:rPr>
          <w:rFonts w:ascii="Inter" w:hAnsi="Inter"/>
        </w:rPr>
      </w:pPr>
    </w:p>
    <w:p w14:paraId="762535C1" w14:textId="77777777" w:rsidR="008F5383" w:rsidRPr="00965649" w:rsidRDefault="008F5383" w:rsidP="008F5383">
      <w:pPr>
        <w:spacing w:after="0"/>
        <w:jc w:val="right"/>
        <w:rPr>
          <w:rFonts w:ascii="Inter" w:hAnsi="Inter"/>
          <w:b/>
          <w:bCs/>
        </w:rPr>
      </w:pPr>
      <w:r>
        <w:rPr>
          <w:rFonts w:ascii="Inter" w:hAnsi="Inter"/>
          <w:b/>
          <w:bCs/>
        </w:rPr>
        <w:t>Revolutionary Technology</w:t>
      </w:r>
    </w:p>
    <w:p w14:paraId="0C8C2B39" w14:textId="77777777" w:rsidR="008F5383" w:rsidRPr="00965649" w:rsidRDefault="008F5383" w:rsidP="008F5383">
      <w:pPr>
        <w:spacing w:after="0"/>
        <w:jc w:val="right"/>
        <w:rPr>
          <w:rFonts w:ascii="Inter" w:hAnsi="Inter"/>
        </w:rPr>
      </w:pPr>
      <w:r w:rsidRPr="00965649">
        <w:rPr>
          <w:rFonts w:ascii="Inter" w:hAnsi="Inter"/>
        </w:rPr>
        <w:t>(</w:t>
      </w:r>
      <w:r>
        <w:rPr>
          <w:rFonts w:ascii="Inter" w:hAnsi="Inter"/>
        </w:rPr>
        <w:t>206</w:t>
      </w:r>
      <w:r w:rsidRPr="00965649">
        <w:rPr>
          <w:rFonts w:ascii="Inter" w:hAnsi="Inter"/>
        </w:rPr>
        <w:t xml:space="preserve">) </w:t>
      </w:r>
      <w:r>
        <w:rPr>
          <w:rFonts w:ascii="Inter" w:hAnsi="Inter"/>
        </w:rPr>
        <w:t>657</w:t>
      </w:r>
      <w:r w:rsidRPr="00965649">
        <w:rPr>
          <w:rFonts w:ascii="Inter" w:hAnsi="Inter"/>
        </w:rPr>
        <w:t>-</w:t>
      </w:r>
      <w:r>
        <w:rPr>
          <w:rFonts w:ascii="Inter" w:hAnsi="Inter"/>
        </w:rPr>
        <w:t>6685</w:t>
      </w:r>
    </w:p>
    <w:p w14:paraId="7862D1CA" w14:textId="77777777" w:rsidR="008F5383" w:rsidRDefault="008F5383" w:rsidP="008F5383">
      <w:pPr>
        <w:jc w:val="right"/>
      </w:pPr>
      <w:hyperlink r:id="rId8" w:history="1">
        <w:r w:rsidRPr="00696B05">
          <w:rPr>
            <w:rStyle w:val="Hyperlink"/>
          </w:rPr>
          <w:t>correo.hofstad@revolutionarytechnology.net</w:t>
        </w:r>
      </w:hyperlink>
    </w:p>
    <w:sectPr w:rsidR="008F5383" w:rsidSect="008F5383">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B4EEF" w14:textId="77777777" w:rsidR="00805B57" w:rsidRDefault="00805B57" w:rsidP="008F5383">
      <w:pPr>
        <w:spacing w:after="0" w:line="240" w:lineRule="auto"/>
      </w:pPr>
      <w:r>
        <w:separator/>
      </w:r>
    </w:p>
  </w:endnote>
  <w:endnote w:type="continuationSeparator" w:id="0">
    <w:p w14:paraId="6574BF96" w14:textId="77777777" w:rsidR="00805B57" w:rsidRDefault="00805B57" w:rsidP="008F5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70E9" w14:textId="77777777" w:rsidR="008F5383" w:rsidRDefault="008F5383" w:rsidP="008F5383">
    <w:pPr>
      <w:pStyle w:val="Footer"/>
      <w:jc w:val="center"/>
    </w:pPr>
    <w:hyperlink r:id="rId1" w:history="1">
      <w:r w:rsidRPr="00696B05">
        <w:rPr>
          <w:rStyle w:val="Hyperlink"/>
        </w:rPr>
        <w:t>https://www.foxrothschild.com/energy-natural-resources</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93B0" w14:textId="77777777" w:rsidR="008F5383" w:rsidRDefault="008F5383" w:rsidP="008F5383">
    <w:pPr>
      <w:pStyle w:val="Footer"/>
      <w:jc w:val="center"/>
    </w:pPr>
    <w:hyperlink r:id="rId1" w:history="1">
      <w:r w:rsidRPr="00696B05">
        <w:rPr>
          <w:rStyle w:val="Hyperlink"/>
        </w:rPr>
        <w:t>https://www.foxrothschild.com/renewable-energy</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3EC99" w14:textId="3F25ACE9" w:rsidR="008F5383" w:rsidRDefault="008F5383" w:rsidP="008F5383">
    <w:pPr>
      <w:pStyle w:val="Footer"/>
      <w:jc w:val="center"/>
    </w:pPr>
    <w:hyperlink r:id="rId1" w:history="1">
      <w:r w:rsidRPr="008F5383">
        <w:rPr>
          <w:rStyle w:val="Hyperlink"/>
        </w:rPr>
        <w:t>https://revolutionarytechnology.net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D7BA4" w14:textId="77777777" w:rsidR="00805B57" w:rsidRDefault="00805B57" w:rsidP="008F5383">
      <w:pPr>
        <w:spacing w:after="0" w:line="240" w:lineRule="auto"/>
      </w:pPr>
      <w:r>
        <w:separator/>
      </w:r>
    </w:p>
  </w:footnote>
  <w:footnote w:type="continuationSeparator" w:id="0">
    <w:p w14:paraId="4C88873F" w14:textId="77777777" w:rsidR="00805B57" w:rsidRDefault="00805B57" w:rsidP="008F53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7BD8" w14:textId="75D7BF2F" w:rsidR="008F5383" w:rsidRDefault="008F5383" w:rsidP="008F538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0B137" w14:textId="4AAE9498" w:rsidR="008F5383" w:rsidRDefault="008F5383" w:rsidP="008F5383">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BDA"/>
    <w:multiLevelType w:val="multilevel"/>
    <w:tmpl w:val="4928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16591"/>
    <w:multiLevelType w:val="multilevel"/>
    <w:tmpl w:val="4B3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B16D5"/>
    <w:multiLevelType w:val="multilevel"/>
    <w:tmpl w:val="17D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554127">
    <w:abstractNumId w:val="2"/>
  </w:num>
  <w:num w:numId="2" w16cid:durableId="1908685209">
    <w:abstractNumId w:val="0"/>
  </w:num>
  <w:num w:numId="3" w16cid:durableId="22247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383"/>
    <w:rsid w:val="00195EF3"/>
    <w:rsid w:val="004A7509"/>
    <w:rsid w:val="00646EF0"/>
    <w:rsid w:val="00774E2A"/>
    <w:rsid w:val="00805B57"/>
    <w:rsid w:val="008F5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221D8"/>
  <w15:chartTrackingRefBased/>
  <w15:docId w15:val="{FFF65631-9A7D-4F96-A68B-92286AB01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383"/>
    <w:rPr>
      <w:rFonts w:eastAsiaTheme="majorEastAsia" w:cstheme="majorBidi"/>
      <w:color w:val="272727" w:themeColor="text1" w:themeTint="D8"/>
    </w:rPr>
  </w:style>
  <w:style w:type="paragraph" w:styleId="Title">
    <w:name w:val="Title"/>
    <w:basedOn w:val="Normal"/>
    <w:next w:val="Normal"/>
    <w:link w:val="TitleChar"/>
    <w:uiPriority w:val="10"/>
    <w:qFormat/>
    <w:rsid w:val="008F5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383"/>
    <w:pPr>
      <w:spacing w:before="160"/>
      <w:jc w:val="center"/>
    </w:pPr>
    <w:rPr>
      <w:i/>
      <w:iCs/>
      <w:color w:val="404040" w:themeColor="text1" w:themeTint="BF"/>
    </w:rPr>
  </w:style>
  <w:style w:type="character" w:customStyle="1" w:styleId="QuoteChar">
    <w:name w:val="Quote Char"/>
    <w:basedOn w:val="DefaultParagraphFont"/>
    <w:link w:val="Quote"/>
    <w:uiPriority w:val="29"/>
    <w:rsid w:val="008F5383"/>
    <w:rPr>
      <w:i/>
      <w:iCs/>
      <w:color w:val="404040" w:themeColor="text1" w:themeTint="BF"/>
    </w:rPr>
  </w:style>
  <w:style w:type="paragraph" w:styleId="ListParagraph">
    <w:name w:val="List Paragraph"/>
    <w:basedOn w:val="Normal"/>
    <w:uiPriority w:val="34"/>
    <w:qFormat/>
    <w:rsid w:val="008F5383"/>
    <w:pPr>
      <w:ind w:left="720"/>
      <w:contextualSpacing/>
    </w:pPr>
  </w:style>
  <w:style w:type="character" w:styleId="IntenseEmphasis">
    <w:name w:val="Intense Emphasis"/>
    <w:basedOn w:val="DefaultParagraphFont"/>
    <w:uiPriority w:val="21"/>
    <w:qFormat/>
    <w:rsid w:val="008F5383"/>
    <w:rPr>
      <w:i/>
      <w:iCs/>
      <w:color w:val="0F4761" w:themeColor="accent1" w:themeShade="BF"/>
    </w:rPr>
  </w:style>
  <w:style w:type="paragraph" w:styleId="IntenseQuote">
    <w:name w:val="Intense Quote"/>
    <w:basedOn w:val="Normal"/>
    <w:next w:val="Normal"/>
    <w:link w:val="IntenseQuoteChar"/>
    <w:uiPriority w:val="30"/>
    <w:qFormat/>
    <w:rsid w:val="008F5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383"/>
    <w:rPr>
      <w:i/>
      <w:iCs/>
      <w:color w:val="0F4761" w:themeColor="accent1" w:themeShade="BF"/>
    </w:rPr>
  </w:style>
  <w:style w:type="character" w:styleId="IntenseReference">
    <w:name w:val="Intense Reference"/>
    <w:basedOn w:val="DefaultParagraphFont"/>
    <w:uiPriority w:val="32"/>
    <w:qFormat/>
    <w:rsid w:val="008F5383"/>
    <w:rPr>
      <w:b/>
      <w:bCs/>
      <w:smallCaps/>
      <w:color w:val="0F4761" w:themeColor="accent1" w:themeShade="BF"/>
      <w:spacing w:val="5"/>
    </w:rPr>
  </w:style>
  <w:style w:type="paragraph" w:styleId="Header">
    <w:name w:val="header"/>
    <w:basedOn w:val="Normal"/>
    <w:link w:val="HeaderChar"/>
    <w:uiPriority w:val="99"/>
    <w:unhideWhenUsed/>
    <w:rsid w:val="008F5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383"/>
  </w:style>
  <w:style w:type="paragraph" w:styleId="Footer">
    <w:name w:val="footer"/>
    <w:basedOn w:val="Normal"/>
    <w:link w:val="FooterChar"/>
    <w:uiPriority w:val="99"/>
    <w:unhideWhenUsed/>
    <w:rsid w:val="008F5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383"/>
  </w:style>
  <w:style w:type="character" w:styleId="Hyperlink">
    <w:name w:val="Hyperlink"/>
    <w:basedOn w:val="DefaultParagraphFont"/>
    <w:uiPriority w:val="99"/>
    <w:unhideWhenUsed/>
    <w:rsid w:val="008F5383"/>
    <w:rPr>
      <w:color w:val="467886" w:themeColor="hyperlink"/>
      <w:u w:val="single"/>
    </w:rPr>
  </w:style>
  <w:style w:type="character" w:styleId="UnresolvedMention">
    <w:name w:val="Unresolved Mention"/>
    <w:basedOn w:val="DefaultParagraphFont"/>
    <w:uiPriority w:val="99"/>
    <w:semiHidden/>
    <w:unhideWhenUsed/>
    <w:rsid w:val="008F53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rreo.hofstad@revolutionarytechnology.net"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energy-natural-resources"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renewable-energy"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revolutionarytechnolog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1</cp:revision>
  <dcterms:created xsi:type="dcterms:W3CDTF">2026-02-01T17:10:00Z</dcterms:created>
  <dcterms:modified xsi:type="dcterms:W3CDTF">2026-02-01T17:17:00Z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2ba5eb7e-fd9d-4658-9d1e-6108009873fd</vt:lpwstr>
  </property>
</Properties>
</file>