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Activity name: Open Science Training Plan Development</w:t>
      </w:r>
    </w:p>
    <w:p w:rsidR="00000000" w:rsidDel="00000000" w:rsidP="00000000" w:rsidRDefault="00000000" w:rsidRPr="00000000" w14:paraId="00000002">
      <w:pPr>
        <w:rPr>
          <w:i w:val="1"/>
        </w:rPr>
      </w:pPr>
      <w:r w:rsidDel="00000000" w:rsidR="00000000" w:rsidRPr="00000000">
        <w:rPr>
          <w:i w:val="1"/>
          <w:rtl w:val="0"/>
        </w:rPr>
        <w:t xml:space="preserve">This document serves as a guide on how to deliver the specific activity.</w:t>
      </w:r>
    </w:p>
    <w:p w:rsidR="00000000" w:rsidDel="00000000" w:rsidP="00000000" w:rsidRDefault="00000000" w:rsidRPr="00000000" w14:paraId="00000003">
      <w:pPr>
        <w:rPr>
          <w:rFonts w:ascii="Play" w:cs="Play" w:eastAsia="Play" w:hAnsi="Play"/>
          <w:color w:val="0f4761"/>
          <w:sz w:val="32"/>
          <w:szCs w:val="32"/>
        </w:rPr>
      </w:pPr>
      <w:r w:rsidDel="00000000" w:rsidR="00000000" w:rsidRPr="00000000">
        <w:rPr>
          <w:rFonts w:ascii="Play" w:cs="Play" w:eastAsia="Play" w:hAnsi="Play"/>
          <w:color w:val="0f4761"/>
          <w:sz w:val="32"/>
          <w:szCs w:val="32"/>
          <w:rtl w:val="0"/>
        </w:rPr>
        <w:t xml:space="preserve">Summary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collaborative activity divides the participants into groups. Each group develops a tailored open science training plan for an assigned professional profile (will be assigned by the trainer in our case, but it could be also selected by each group), considering key concepts, potential challenges, and the effective utilization of existing training resources. Groups brainstorm, discuss, and document their training plans, outlining learning objectives, activities, and resource needs. The activity end with the group presentations where each group shares their training plan with the larger group, fostering knowledge exchange and a deeper understanding of open science principles and their practical implementation across various professional contexts.</w:t>
      </w:r>
    </w:p>
    <w:p w:rsidR="00000000" w:rsidDel="00000000" w:rsidP="00000000" w:rsidRDefault="00000000" w:rsidRPr="00000000" w14:paraId="00000006">
      <w:pPr>
        <w:pStyle w:val="Heading2"/>
        <w:rPr/>
      </w:pPr>
      <w:r w:rsidDel="00000000" w:rsidR="00000000" w:rsidRPr="00000000">
        <w:rPr>
          <w:rtl w:val="0"/>
        </w:rPr>
        <w:t xml:space="preserve">Activity duration: 35 mins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Number of people that it can be performed with</w:t>
      </w:r>
    </w:p>
    <w:p w:rsidR="00000000" w:rsidDel="00000000" w:rsidP="00000000" w:rsidRDefault="00000000" w:rsidRPr="00000000" w14:paraId="00000009">
      <w:pPr>
        <w:rPr/>
      </w:pPr>
      <w:r w:rsidDel="00000000" w:rsidR="00000000" w:rsidRPr="00000000">
        <w:rPr>
          <w:rtl w:val="0"/>
        </w:rPr>
        <w:t xml:space="preserve">5-6 persons per group, total of 30-40 participants, depending on the number of professional profiles that you want to work with.</w:t>
      </w:r>
    </w:p>
    <w:p w:rsidR="00000000" w:rsidDel="00000000" w:rsidP="00000000" w:rsidRDefault="00000000" w:rsidRPr="00000000" w14:paraId="0000000A">
      <w:pPr>
        <w:pStyle w:val="Heading2"/>
        <w:rPr/>
      </w:pPr>
      <w:r w:rsidDel="00000000" w:rsidR="00000000" w:rsidRPr="00000000">
        <w:rPr>
          <w:rtl w:val="0"/>
        </w:rPr>
        <w:t xml:space="preserve">Goal of activity</w:t>
      </w:r>
    </w:p>
    <w:p w:rsidR="00000000" w:rsidDel="00000000" w:rsidP="00000000" w:rsidRDefault="00000000" w:rsidRPr="00000000" w14:paraId="0000000B">
      <w:pPr>
        <w:jc w:val="both"/>
        <w:rPr/>
      </w:pPr>
      <w:r w:rsidDel="00000000" w:rsidR="00000000" w:rsidRPr="00000000">
        <w:rPr>
          <w:rtl w:val="0"/>
        </w:rPr>
        <w:t xml:space="preserve">This activity aims to enhance participants' understanding of open science principles and their practical application by engaging them in the collaborative development of targeted training sessions. Through this process, participants will develop essential skills in needs assessment, curriculum design, resource utilization, problem-solving, and effective communication, while fostering a deeper understanding of open science principles and their impact across diverse professional contexts.</w:t>
      </w:r>
    </w:p>
    <w:p w:rsidR="00000000" w:rsidDel="00000000" w:rsidP="00000000" w:rsidRDefault="00000000" w:rsidRPr="00000000" w14:paraId="0000000C">
      <w:pPr>
        <w:pStyle w:val="Heading2"/>
        <w:rPr/>
      </w:pPr>
      <w:r w:rsidDel="00000000" w:rsidR="00000000" w:rsidRPr="00000000">
        <w:rPr>
          <w:rtl w:val="0"/>
        </w:rPr>
        <w:t xml:space="preserve">Materials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Whiteboard: One per group (5 groups of </w:t>
      </w:r>
      <w:r w:rsidDel="00000000" w:rsidR="00000000" w:rsidRPr="00000000">
        <w:rPr>
          <w:rtl w:val="0"/>
        </w:rPr>
        <w:t xml:space="preserve">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Cards with different Professional Profiles targeted in Skills4EOSC (or each whiteboard will have already assigned profile)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"Existing Open Science Training Resources" List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Cards with lectures and activities + multi tack OR/AND Sticky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Notes: Different colors for different categories (e.g., key concepts, activities, challenges)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Pens/Pencils/Markers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Timer: To keep track of time</w:t>
      </w:r>
    </w:p>
    <w:p w:rsidR="00000000" w:rsidDel="00000000" w:rsidP="00000000" w:rsidRDefault="00000000" w:rsidRPr="00000000" w14:paraId="00000013">
      <w:pPr>
        <w:pStyle w:val="Heading2"/>
        <w:rPr/>
      </w:pPr>
      <w:r w:rsidDel="00000000" w:rsidR="00000000" w:rsidRPr="00000000">
        <w:rPr>
          <w:rtl w:val="0"/>
        </w:rPr>
        <w:t xml:space="preserve">Instructions</w:t>
      </w:r>
    </w:p>
    <w:p w:rsidR="00000000" w:rsidDel="00000000" w:rsidP="00000000" w:rsidRDefault="00000000" w:rsidRPr="00000000" w14:paraId="00000014">
      <w:pPr>
        <w:rPr>
          <w:i w:val="1"/>
        </w:rPr>
      </w:pPr>
      <w:r w:rsidDel="00000000" w:rsidR="00000000" w:rsidRPr="00000000">
        <w:rPr>
          <w:i w:val="1"/>
          <w:rtl w:val="0"/>
        </w:rPr>
        <w:t xml:space="preserve">Describe how to run the activity. If the activity has several stages break them down into subheadings and provide duration for each.</w:t>
      </w:r>
    </w:p>
    <w:p w:rsidR="00000000" w:rsidDel="00000000" w:rsidP="00000000" w:rsidRDefault="00000000" w:rsidRPr="00000000" w14:paraId="00000015">
      <w:pPr>
        <w:rPr>
          <w:i w:val="1"/>
        </w:rPr>
      </w:pPr>
      <w:r w:rsidDel="00000000" w:rsidR="00000000" w:rsidRPr="00000000">
        <w:rPr>
          <w:i w:val="1"/>
          <w:rtl w:val="0"/>
        </w:rPr>
        <w:t xml:space="preserve">List any questions the trainer should ask during the activity.</w:t>
      </w:r>
    </w:p>
    <w:p w:rsidR="00000000" w:rsidDel="00000000" w:rsidP="00000000" w:rsidRDefault="00000000" w:rsidRPr="00000000" w14:paraId="00000016">
      <w:pPr>
        <w:rPr>
          <w:i w:val="1"/>
        </w:rPr>
      </w:pPr>
      <w:r w:rsidDel="00000000" w:rsidR="00000000" w:rsidRPr="00000000">
        <w:rPr>
          <w:i w:val="1"/>
          <w:rtl w:val="0"/>
        </w:rPr>
        <w:t xml:space="preserve">List or link to examples of completing the activity.</w:t>
      </w:r>
    </w:p>
    <w:p w:rsidR="00000000" w:rsidDel="00000000" w:rsidP="00000000" w:rsidRDefault="00000000" w:rsidRPr="00000000" w14:paraId="00000017">
      <w:pPr>
        <w:numPr>
          <w:ilvl w:val="0"/>
          <w:numId w:val="3"/>
        </w:numPr>
        <w:ind w:left="720" w:hanging="360"/>
        <w:rPr/>
      </w:pPr>
      <w:r w:rsidDel="00000000" w:rsidR="00000000" w:rsidRPr="00000000">
        <w:rPr>
          <w:b w:val="1"/>
          <w:rtl w:val="0"/>
        </w:rPr>
        <w:t xml:space="preserve">Group Formation and Activity Description (5 mins):</w:t>
      </w:r>
      <w:r w:rsidDel="00000000" w:rsidR="00000000" w:rsidRPr="00000000">
        <w:rPr>
          <w:rtl w:val="0"/>
        </w:rPr>
        <w:t xml:space="preserve"> Divide participants into groups (number depending on the participants number – 5-6 per group would be ok), each representing a different professional profile (e.g., Policy Makers, Data Stewards, Undergraduates, PhD students, Early Career Researchers, Senior Researchers, Funders, RI professionals, etc). </w:t>
      </w:r>
    </w:p>
    <w:p w:rsidR="00000000" w:rsidDel="00000000" w:rsidP="00000000" w:rsidRDefault="00000000" w:rsidRPr="00000000" w14:paraId="00000018">
      <w:pPr>
        <w:numPr>
          <w:ilvl w:val="0"/>
          <w:numId w:val="3"/>
        </w:numPr>
        <w:ind w:left="720" w:hanging="360"/>
        <w:rPr/>
      </w:pPr>
      <w:r w:rsidDel="00000000" w:rsidR="00000000" w:rsidRPr="00000000">
        <w:rPr>
          <w:b w:val="1"/>
          <w:rtl w:val="0"/>
        </w:rPr>
        <w:t xml:space="preserve">Training Plan Development (20 mins):</w:t>
      </w:r>
      <w:r w:rsidDel="00000000" w:rsidR="00000000" w:rsidRPr="00000000">
        <w:rPr>
          <w:rtl w:val="0"/>
        </w:rPr>
      </w:r>
    </w:p>
    <w:p w:rsidR="00000000" w:rsidDel="00000000" w:rsidP="00000000" w:rsidRDefault="00000000" w:rsidRPr="00000000" w14:paraId="00000019">
      <w:pPr>
        <w:numPr>
          <w:ilvl w:val="1"/>
          <w:numId w:val="3"/>
        </w:numPr>
        <w:ind w:left="1440" w:hanging="360"/>
        <w:rPr/>
      </w:pPr>
      <w:r w:rsidDel="00000000" w:rsidR="00000000" w:rsidRPr="00000000">
        <w:rPr>
          <w:b w:val="1"/>
          <w:rtl w:val="0"/>
        </w:rPr>
        <w:t xml:space="preserve">Assign a Whiteboard/Flip Chart:</w:t>
      </w:r>
      <w:r w:rsidDel="00000000" w:rsidR="00000000" w:rsidRPr="00000000">
        <w:rPr>
          <w:rtl w:val="0"/>
        </w:rPr>
        <w:t xml:space="preserve"> Each group receives a whiteboard/flip chart to document their training plan.</w:t>
      </w:r>
    </w:p>
    <w:p w:rsidR="00000000" w:rsidDel="00000000" w:rsidP="00000000" w:rsidRDefault="00000000" w:rsidRPr="00000000" w14:paraId="0000001A">
      <w:pPr>
        <w:numPr>
          <w:ilvl w:val="1"/>
          <w:numId w:val="3"/>
        </w:numPr>
        <w:ind w:left="1440" w:hanging="360"/>
        <w:rPr/>
      </w:pPr>
      <w:r w:rsidDel="00000000" w:rsidR="00000000" w:rsidRPr="00000000">
        <w:rPr>
          <w:b w:val="1"/>
          <w:rtl w:val="0"/>
        </w:rPr>
        <w:t xml:space="preserve">Group Instructions:</w:t>
      </w:r>
      <w:r w:rsidDel="00000000" w:rsidR="00000000" w:rsidRPr="00000000">
        <w:rPr>
          <w:rtl w:val="0"/>
        </w:rPr>
        <w:t xml:space="preserve"> </w:t>
      </w:r>
    </w:p>
    <w:p w:rsidR="00000000" w:rsidDel="00000000" w:rsidP="00000000" w:rsidRDefault="00000000" w:rsidRPr="00000000" w14:paraId="0000001B">
      <w:pPr>
        <w:numPr>
          <w:ilvl w:val="2"/>
          <w:numId w:val="3"/>
        </w:numPr>
        <w:ind w:left="2160" w:hanging="360"/>
        <w:rPr/>
      </w:pPr>
      <w:r w:rsidDel="00000000" w:rsidR="00000000" w:rsidRPr="00000000">
        <w:rPr>
          <w:b w:val="1"/>
          <w:rtl w:val="0"/>
        </w:rPr>
        <w:t xml:space="preserve">Identify Key Concepts:</w:t>
      </w:r>
      <w:r w:rsidDel="00000000" w:rsidR="00000000" w:rsidRPr="00000000">
        <w:rPr>
          <w:rtl w:val="0"/>
        </w:rPr>
        <w:t xml:space="preserve"> Select and write down key open science concepts relevant to your target audience.</w:t>
      </w:r>
    </w:p>
    <w:p w:rsidR="00000000" w:rsidDel="00000000" w:rsidP="00000000" w:rsidRDefault="00000000" w:rsidRPr="00000000" w14:paraId="0000001C">
      <w:pPr>
        <w:numPr>
          <w:ilvl w:val="2"/>
          <w:numId w:val="3"/>
        </w:numPr>
        <w:ind w:left="2160" w:hanging="360"/>
        <w:rPr/>
      </w:pPr>
      <w:r w:rsidDel="00000000" w:rsidR="00000000" w:rsidRPr="00000000">
        <w:rPr>
          <w:b w:val="1"/>
          <w:rtl w:val="0"/>
        </w:rPr>
        <w:t xml:space="preserve">Determine Training Format:</w:t>
      </w:r>
      <w:r w:rsidDel="00000000" w:rsidR="00000000" w:rsidRPr="00000000">
        <w:rPr>
          <w:rtl w:val="0"/>
        </w:rPr>
        <w:t xml:space="preserve"> Decide on a suitable training format (e.g., presentation, workshop, interactive exercises).</w:t>
      </w:r>
    </w:p>
    <w:p w:rsidR="00000000" w:rsidDel="00000000" w:rsidP="00000000" w:rsidRDefault="00000000" w:rsidRPr="00000000" w14:paraId="0000001D">
      <w:pPr>
        <w:numPr>
          <w:ilvl w:val="2"/>
          <w:numId w:val="3"/>
        </w:numPr>
        <w:ind w:left="2160" w:hanging="360"/>
        <w:rPr/>
      </w:pPr>
      <w:r w:rsidDel="00000000" w:rsidR="00000000" w:rsidRPr="00000000">
        <w:rPr>
          <w:b w:val="1"/>
          <w:rtl w:val="0"/>
        </w:rPr>
        <w:t xml:space="preserve">Define Learning Objectives:</w:t>
      </w:r>
      <w:r w:rsidDel="00000000" w:rsidR="00000000" w:rsidRPr="00000000">
        <w:rPr>
          <w:rtl w:val="0"/>
        </w:rPr>
        <w:t xml:space="preserve"> Clearly state the main (2-3) learning objectives for your training.</w:t>
      </w:r>
    </w:p>
    <w:p w:rsidR="00000000" w:rsidDel="00000000" w:rsidP="00000000" w:rsidRDefault="00000000" w:rsidRPr="00000000" w14:paraId="0000001E">
      <w:pPr>
        <w:numPr>
          <w:ilvl w:val="2"/>
          <w:numId w:val="3"/>
        </w:numPr>
        <w:ind w:left="2160" w:hanging="360"/>
        <w:rPr/>
      </w:pPr>
      <w:r w:rsidDel="00000000" w:rsidR="00000000" w:rsidRPr="00000000">
        <w:rPr>
          <w:b w:val="1"/>
          <w:rtl w:val="0"/>
        </w:rPr>
        <w:t xml:space="preserve">Plan Activities:</w:t>
      </w:r>
      <w:r w:rsidDel="00000000" w:rsidR="00000000" w:rsidRPr="00000000">
        <w:rPr>
          <w:rtl w:val="0"/>
        </w:rPr>
        <w:t xml:space="preserve"> Brainstorm and outline engaging activities to support learning (e.g., group discussions, case studies, hands-on exercises).</w:t>
      </w:r>
    </w:p>
    <w:p w:rsidR="00000000" w:rsidDel="00000000" w:rsidP="00000000" w:rsidRDefault="00000000" w:rsidRPr="00000000" w14:paraId="0000001F">
      <w:pPr>
        <w:numPr>
          <w:ilvl w:val="2"/>
          <w:numId w:val="3"/>
        </w:numPr>
        <w:ind w:left="2160" w:hanging="360"/>
        <w:rPr/>
      </w:pPr>
      <w:r w:rsidDel="00000000" w:rsidR="00000000" w:rsidRPr="00000000">
        <w:rPr>
          <w:b w:val="1"/>
          <w:rtl w:val="0"/>
        </w:rPr>
        <w:t xml:space="preserve">Identify Resources:</w:t>
      </w:r>
      <w:r w:rsidDel="00000000" w:rsidR="00000000" w:rsidRPr="00000000">
        <w:rPr>
          <w:rtl w:val="0"/>
        </w:rPr>
        <w:t xml:space="preserve"> Utilize the provided "Existing Open Science Training Resources" list and brainstorm additional resources.</w:t>
      </w:r>
    </w:p>
    <w:p w:rsidR="00000000" w:rsidDel="00000000" w:rsidP="00000000" w:rsidRDefault="00000000" w:rsidRPr="00000000" w14:paraId="00000020">
      <w:pPr>
        <w:numPr>
          <w:ilvl w:val="2"/>
          <w:numId w:val="3"/>
        </w:numPr>
        <w:ind w:left="2160" w:hanging="360"/>
        <w:rPr/>
      </w:pPr>
      <w:r w:rsidDel="00000000" w:rsidR="00000000" w:rsidRPr="00000000">
        <w:rPr>
          <w:b w:val="1"/>
          <w:rtl w:val="0"/>
        </w:rPr>
        <w:t xml:space="preserve">Address Challenges:</w:t>
      </w:r>
      <w:r w:rsidDel="00000000" w:rsidR="00000000" w:rsidRPr="00000000">
        <w:rPr>
          <w:rtl w:val="0"/>
        </w:rPr>
        <w:t xml:space="preserve"> Identify potential challenges in preparing/adopting training material and implementing training for this group and brainstorm potential solutions.</w:t>
      </w:r>
    </w:p>
    <w:p w:rsidR="00000000" w:rsidDel="00000000" w:rsidP="00000000" w:rsidRDefault="00000000" w:rsidRPr="00000000" w14:paraId="00000021">
      <w:pPr>
        <w:numPr>
          <w:ilvl w:val="1"/>
          <w:numId w:val="3"/>
        </w:numPr>
        <w:ind w:left="1440" w:hanging="360"/>
        <w:rPr/>
      </w:pPr>
      <w:r w:rsidDel="00000000" w:rsidR="00000000" w:rsidRPr="00000000">
        <w:rPr>
          <w:b w:val="1"/>
          <w:rtl w:val="0"/>
        </w:rPr>
        <w:t xml:space="preserve">Document on Whiteboard:</w:t>
      </w:r>
      <w:r w:rsidDel="00000000" w:rsidR="00000000" w:rsidRPr="00000000">
        <w:rPr>
          <w:rtl w:val="0"/>
        </w:rPr>
        <w:t xml:space="preserve"> Organize the information on each whiteboard using different sections and color coding (suggested ones: Group Name &amp; Profile, Training Title, Learning Objectives, Training Plan Outline, Challenges &amp; Solutions, Existing Material Utilization). Each group will complete one Whiteboard.</w:t>
      </w:r>
    </w:p>
    <w:p w:rsidR="00000000" w:rsidDel="00000000" w:rsidP="00000000" w:rsidRDefault="00000000" w:rsidRPr="00000000" w14:paraId="00000022">
      <w:pPr>
        <w:numPr>
          <w:ilvl w:val="0"/>
          <w:numId w:val="3"/>
        </w:numPr>
        <w:ind w:left="720" w:hanging="360"/>
        <w:rPr/>
      </w:pPr>
      <w:r w:rsidDel="00000000" w:rsidR="00000000" w:rsidRPr="00000000">
        <w:rPr>
          <w:b w:val="1"/>
          <w:rtl w:val="0"/>
        </w:rPr>
        <w:t xml:space="preserve">Group Presentations (10 mins - 2 minutes each):</w:t>
      </w:r>
      <w:r w:rsidDel="00000000" w:rsidR="00000000" w:rsidRPr="00000000">
        <w:rPr>
          <w:rtl w:val="0"/>
        </w:rPr>
        <w:t xml:space="preserve"> Each group will present their training plan to the larger group.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Tips and Tricks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the activity can be done both physically and online, provide info on the differences and specifics for each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Related sources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list any additional sources that may be useful for the activity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5731200" cy="3733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7338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604D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B604D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604D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604D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604D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604D9"/>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604D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604D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604D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604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B604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604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604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604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604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604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604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604D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604D9"/>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604D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604D9"/>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604D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604D9"/>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B604D9"/>
    <w:rPr>
      <w:i w:val="1"/>
      <w:iCs w:val="1"/>
      <w:color w:val="404040" w:themeColor="text1" w:themeTint="0000BF"/>
    </w:rPr>
  </w:style>
  <w:style w:type="paragraph" w:styleId="ListParagraph">
    <w:name w:val="List Paragraph"/>
    <w:basedOn w:val="Normal"/>
    <w:uiPriority w:val="34"/>
    <w:qFormat w:val="1"/>
    <w:rsid w:val="00B604D9"/>
    <w:pPr>
      <w:ind w:left="720"/>
      <w:contextualSpacing w:val="1"/>
    </w:pPr>
  </w:style>
  <w:style w:type="character" w:styleId="IntenseEmphasis">
    <w:name w:val="Intense Emphasis"/>
    <w:basedOn w:val="DefaultParagraphFont"/>
    <w:uiPriority w:val="21"/>
    <w:qFormat w:val="1"/>
    <w:rsid w:val="00B604D9"/>
    <w:rPr>
      <w:i w:val="1"/>
      <w:iCs w:val="1"/>
      <w:color w:val="0f4761" w:themeColor="accent1" w:themeShade="0000BF"/>
    </w:rPr>
  </w:style>
  <w:style w:type="paragraph" w:styleId="IntenseQuote">
    <w:name w:val="Intense Quote"/>
    <w:basedOn w:val="Normal"/>
    <w:next w:val="Normal"/>
    <w:link w:val="IntenseQuoteChar"/>
    <w:uiPriority w:val="30"/>
    <w:qFormat w:val="1"/>
    <w:rsid w:val="00B604D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604D9"/>
    <w:rPr>
      <w:i w:val="1"/>
      <w:iCs w:val="1"/>
      <w:color w:val="0f4761" w:themeColor="accent1" w:themeShade="0000BF"/>
    </w:rPr>
  </w:style>
  <w:style w:type="character" w:styleId="IntenseReference">
    <w:name w:val="Intense Reference"/>
    <w:basedOn w:val="DefaultParagraphFont"/>
    <w:uiPriority w:val="32"/>
    <w:qFormat w:val="1"/>
    <w:rsid w:val="00B604D9"/>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0o+olaNojrlcvtoOIavZ6XizA==">CgMxLjA4AHIhMXNtdFVKRWc0anhaRk5rU3A0aXM0Tm5mVHpwb1gxY2JF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2025-01-28T08:48:00Z</dcterms:created>
  <dc:creator>Sonja Filiposka</dc:creator>
</cp:coreProperties>
</file>