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7e84a90b0e318990bd15bf5511368d41f04169"/>
    <w:p>
      <w:pPr>
        <w:pStyle w:val="Heading1"/>
      </w:pPr>
      <w:r>
        <w:t xml:space="preserve">Day 5: Data Cleaning, Preprocessing and Feature Engineering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In this task, two Kaggle datasets were selected and complete data preprocessing techniques were applied.</w:t>
      </w:r>
    </w:p>
    <w:p>
      <w:pPr>
        <w:pStyle w:val="BodyText"/>
      </w:pPr>
      <w:r>
        <w:t xml:space="preserve">Datasets used:</w:t>
      </w:r>
    </w:p>
    <w:p>
      <w:pPr>
        <w:pStyle w:val="Compact"/>
        <w:numPr>
          <w:ilvl w:val="0"/>
          <w:numId w:val="1001"/>
        </w:numPr>
      </w:pPr>
      <w:r>
        <w:t xml:space="preserve">Titanic Dataset</w:t>
      </w:r>
    </w:p>
    <w:p>
      <w:pPr>
        <w:pStyle w:val="Compact"/>
        <w:numPr>
          <w:ilvl w:val="0"/>
          <w:numId w:val="1001"/>
        </w:numPr>
      </w:pPr>
      <w:r>
        <w:t xml:space="preserve">House Price Dataset</w:t>
      </w:r>
    </w:p>
    <w:p>
      <w:pPr>
        <w:pStyle w:val="FirstParagraph"/>
      </w:pPr>
      <w:r>
        <w:t xml:space="preserve">The objective was to clean raw datasets, handle missing data, perform feature engineering, apply encoding and scaling techniques, and create reusable Scikit-Learn preprocessing pipelines.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dataset-1-titanic-dataset"/>
    <w:p>
      <w:pPr>
        <w:pStyle w:val="Heading1"/>
      </w:pPr>
      <w:r>
        <w:t xml:space="preserve">Dataset 1: Titanic Dataset</w:t>
      </w:r>
    </w:p>
    <w:bookmarkStart w:id="22" w:name="dataset-information"/>
    <w:p>
      <w:pPr>
        <w:pStyle w:val="Heading2"/>
      </w:pPr>
      <w:r>
        <w:t xml:space="preserve">Dataset Information</w:t>
      </w:r>
    </w:p>
    <w:p>
      <w:pPr>
        <w:pStyle w:val="FirstParagraph"/>
      </w:pPr>
      <w:r>
        <w:t xml:space="preserve">Dataset contains passenger information from the Titanic ship.</w:t>
      </w:r>
    </w:p>
    <w:p>
      <w:pPr>
        <w:pStyle w:val="BodyText"/>
      </w:pPr>
      <w:r>
        <w:t xml:space="preserve">Total Records:</w:t>
      </w:r>
    </w:p>
    <w:p>
      <w:pPr>
        <w:pStyle w:val="SourceCode"/>
      </w:pPr>
      <w:r>
        <w:rPr>
          <w:rStyle w:val="VerbatimChar"/>
        </w:rPr>
        <w:t xml:space="preserve">891 rows</w:t>
      </w:r>
      <w:r>
        <w:br/>
      </w:r>
      <w:r>
        <w:rPr>
          <w:rStyle w:val="VerbatimChar"/>
        </w:rPr>
        <w:t xml:space="preserve">12 columns</w:t>
      </w:r>
    </w:p>
    <w:bookmarkEnd w:id="22"/>
    <w:bookmarkStart w:id="25" w:name="data-quality-analysis"/>
    <w:p>
      <w:pPr>
        <w:pStyle w:val="Heading2"/>
      </w:pPr>
      <w:r>
        <w:t xml:space="preserve">Data Quality Analysis</w:t>
      </w:r>
    </w:p>
    <w:bookmarkStart w:id="23" w:name="missing-values"/>
    <w:p>
      <w:pPr>
        <w:pStyle w:val="Heading3"/>
      </w:pPr>
      <w:r>
        <w:t xml:space="preserve">Missing Values</w:t>
      </w:r>
    </w:p>
    <w:p>
      <w:pPr>
        <w:pStyle w:val="FirstParagraph"/>
      </w:pPr>
      <w:r>
        <w:t xml:space="preserve">Detected missing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Embarked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bookmarkEnd w:id="23"/>
    <w:bookmarkStart w:id="24" w:name="missing-value-treatment"/>
    <w:p>
      <w:pPr>
        <w:pStyle w:val="Heading3"/>
      </w:pPr>
      <w:r>
        <w:t xml:space="preserve">Missing Value Treatment</w:t>
      </w:r>
    </w:p>
    <w:p>
      <w:pPr>
        <w:pStyle w:val="FirstParagraph"/>
      </w:pPr>
      <w:r>
        <w:t xml:space="preserve">Applied techniques:</w:t>
      </w:r>
    </w:p>
    <w:p>
      <w:pPr>
        <w:pStyle w:val="Compact"/>
        <w:numPr>
          <w:ilvl w:val="0"/>
          <w:numId w:val="1002"/>
        </w:numPr>
      </w:pPr>
      <w:r>
        <w:t xml:space="preserve">Age:</w:t>
      </w:r>
    </w:p>
    <w:p>
      <w:pPr>
        <w:pStyle w:val="Compact"/>
        <w:numPr>
          <w:ilvl w:val="1"/>
          <w:numId w:val="1003"/>
        </w:numPr>
      </w:pPr>
      <w:r>
        <w:t xml:space="preserve">Median Imputation</w:t>
      </w:r>
    </w:p>
    <w:p>
      <w:pPr>
        <w:pStyle w:val="Compact"/>
        <w:numPr>
          <w:ilvl w:val="0"/>
          <w:numId w:val="1002"/>
        </w:numPr>
      </w:pPr>
      <w:r>
        <w:t xml:space="preserve">Embarked:</w:t>
      </w:r>
    </w:p>
    <w:p>
      <w:pPr>
        <w:pStyle w:val="Compact"/>
        <w:numPr>
          <w:ilvl w:val="1"/>
          <w:numId w:val="1004"/>
        </w:numPr>
      </w:pPr>
      <w:r>
        <w:t xml:space="preserve">Mode Imputation</w:t>
      </w:r>
    </w:p>
    <w:p>
      <w:pPr>
        <w:pStyle w:val="Compact"/>
        <w:numPr>
          <w:ilvl w:val="0"/>
          <w:numId w:val="1002"/>
        </w:numPr>
      </w:pPr>
      <w:r>
        <w:t xml:space="preserve">Cabin:</w:t>
      </w:r>
    </w:p>
    <w:p>
      <w:pPr>
        <w:pStyle w:val="Compact"/>
        <w:numPr>
          <w:ilvl w:val="1"/>
          <w:numId w:val="1005"/>
        </w:numPr>
      </w:pPr>
      <w:r>
        <w:t xml:space="preserve">Column removed because of excessive missing values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duplicate-records"/>
    <w:p>
      <w:pPr>
        <w:pStyle w:val="Heading2"/>
      </w:pPr>
      <w:r>
        <w:t xml:space="preserve">Duplicate Records</w:t>
      </w:r>
    </w:p>
    <w:p>
      <w:pPr>
        <w:pStyle w:val="FirstParagraph"/>
      </w:pPr>
      <w:r>
        <w:t xml:space="preserve">Checked duplicate records:</w:t>
      </w:r>
    </w:p>
    <w:p>
      <w:pPr>
        <w:pStyle w:val="SourceCode"/>
      </w:pPr>
      <w:r>
        <w:rPr>
          <w:rStyle w:val="VerbatimChar"/>
        </w:rPr>
        <w:t xml:space="preserve">0 duplicates found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feature-engineering"/>
    <w:p>
      <w:pPr>
        <w:pStyle w:val="Heading1"/>
      </w:pPr>
      <w:r>
        <w:t xml:space="preserve">Feature Engineering</w:t>
      </w:r>
    </w:p>
    <w:p>
      <w:pPr>
        <w:pStyle w:val="FirstParagraph"/>
      </w:pPr>
      <w:r>
        <w:t xml:space="preserve">Created new features:</w:t>
      </w:r>
    </w:p>
    <w:bookmarkStart w:id="28" w:name="family-size"/>
    <w:p>
      <w:pPr>
        <w:pStyle w:val="Heading2"/>
      </w:pPr>
      <w:r>
        <w:t xml:space="preserve">Family Size</w:t>
      </w:r>
    </w:p>
    <w:p>
      <w:pPr>
        <w:pStyle w:val="FirstParagraph"/>
      </w:pPr>
      <w:r>
        <w:t xml:space="preserve">Formula:</w:t>
      </w:r>
    </w:p>
    <w:p>
      <w:pPr>
        <w:pStyle w:val="SourceCode"/>
      </w:pPr>
      <w:r>
        <w:rPr>
          <w:rStyle w:val="VerbatimChar"/>
        </w:rPr>
        <w:t xml:space="preserve">FamilySize = SibSp + Parch + 1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Identifies passenger family groups.</w:t>
      </w:r>
    </w:p>
    <w:p>
      <w:r>
        <w:pict>
          <v:rect style="width:0;height:1.5pt" o:hralign="center" o:hrstd="t" o:hr="t"/>
        </w:pict>
      </w:r>
    </w:p>
    <w:bookmarkEnd w:id="28"/>
    <w:bookmarkStart w:id="29" w:name="isalone-feature"/>
    <w:p>
      <w:pPr>
        <w:pStyle w:val="Heading2"/>
      </w:pPr>
      <w:r>
        <w:t xml:space="preserve">IsAlone Feature</w:t>
      </w:r>
    </w:p>
    <w:p>
      <w:pPr>
        <w:pStyle w:val="FirstParagraph"/>
      </w:pPr>
      <w:r>
        <w:t xml:space="preserve">Created binary feature:</w:t>
      </w:r>
    </w:p>
    <w:p>
      <w:pPr>
        <w:pStyle w:val="SourceCode"/>
      </w:pPr>
      <w:r>
        <w:rPr>
          <w:rStyle w:val="VerbatimChar"/>
        </w:rPr>
        <w:t xml:space="preserve">1 = Passenger travelling alone</w:t>
      </w:r>
      <w:r>
        <w:br/>
      </w:r>
      <w:r>
        <w:rPr>
          <w:rStyle w:val="VerbatimChar"/>
        </w:rPr>
        <w:t xml:space="preserve">0 = Passenger with family</w:t>
      </w:r>
    </w:p>
    <w:p>
      <w:r>
        <w:pict>
          <v:rect style="width:0;height:1.5pt" o:hralign="center" o:hrstd="t" o:hr="t"/>
        </w:pict>
      </w:r>
    </w:p>
    <w:bookmarkEnd w:id="29"/>
    <w:bookmarkStart w:id="30" w:name="title-extraction"/>
    <w:p>
      <w:pPr>
        <w:pStyle w:val="Heading2"/>
      </w:pPr>
      <w:r>
        <w:t xml:space="preserve">Title Extraction</w:t>
      </w:r>
    </w:p>
    <w:p>
      <w:pPr>
        <w:pStyle w:val="FirstParagraph"/>
      </w:pPr>
      <w:r>
        <w:t xml:space="preserve">Extracted passenger titles from names: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Mr</w:t>
      </w:r>
    </w:p>
    <w:p>
      <w:pPr>
        <w:pStyle w:val="Compact"/>
        <w:numPr>
          <w:ilvl w:val="0"/>
          <w:numId w:val="1006"/>
        </w:numPr>
      </w:pPr>
      <w:r>
        <w:t xml:space="preserve">Mrs</w:t>
      </w:r>
    </w:p>
    <w:p>
      <w:pPr>
        <w:pStyle w:val="Compact"/>
        <w:numPr>
          <w:ilvl w:val="0"/>
          <w:numId w:val="1006"/>
        </w:numPr>
      </w:pPr>
      <w:r>
        <w:t xml:space="preserve">Miss</w:t>
      </w:r>
    </w:p>
    <w:p>
      <w:pPr>
        <w:pStyle w:val="Compact"/>
        <w:numPr>
          <w:ilvl w:val="0"/>
          <w:numId w:val="1006"/>
        </w:numPr>
      </w:pPr>
      <w:r>
        <w:t xml:space="preserve">Master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ategorical-encoding"/>
    <w:p>
      <w:pPr>
        <w:pStyle w:val="Heading1"/>
      </w:pPr>
      <w:r>
        <w:t xml:space="preserve">Categorical Encoding</w:t>
      </w:r>
    </w:p>
    <w:p>
      <w:pPr>
        <w:pStyle w:val="FirstParagraph"/>
      </w:pPr>
      <w:r>
        <w:t xml:space="preserve">Applied:</w:t>
      </w:r>
    </w:p>
    <w:p>
      <w:pPr>
        <w:pStyle w:val="Compact"/>
        <w:numPr>
          <w:ilvl w:val="0"/>
          <w:numId w:val="1007"/>
        </w:numPr>
      </w:pPr>
      <w:r>
        <w:t xml:space="preserve">Label Encoding</w:t>
      </w:r>
    </w:p>
    <w:p>
      <w:pPr>
        <w:pStyle w:val="FirstParagraph"/>
      </w:pPr>
      <w:r>
        <w:t xml:space="preserve">Columns:</w:t>
      </w:r>
    </w:p>
    <w:p>
      <w:pPr>
        <w:pStyle w:val="Compact"/>
        <w:numPr>
          <w:ilvl w:val="0"/>
          <w:numId w:val="1008"/>
        </w:numPr>
      </w:pPr>
      <w:r>
        <w:t xml:space="preserve">Sex</w:t>
      </w:r>
    </w:p>
    <w:p>
      <w:pPr>
        <w:pStyle w:val="Compact"/>
        <w:numPr>
          <w:ilvl w:val="0"/>
          <w:numId w:val="1008"/>
        </w:numPr>
      </w:pPr>
      <w:r>
        <w:t xml:space="preserve">Embarked</w:t>
      </w:r>
    </w:p>
    <w:p>
      <w:r>
        <w:pict>
          <v:rect style="width:0;height:1.5pt" o:hralign="center" o:hrstd="t" o:hr="t"/>
        </w:pict>
      </w:r>
    </w:p>
    <w:bookmarkEnd w:id="32"/>
    <w:bookmarkStart w:id="33" w:name="numerical-scaling"/>
    <w:p>
      <w:pPr>
        <w:pStyle w:val="Heading1"/>
      </w:pPr>
      <w:r>
        <w:t xml:space="preserve">Numerical Scaling</w:t>
      </w:r>
    </w:p>
    <w:p>
      <w:pPr>
        <w:pStyle w:val="FirstParagraph"/>
      </w:pPr>
      <w:r>
        <w:t xml:space="preserve">Applied Standard Scaling on numerical features.</w:t>
      </w:r>
    </w:p>
    <w:p>
      <w:pPr>
        <w:pStyle w:val="BodyText"/>
      </w:pPr>
      <w:r>
        <w:t xml:space="preserve">Scaled features:</w:t>
      </w:r>
    </w:p>
    <w:p>
      <w:pPr>
        <w:pStyle w:val="Compact"/>
        <w:numPr>
          <w:ilvl w:val="0"/>
          <w:numId w:val="1009"/>
        </w:numPr>
      </w:pPr>
      <w:r>
        <w:t xml:space="preserve">Age</w:t>
      </w:r>
    </w:p>
    <w:p>
      <w:pPr>
        <w:pStyle w:val="Compact"/>
        <w:numPr>
          <w:ilvl w:val="0"/>
          <w:numId w:val="1009"/>
        </w:numPr>
      </w:pPr>
      <w:r>
        <w:t xml:space="preserve">Fare</w:t>
      </w:r>
    </w:p>
    <w:p>
      <w:pPr>
        <w:pStyle w:val="Compact"/>
        <w:numPr>
          <w:ilvl w:val="0"/>
          <w:numId w:val="1009"/>
        </w:numPr>
      </w:pPr>
      <w:r>
        <w:t xml:space="preserve">FamilySize</w:t>
      </w:r>
    </w:p>
    <w:p>
      <w:r>
        <w:pict>
          <v:rect style="width:0;height:1.5pt" o:hralign="center" o:hrstd="t" o:hr="t"/>
        </w:pict>
      </w:r>
    </w:p>
    <w:bookmarkEnd w:id="33"/>
    <w:bookmarkStart w:id="34" w:name="data-splitting"/>
    <w:p>
      <w:pPr>
        <w:pStyle w:val="Heading1"/>
      </w:pPr>
      <w:r>
        <w:t xml:space="preserve">Data Splitting</w:t>
      </w:r>
    </w:p>
    <w:p>
      <w:pPr>
        <w:pStyle w:val="FirstParagraph"/>
      </w:pPr>
      <w:r>
        <w:t xml:space="preserve">Dataset split:</w:t>
      </w:r>
    </w:p>
    <w:p>
      <w:pPr>
        <w:pStyle w:val="BodyText"/>
      </w:pPr>
      <w:r>
        <w:t xml:space="preserve">Training Data:</w:t>
      </w:r>
    </w:p>
    <w:p>
      <w:pPr>
        <w:pStyle w:val="SourceCode"/>
      </w:pPr>
      <w:r>
        <w:rPr>
          <w:rStyle w:val="VerbatimChar"/>
        </w:rPr>
        <w:t xml:space="preserve">80%</w:t>
      </w:r>
    </w:p>
    <w:p>
      <w:pPr>
        <w:pStyle w:val="FirstParagraph"/>
      </w:pPr>
      <w:r>
        <w:t xml:space="preserve">Testing Data:</w:t>
      </w:r>
    </w:p>
    <w:p>
      <w:pPr>
        <w:pStyle w:val="SourceCode"/>
      </w:pPr>
      <w:r>
        <w:rPr>
          <w:rStyle w:val="VerbatimChar"/>
        </w:rPr>
        <w:t xml:space="preserve">20%</w:t>
      </w:r>
    </w:p>
    <w:p>
      <w:pPr>
        <w:pStyle w:val="FirstParagraph"/>
      </w:pPr>
      <w:r>
        <w:t xml:space="preserve">Final Shape:</w:t>
      </w:r>
    </w:p>
    <w:p>
      <w:pPr>
        <w:pStyle w:val="SourceCode"/>
      </w:pPr>
      <w:r>
        <w:rPr>
          <w:rStyle w:val="VerbatimChar"/>
        </w:rPr>
        <w:t xml:space="preserve">Training Shape: (712, 19)</w:t>
      </w:r>
      <w:r>
        <w:br/>
      </w:r>
      <w:r>
        <w:br/>
      </w:r>
      <w:r>
        <w:rPr>
          <w:rStyle w:val="VerbatimChar"/>
        </w:rPr>
        <w:t xml:space="preserve">Testing Shape: (179, 19)</w:t>
      </w:r>
    </w:p>
    <w:p>
      <w:r>
        <w:pict>
          <v:rect style="width:0;height:1.5pt" o:hralign="center" o:hrstd="t" o:hr="t"/>
        </w:pict>
      </w:r>
    </w:p>
    <w:bookmarkEnd w:id="34"/>
    <w:bookmarkStart w:id="36" w:name="dataset-2-house-price-dataset"/>
    <w:p>
      <w:pPr>
        <w:pStyle w:val="Heading1"/>
      </w:pPr>
      <w:r>
        <w:t xml:space="preserve">Dataset 2: House Price Dataset</w:t>
      </w:r>
    </w:p>
    <w:bookmarkStart w:id="35" w:name="dataset-information-1"/>
    <w:p>
      <w:pPr>
        <w:pStyle w:val="Heading2"/>
      </w:pPr>
      <w:r>
        <w:t xml:space="preserve">Dataset Information</w:t>
      </w:r>
    </w:p>
    <w:p>
      <w:pPr>
        <w:pStyle w:val="FirstParagraph"/>
      </w:pPr>
      <w:r>
        <w:t xml:space="preserve">Dataset contains house features for price prediction.</w:t>
      </w:r>
    </w:p>
    <w:p>
      <w:pPr>
        <w:pStyle w:val="BodyText"/>
      </w:pPr>
      <w:r>
        <w:t xml:space="preserve">Total Records:</w:t>
      </w:r>
    </w:p>
    <w:p>
      <w:pPr>
        <w:pStyle w:val="SourceCode"/>
      </w:pPr>
      <w:r>
        <w:rPr>
          <w:rStyle w:val="VerbatimChar"/>
        </w:rPr>
        <w:t xml:space="preserve">545 rows</w:t>
      </w:r>
      <w:r>
        <w:br/>
      </w:r>
      <w:r>
        <w:rPr>
          <w:rStyle w:val="VerbatimChar"/>
        </w:rPr>
        <w:t xml:space="preserve">13 columns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data-quality-analysis-1"/>
    <w:p>
      <w:pPr>
        <w:pStyle w:val="Heading1"/>
      </w:pPr>
      <w:r>
        <w:t xml:space="preserve">Data Quality Analysis</w:t>
      </w:r>
    </w:p>
    <w:bookmarkStart w:id="37" w:name="missing-values-1"/>
    <w:p>
      <w:pPr>
        <w:pStyle w:val="Heading2"/>
      </w:pPr>
      <w:r>
        <w:t xml:space="preserve">Missing Values</w:t>
      </w:r>
    </w:p>
    <w:p>
      <w:pPr>
        <w:pStyle w:val="FirstParagraph"/>
      </w:pPr>
      <w:r>
        <w:t xml:space="preserve">Checked all columns.</w:t>
      </w:r>
    </w:p>
    <w:p>
      <w:pPr>
        <w:pStyle w:val="BodyText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No missing values found</w:t>
      </w:r>
    </w:p>
    <w:p>
      <w:r>
        <w:pict>
          <v:rect style="width:0;height:1.5pt" o:hralign="center" o:hrstd="t" o:hr="t"/>
        </w:pict>
      </w:r>
    </w:p>
    <w:bookmarkEnd w:id="37"/>
    <w:bookmarkStart w:id="38" w:name="duplicate-records-1"/>
    <w:p>
      <w:pPr>
        <w:pStyle w:val="Heading2"/>
      </w:pPr>
      <w:r>
        <w:t xml:space="preserve">Duplicate Records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0 duplicate records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ategorical-data-processing"/>
    <w:p>
      <w:pPr>
        <w:pStyle w:val="Heading1"/>
      </w:pPr>
      <w:r>
        <w:t xml:space="preserve">Categorical Data Processing</w:t>
      </w:r>
    </w:p>
    <w:p>
      <w:pPr>
        <w:pStyle w:val="FirstParagraph"/>
      </w:pPr>
      <w:r>
        <w:t xml:space="preserve">Applied One Hot Encoding on categorical columns:</w:t>
      </w:r>
    </w:p>
    <w:p>
      <w:pPr>
        <w:pStyle w:val="BodyText"/>
      </w:pPr>
      <w:r>
        <w:t xml:space="preserve">Columns:</w:t>
      </w:r>
    </w:p>
    <w:p>
      <w:pPr>
        <w:pStyle w:val="Compact"/>
        <w:numPr>
          <w:ilvl w:val="0"/>
          <w:numId w:val="1010"/>
        </w:numPr>
      </w:pPr>
      <w:r>
        <w:t xml:space="preserve">mainroad</w:t>
      </w:r>
    </w:p>
    <w:p>
      <w:pPr>
        <w:pStyle w:val="Compact"/>
        <w:numPr>
          <w:ilvl w:val="0"/>
          <w:numId w:val="1010"/>
        </w:numPr>
      </w:pPr>
      <w:r>
        <w:t xml:space="preserve">guestroom</w:t>
      </w:r>
    </w:p>
    <w:p>
      <w:pPr>
        <w:pStyle w:val="Compact"/>
        <w:numPr>
          <w:ilvl w:val="0"/>
          <w:numId w:val="1010"/>
        </w:numPr>
      </w:pPr>
      <w:r>
        <w:t xml:space="preserve">basement</w:t>
      </w:r>
    </w:p>
    <w:p>
      <w:pPr>
        <w:pStyle w:val="Compact"/>
        <w:numPr>
          <w:ilvl w:val="0"/>
          <w:numId w:val="1010"/>
        </w:numPr>
      </w:pPr>
      <w:r>
        <w:t xml:space="preserve">hotwaterheating</w:t>
      </w:r>
    </w:p>
    <w:p>
      <w:pPr>
        <w:pStyle w:val="Compact"/>
        <w:numPr>
          <w:ilvl w:val="0"/>
          <w:numId w:val="1010"/>
        </w:numPr>
      </w:pPr>
      <w:r>
        <w:t xml:space="preserve">airconditioning</w:t>
      </w:r>
    </w:p>
    <w:p>
      <w:pPr>
        <w:pStyle w:val="Compact"/>
        <w:numPr>
          <w:ilvl w:val="0"/>
          <w:numId w:val="1010"/>
        </w:numPr>
      </w:pPr>
      <w:r>
        <w:t xml:space="preserve">prefarea</w:t>
      </w:r>
    </w:p>
    <w:p>
      <w:pPr>
        <w:pStyle w:val="Compact"/>
        <w:numPr>
          <w:ilvl w:val="0"/>
          <w:numId w:val="1010"/>
        </w:numPr>
      </w:pPr>
      <w:r>
        <w:t xml:space="preserve">furnishingstatus</w:t>
      </w:r>
    </w:p>
    <w:p>
      <w:r>
        <w:pict>
          <v:rect style="width:0;height:1.5pt" o:hralign="center" o:hrstd="t" o:hr="t"/>
        </w:pict>
      </w:r>
    </w:p>
    <w:bookmarkEnd w:id="40"/>
    <w:bookmarkStart w:id="41" w:name="numerical-data-processing"/>
    <w:p>
      <w:pPr>
        <w:pStyle w:val="Heading1"/>
      </w:pPr>
      <w:r>
        <w:t xml:space="preserve">Numerical Data Processing</w:t>
      </w:r>
    </w:p>
    <w:p>
      <w:pPr>
        <w:pStyle w:val="FirstParagraph"/>
      </w:pPr>
      <w:r>
        <w:t xml:space="preserve">Applied Standard Scaling on numerical columns:</w:t>
      </w:r>
    </w:p>
    <w:p>
      <w:pPr>
        <w:pStyle w:val="BodyText"/>
      </w:pPr>
      <w:r>
        <w:t xml:space="preserve">Columns:</w:t>
      </w:r>
    </w:p>
    <w:p>
      <w:pPr>
        <w:pStyle w:val="Compact"/>
        <w:numPr>
          <w:ilvl w:val="0"/>
          <w:numId w:val="1011"/>
        </w:numPr>
      </w:pPr>
      <w:r>
        <w:t xml:space="preserve">area</w:t>
      </w:r>
    </w:p>
    <w:p>
      <w:pPr>
        <w:pStyle w:val="Compact"/>
        <w:numPr>
          <w:ilvl w:val="0"/>
          <w:numId w:val="1011"/>
        </w:numPr>
      </w:pPr>
      <w:r>
        <w:t xml:space="preserve">bedrooms</w:t>
      </w:r>
    </w:p>
    <w:p>
      <w:pPr>
        <w:pStyle w:val="Compact"/>
        <w:numPr>
          <w:ilvl w:val="0"/>
          <w:numId w:val="1011"/>
        </w:numPr>
      </w:pPr>
      <w:r>
        <w:t xml:space="preserve">bathrooms</w:t>
      </w:r>
    </w:p>
    <w:p>
      <w:pPr>
        <w:pStyle w:val="Compact"/>
        <w:numPr>
          <w:ilvl w:val="0"/>
          <w:numId w:val="1011"/>
        </w:numPr>
      </w:pPr>
      <w:r>
        <w:t xml:space="preserve">stories</w:t>
      </w:r>
    </w:p>
    <w:p>
      <w:pPr>
        <w:pStyle w:val="Compact"/>
        <w:numPr>
          <w:ilvl w:val="0"/>
          <w:numId w:val="1011"/>
        </w:numPr>
      </w:pPr>
      <w:r>
        <w:t xml:space="preserve">parking</w:t>
      </w:r>
    </w:p>
    <w:p>
      <w:r>
        <w:pict>
          <v:rect style="width:0;height:1.5pt" o:hralign="center" o:hrstd="t" o:hr="t"/>
        </w:pict>
      </w:r>
    </w:p>
    <w:bookmarkEnd w:id="41"/>
    <w:bookmarkStart w:id="42" w:name="feature-engineering-1"/>
    <w:p>
      <w:pPr>
        <w:pStyle w:val="Heading1"/>
      </w:pPr>
      <w:r>
        <w:t xml:space="preserve">Feature Engineering</w:t>
      </w:r>
    </w:p>
    <w:p>
      <w:pPr>
        <w:pStyle w:val="FirstParagraph"/>
      </w:pPr>
      <w:r>
        <w:t xml:space="preserve">Applied:</w:t>
      </w:r>
    </w:p>
    <w:p>
      <w:pPr>
        <w:pStyle w:val="Compact"/>
        <w:numPr>
          <w:ilvl w:val="0"/>
          <w:numId w:val="1012"/>
        </w:numPr>
      </w:pPr>
      <w:r>
        <w:t xml:space="preserve">Feature transformation</w:t>
      </w:r>
    </w:p>
    <w:p>
      <w:pPr>
        <w:pStyle w:val="Compact"/>
        <w:numPr>
          <w:ilvl w:val="0"/>
          <w:numId w:val="1012"/>
        </w:numPr>
      </w:pPr>
      <w:r>
        <w:t xml:space="preserve">Scaling</w:t>
      </w:r>
    </w:p>
    <w:p>
      <w:pPr>
        <w:pStyle w:val="Compact"/>
        <w:numPr>
          <w:ilvl w:val="0"/>
          <w:numId w:val="1012"/>
        </w:numPr>
      </w:pPr>
      <w:r>
        <w:t xml:space="preserve">Encoding pipeline</w:t>
      </w:r>
    </w:p>
    <w:p>
      <w:r>
        <w:pict>
          <v:rect style="width:0;height:1.5pt" o:hralign="center" o:hrstd="t" o:hr="t"/>
        </w:pict>
      </w:r>
    </w:p>
    <w:bookmarkEnd w:id="42"/>
    <w:bookmarkStart w:id="43" w:name="data-splitting-1"/>
    <w:p>
      <w:pPr>
        <w:pStyle w:val="Heading1"/>
      </w:pPr>
      <w:r>
        <w:t xml:space="preserve">Data Splitting</w:t>
      </w:r>
    </w:p>
    <w:p>
      <w:pPr>
        <w:pStyle w:val="FirstParagraph"/>
      </w:pPr>
      <w:r>
        <w:t xml:space="preserve">Dataset divided into:</w:t>
      </w:r>
    </w:p>
    <w:p>
      <w:pPr>
        <w:pStyle w:val="BodyText"/>
      </w:pPr>
      <w:r>
        <w:t xml:space="preserve">Training:</w:t>
      </w:r>
    </w:p>
    <w:p>
      <w:pPr>
        <w:pStyle w:val="SourceCode"/>
      </w:pPr>
      <w:r>
        <w:rPr>
          <w:rStyle w:val="VerbatimChar"/>
        </w:rPr>
        <w:t xml:space="preserve">80%</w:t>
      </w:r>
    </w:p>
    <w:p>
      <w:pPr>
        <w:pStyle w:val="FirstParagraph"/>
      </w:pPr>
      <w:r>
        <w:t xml:space="preserve">Testing:</w:t>
      </w:r>
    </w:p>
    <w:p>
      <w:pPr>
        <w:pStyle w:val="SourceCode"/>
      </w:pPr>
      <w:r>
        <w:rPr>
          <w:rStyle w:val="VerbatimChar"/>
        </w:rPr>
        <w:t xml:space="preserve">20%</w:t>
      </w:r>
    </w:p>
    <w:p>
      <w:pPr>
        <w:pStyle w:val="FirstParagraph"/>
      </w:pPr>
      <w:r>
        <w:t xml:space="preserve">Final Output:</w:t>
      </w:r>
    </w:p>
    <w:p>
      <w:pPr>
        <w:pStyle w:val="SourceCode"/>
      </w:pPr>
      <w:r>
        <w:rPr>
          <w:rStyle w:val="VerbatimChar"/>
        </w:rPr>
        <w:t xml:space="preserve">Training Shape:</w:t>
      </w:r>
      <w:r>
        <w:br/>
      </w:r>
      <w:r>
        <w:rPr>
          <w:rStyle w:val="VerbatimChar"/>
        </w:rPr>
        <w:t xml:space="preserve">(436, 26)</w:t>
      </w:r>
      <w:r>
        <w:br/>
      </w:r>
      <w:r>
        <w:br/>
      </w:r>
      <w:r>
        <w:rPr>
          <w:rStyle w:val="VerbatimChar"/>
        </w:rPr>
        <w:t xml:space="preserve">Testing Shape:</w:t>
      </w:r>
      <w:r>
        <w:br/>
      </w:r>
      <w:r>
        <w:rPr>
          <w:rStyle w:val="VerbatimChar"/>
        </w:rPr>
        <w:t xml:space="preserve">(109, 26)</w:t>
      </w:r>
    </w:p>
    <w:p>
      <w:r>
        <w:pict>
          <v:rect style="width:0;height:1.5pt" o:hralign="center" o:hrstd="t" o:hr="t"/>
        </w:pict>
      </w:r>
    </w:p>
    <w:bookmarkEnd w:id="43"/>
    <w:bookmarkStart w:id="47" w:name="scikit-learn-pipeline-implementation"/>
    <w:p>
      <w:pPr>
        <w:pStyle w:val="Heading1"/>
      </w:pPr>
      <w:r>
        <w:t xml:space="preserve">Scikit-Learn Pipeline Implementation</w:t>
      </w:r>
    </w:p>
    <w:p>
      <w:pPr>
        <w:pStyle w:val="FirstParagraph"/>
      </w:pPr>
      <w:r>
        <w:t xml:space="preserve">Created reusable preprocessing pipeline using:</w:t>
      </w:r>
    </w:p>
    <w:bookmarkStart w:id="44" w:name="transformers"/>
    <w:p>
      <w:pPr>
        <w:pStyle w:val="Heading2"/>
      </w:pPr>
      <w:r>
        <w:t xml:space="preserve">Transformers</w:t>
      </w:r>
    </w:p>
    <w:p>
      <w:pPr>
        <w:pStyle w:val="FirstParagraph"/>
      </w:pPr>
      <w:r>
        <w:t xml:space="preserve">Used:</w:t>
      </w:r>
    </w:p>
    <w:p>
      <w:pPr>
        <w:pStyle w:val="Compact"/>
        <w:numPr>
          <w:ilvl w:val="0"/>
          <w:numId w:val="1013"/>
        </w:numPr>
      </w:pPr>
      <w:r>
        <w:t xml:space="preserve">SimpleImputer</w:t>
      </w:r>
    </w:p>
    <w:p>
      <w:pPr>
        <w:pStyle w:val="Compact"/>
        <w:numPr>
          <w:ilvl w:val="0"/>
          <w:numId w:val="1013"/>
        </w:numPr>
      </w:pPr>
      <w:r>
        <w:t xml:space="preserve">StandardScaler</w:t>
      </w:r>
    </w:p>
    <w:p>
      <w:pPr>
        <w:pStyle w:val="Compact"/>
        <w:numPr>
          <w:ilvl w:val="0"/>
          <w:numId w:val="1013"/>
        </w:numPr>
      </w:pPr>
      <w:r>
        <w:t xml:space="preserve">OneHotEncoder</w:t>
      </w:r>
    </w:p>
    <w:bookmarkEnd w:id="44"/>
    <w:bookmarkStart w:id="45" w:name="columntransformer"/>
    <w:p>
      <w:pPr>
        <w:pStyle w:val="Heading2"/>
      </w:pPr>
      <w:r>
        <w:t xml:space="preserve">ColumnTransformer</w:t>
      </w:r>
    </w:p>
    <w:p>
      <w:pPr>
        <w:pStyle w:val="FirstParagraph"/>
      </w:pPr>
      <w:r>
        <w:t xml:space="preserve">Separated:</w:t>
      </w:r>
    </w:p>
    <w:p>
      <w:pPr>
        <w:pStyle w:val="Compact"/>
        <w:numPr>
          <w:ilvl w:val="0"/>
          <w:numId w:val="1014"/>
        </w:numPr>
      </w:pPr>
      <w:r>
        <w:t xml:space="preserve">Numerical columns</w:t>
      </w:r>
    </w:p>
    <w:p>
      <w:pPr>
        <w:pStyle w:val="Compact"/>
        <w:numPr>
          <w:ilvl w:val="0"/>
          <w:numId w:val="1014"/>
        </w:numPr>
      </w:pPr>
      <w:r>
        <w:t xml:space="preserve">Categorical columns</w:t>
      </w:r>
    </w:p>
    <w:bookmarkEnd w:id="45"/>
    <w:bookmarkStart w:id="46" w:name="pipeline"/>
    <w:p>
      <w:pPr>
        <w:pStyle w:val="Heading2"/>
      </w:pPr>
      <w:r>
        <w:t xml:space="preserve">Pipeline</w:t>
      </w:r>
    </w:p>
    <w:p>
      <w:pPr>
        <w:pStyle w:val="FirstParagraph"/>
      </w:pPr>
      <w:r>
        <w:t xml:space="preserve">Complete preprocessing workflow was combined into a single pipeline to ensure:</w:t>
      </w:r>
    </w:p>
    <w:p>
      <w:pPr>
        <w:pStyle w:val="Compact"/>
        <w:numPr>
          <w:ilvl w:val="0"/>
          <w:numId w:val="1015"/>
        </w:numPr>
      </w:pPr>
      <w:r>
        <w:t xml:space="preserve">Reproducibility</w:t>
      </w:r>
    </w:p>
    <w:p>
      <w:pPr>
        <w:pStyle w:val="Compact"/>
        <w:numPr>
          <w:ilvl w:val="0"/>
          <w:numId w:val="1015"/>
        </w:numPr>
      </w:pPr>
      <w:r>
        <w:t xml:space="preserve">Prevention of data leakage</w:t>
      </w:r>
    </w:p>
    <w:p>
      <w:pPr>
        <w:pStyle w:val="Compact"/>
        <w:numPr>
          <w:ilvl w:val="0"/>
          <w:numId w:val="1015"/>
        </w:numPr>
      </w:pPr>
      <w:r>
        <w:t xml:space="preserve">Consistent transformation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data-leakage-prevention"/>
    <w:p>
      <w:pPr>
        <w:pStyle w:val="Heading1"/>
      </w:pPr>
      <w:r>
        <w:t xml:space="preserve">Data Leakage Prevention</w:t>
      </w:r>
    </w:p>
    <w:p>
      <w:pPr>
        <w:pStyle w:val="FirstParagraph"/>
      </w:pPr>
      <w:r>
        <w:t xml:space="preserve">Following practices were applied:</w:t>
      </w:r>
    </w:p>
    <w:p>
      <w:pPr>
        <w:pStyle w:val="Compact"/>
        <w:numPr>
          <w:ilvl w:val="0"/>
          <w:numId w:val="1016"/>
        </w:numPr>
      </w:pPr>
      <w:r>
        <w:t xml:space="preserve">Data split performed before preprocessing</w:t>
      </w:r>
    </w:p>
    <w:p>
      <w:pPr>
        <w:pStyle w:val="Compact"/>
        <w:numPr>
          <w:ilvl w:val="0"/>
          <w:numId w:val="1016"/>
        </w:numPr>
      </w:pPr>
      <w:r>
        <w:t xml:space="preserve">Pipeline fitted only on training data</w:t>
      </w:r>
    </w:p>
    <w:p>
      <w:pPr>
        <w:pStyle w:val="Compact"/>
        <w:numPr>
          <w:ilvl w:val="0"/>
          <w:numId w:val="1016"/>
        </w:numPr>
      </w:pPr>
      <w:r>
        <w:t xml:space="preserve">Test data remained unseen during preprocessing</w:t>
      </w:r>
    </w:p>
    <w:p>
      <w:r>
        <w:pict>
          <v:rect style="width:0;height:1.5pt" o:hralign="center" o:hrstd="t" o:hr="t"/>
        </w:pict>
      </w:r>
    </w:p>
    <w:bookmarkEnd w:id="48"/>
    <w:bookmarkStart w:id="49" w:name="tools-and-libraries-used"/>
    <w:p>
      <w:pPr>
        <w:pStyle w:val="Heading1"/>
      </w:pPr>
      <w:r>
        <w:t xml:space="preserve">Tools and Libraries Used</w:t>
      </w:r>
    </w:p>
    <w:p>
      <w:pPr>
        <w:pStyle w:val="FirstParagraph"/>
      </w:pPr>
      <w:r>
        <w:t xml:space="preserve">Python</w:t>
      </w:r>
    </w:p>
    <w:p>
      <w:pPr>
        <w:pStyle w:val="BodyText"/>
      </w:pPr>
      <w:r>
        <w:t xml:space="preserve">Libraries:</w:t>
      </w:r>
    </w:p>
    <w:p>
      <w:pPr>
        <w:pStyle w:val="Compact"/>
        <w:numPr>
          <w:ilvl w:val="0"/>
          <w:numId w:val="1017"/>
        </w:numPr>
      </w:pPr>
      <w:r>
        <w:t xml:space="preserve">Pandas</w:t>
      </w:r>
    </w:p>
    <w:p>
      <w:pPr>
        <w:pStyle w:val="Compact"/>
        <w:numPr>
          <w:ilvl w:val="0"/>
          <w:numId w:val="1017"/>
        </w:numPr>
      </w:pPr>
      <w:r>
        <w:t xml:space="preserve">NumPy</w:t>
      </w:r>
    </w:p>
    <w:p>
      <w:pPr>
        <w:pStyle w:val="Compact"/>
        <w:numPr>
          <w:ilvl w:val="0"/>
          <w:numId w:val="1017"/>
        </w:numPr>
      </w:pPr>
      <w:r>
        <w:t xml:space="preserve">Scikit-Learn</w:t>
      </w:r>
    </w:p>
    <w:p>
      <w:r>
        <w:pict>
          <v:rect style="width:0;height:1.5pt" o:hralign="center" o:hrstd="t" o:hr="t"/>
        </w:pict>
      </w:r>
    </w:p>
    <w:bookmarkEnd w:id="49"/>
    <w:bookmarkStart w:id="50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Both datasets were successfully cleaned and prepared for machine learning modeling.</w:t>
      </w:r>
    </w:p>
    <w:p>
      <w:pPr>
        <w:pStyle w:val="BodyText"/>
      </w:pPr>
      <w:r>
        <w:t xml:space="preserve">Applied concepts:</w:t>
      </w:r>
    </w:p>
    <w:p>
      <w:pPr>
        <w:pStyle w:val="BodyText"/>
      </w:pPr>
      <w:r>
        <w:t xml:space="preserve">✓ Missing value handling</w:t>
      </w:r>
      <w:r>
        <w:br/>
      </w:r>
      <w:r>
        <w:t xml:space="preserve">✓ Duplicate detection</w:t>
      </w:r>
      <w:r>
        <w:br/>
      </w:r>
      <w:r>
        <w:t xml:space="preserve">✓ Data type checking</w:t>
      </w:r>
      <w:r>
        <w:br/>
      </w:r>
      <w:r>
        <w:t xml:space="preserve">✓ Encoding techniques</w:t>
      </w:r>
      <w:r>
        <w:br/>
      </w:r>
      <w:r>
        <w:t xml:space="preserve">✓ Scaling techniques</w:t>
      </w:r>
      <w:r>
        <w:br/>
      </w:r>
      <w:r>
        <w:t xml:space="preserve">✓ Feature engineering</w:t>
      </w:r>
      <w:r>
        <w:br/>
      </w:r>
      <w:r>
        <w:t xml:space="preserve">✓ Train-test splitting</w:t>
      </w:r>
      <w:r>
        <w:br/>
      </w:r>
      <w:r>
        <w:t xml:space="preserve">✓ Data leakage prevention</w:t>
      </w:r>
      <w:r>
        <w:br/>
      </w:r>
      <w:r>
        <w:t xml:space="preserve">✓ Scikit-Learn preprocessing pipelines</w:t>
      </w:r>
    </w:p>
    <w:p>
      <w:pPr>
        <w:pStyle w:val="BodyText"/>
      </w:pPr>
      <w:r>
        <w:t xml:space="preserve">The final processed datasets are ready for machine learning models.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2026-07-20T18:29:16Z</dcterms:created>
  <dcterms:modified xsi:type="dcterms:W3CDTF">2026-07-20T18:29:16Z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