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Calibri" w:hAnsi="Calibri"/>
          <w:b/>
          <w:color w:val="1F4E78"/>
          <w:sz w:val="56"/>
        </w:rPr>
        <w:t>CUSTOMER PERSONALITY ANALYSIS</w:t>
      </w:r>
    </w:p>
    <w:p>
      <w:pPr>
        <w:spacing w:after="600"/>
        <w:jc w:val="center"/>
      </w:pPr>
      <w:r>
        <w:rPr>
          <w:rFonts w:ascii="Calibri" w:hAnsi="Calibri"/>
          <w:color w:val="2980B9"/>
          <w:sz w:val="36"/>
        </w:rPr>
        <w:t>Exploratory Data Analysis (EDA) Report</w:t>
      </w:r>
    </w:p>
    <w:p>
      <w:pPr>
        <w:spacing w:after="2400"/>
        <w:jc w:val="center"/>
      </w:pPr>
      <w:r>
        <w:rPr>
          <w:rFonts w:ascii="Calibri" w:hAnsi="Calibri"/>
          <w:i/>
          <w:color w:val="646464"/>
          <w:sz w:val="24"/>
        </w:rPr>
        <w:t>AI Lab 99 Machine Learning Internship Program 2026</w:t>
        <w:br/>
        <w:t>Module Code: ML-M04 – Exploratory Data Analysis (EDA)</w:t>
      </w:r>
    </w:p>
    <w:p>
      <w:pPr>
        <w:spacing w:after="80"/>
      </w:pPr>
      <w:r>
        <w:rPr>
          <w:rFonts w:ascii="Calibri" w:hAnsi="Calibri"/>
          <w:b/>
          <w:color w:val="2C3E50"/>
          <w:sz w:val="22"/>
        </w:rPr>
        <w:t xml:space="preserve">Submitted By: </w:t>
      </w:r>
      <w:r>
        <w:rPr>
          <w:rFonts w:ascii="Calibri" w:hAnsi="Calibri"/>
          <w:color w:val="2C3E50"/>
          <w:sz w:val="22"/>
        </w:rPr>
        <w:t>Fakhr Ul Islam</w:t>
        <w:br/>
      </w:r>
      <w:r>
        <w:rPr>
          <w:rFonts w:ascii="Calibri" w:hAnsi="Calibri"/>
          <w:b/>
          <w:color w:val="2C3E50"/>
          <w:sz w:val="22"/>
        </w:rPr>
        <w:t xml:space="preserve">Program: </w:t>
      </w:r>
      <w:r>
        <w:rPr>
          <w:rFonts w:ascii="Calibri" w:hAnsi="Calibri"/>
          <w:color w:val="2C3E50"/>
          <w:sz w:val="22"/>
        </w:rPr>
        <w:t>Bachelor of Software Engineering (BSE)</w:t>
        <w:br/>
      </w:r>
      <w:r>
        <w:rPr>
          <w:rFonts w:ascii="Calibri" w:hAnsi="Calibri"/>
          <w:b/>
          <w:color w:val="2C3E50"/>
          <w:sz w:val="22"/>
        </w:rPr>
        <w:t xml:space="preserve">University: </w:t>
      </w:r>
      <w:r>
        <w:rPr>
          <w:rFonts w:ascii="Calibri" w:hAnsi="Calibri"/>
          <w:color w:val="2C3E50"/>
          <w:sz w:val="22"/>
        </w:rPr>
        <w:t>COMSATS University Islamabad, Attock Campus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Table of Contents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1. Introduction ......................................................................................................................................... 3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2. Project Objectives .................................................................................................................................. 3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3. Dataset Description ............................................................................................................................... 3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4. Tools and Technologies ......................................................................................................................... 4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5. Exploratory Data Analysis Tasks .............................................................................................................. 4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1: Dataset Overview .................................................................................................................... 4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2: Customer Demographic Analysis .......................................................................................... 5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3: Customer Spending Analysis ................................................................................................ 6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4: Purchasing Behavior Analysis .............................................................................................. 7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5: Website Engagement Analysis .............................................................................................. 7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6: Customer Recency Analysis ................................................................................................. 8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7: Marketing Campaign Analysis ............................................................................................... 8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8: Customer Complaint Analysis ................................................................................................ 9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9: Correlation Analysis .............................................................................................................. 9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10: Customer Segmentation ..................................................................................................... 10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 xml:space="preserve">   • Task 11: Business Insights &amp; Marketing Recommendations ................................................................... 11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6. Visualization Summary &amp; Conclusion .................................................................................................... 12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1. Introduction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Exploratory Data Analysis (EDA) is a critical process in data science that helps understand datasets through statistical analysis and visualization techniques.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This project focuses on analyzing the Customer Personality Analysis Dataset to understand customer demographics, purchasing behavior, marketing campaign effectiveness, website engagement, customer activity patterns, and business trends.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purpose of this analysis is to identify customer segments, discover relationships between variables, detect patterns, and generate actionable business recommendations.</w:t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2. Project Objectives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main objectives of this project are: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Understand customer demographics.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Analyze customer spending behavior.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Identify purchasing patterns.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Evaluate marketing campaign performance.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Study website engagement.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Analyze customer activity levels.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Detect relationships between numerical variables.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Segment customers based on behavior.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23232"/>
          <w:sz w:val="22"/>
        </w:rPr>
        <w:t>Generate business insights.</w:t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3. Dataset Description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dataset contains comprehensive details regarding customer profiles, purchase amounts across various product categories, channel interaction frequencies, and responses to marketing campaigns.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Dataset Overview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43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Dataset Name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Customer Personality Analysis Dataset</w:t>
            </w:r>
          </w:p>
        </w:tc>
      </w:tr>
      <w:tr>
        <w:tc>
          <w:tcPr>
            <w:tcW w:type="dxa" w:w="504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Total Rows</w:t>
            </w:r>
          </w:p>
        </w:tc>
        <w:tc>
          <w:tcPr>
            <w:tcW w:type="dxa" w:w="432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2,240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Total Columns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29</w:t>
            </w:r>
          </w:p>
        </w:tc>
      </w:tr>
      <w:tr>
        <w:tc>
          <w:tcPr>
            <w:tcW w:type="dxa" w:w="504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Numerical Features</w:t>
            </w:r>
          </w:p>
        </w:tc>
        <w:tc>
          <w:tcPr>
            <w:tcW w:type="dxa" w:w="432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26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Categorical Features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4. Tools and Technologies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Programming Language: </w:t>
      </w:r>
      <w:r>
        <w:rPr>
          <w:rFonts w:ascii="Calibri" w:hAnsi="Calibri"/>
          <w:color w:val="323232"/>
          <w:sz w:val="22"/>
        </w:rPr>
        <w:t>Python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Data Processing Libraries: </w:t>
      </w:r>
      <w:r>
        <w:rPr>
          <w:rFonts w:ascii="Calibri" w:hAnsi="Calibri"/>
          <w:color w:val="323232"/>
          <w:sz w:val="22"/>
        </w:rPr>
        <w:t>Pandas, NumPy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Data Visualization Libraries: </w:t>
      </w:r>
      <w:r>
        <w:rPr>
          <w:rFonts w:ascii="Calibri" w:hAnsi="Calibri"/>
          <w:color w:val="323232"/>
          <w:sz w:val="22"/>
        </w:rPr>
        <w:t>Matplotlib, Seaborn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Development Environments: </w:t>
      </w:r>
      <w:r>
        <w:rPr>
          <w:rFonts w:ascii="Calibri" w:hAnsi="Calibri"/>
          <w:color w:val="323232"/>
          <w:sz w:val="22"/>
        </w:rPr>
        <w:t>Jupyter Notebook, Google Colab, VS Code</w:t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5. Exploratory Data Analysis Tasks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exploratory analysis was divided into 11 detailed analytical tasks: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1: Dataset Overview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To understand dataset structure, data quality, missing values, and statistical properties.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Dataset Dimensions: </w:t>
      </w:r>
      <w:r>
        <w:rPr>
          <w:rFonts w:ascii="Calibri" w:hAnsi="Calibri"/>
          <w:color w:val="323232"/>
          <w:sz w:val="22"/>
        </w:rPr>
        <w:t>2,240 rows and 29 columns.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Duplicate Records: </w:t>
      </w:r>
      <w:r>
        <w:rPr>
          <w:rFonts w:ascii="Calibri" w:hAnsi="Calibri"/>
          <w:color w:val="323232"/>
          <w:sz w:val="22"/>
        </w:rPr>
        <w:t>0 duplicate rows were found.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Missing Value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Feature Name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Missing Values Count</w:t>
            </w:r>
          </w:p>
        </w:tc>
        <w:tc>
          <w:tcPr>
            <w:tcW w:type="dxa" w:w="21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Percentage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Income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1.07%</w:t>
            </w:r>
          </w:p>
        </w:tc>
      </w:tr>
      <w:tr>
        <w:tc>
          <w:tcPr>
            <w:tcW w:type="dxa" w:w="432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All Remaining Columns (28)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0.00%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2: Customer Demographic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characteristics including age, income, education, marital status, and family composition.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Age &amp; Income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Age (Years)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Income ($)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Average / Mean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57.19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$52,247</w:t>
            </w:r>
          </w:p>
        </w:tc>
      </w:tr>
      <w:tr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Median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$51,381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Minimum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30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</w:t>
            </w:r>
          </w:p>
        </w:tc>
      </w:tr>
      <w:tr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Maximum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133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$666,666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majority of customers belong to middle-aged and older age groups. Income distribution shows some high-income customers and extreme outliers.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Education Level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Education Level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Number of Customers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Graduation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1127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PhD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486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Master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370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2n Cycle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203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Basic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54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Education Level Bar Chart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11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Education Level Distribution Pie Chart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Marital Status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Marital Status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Number of Customers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Married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864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Together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580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Single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480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Marital Status Bar Chart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11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Marital Status Distribution Pie Chart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Household Composition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Children in Household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0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638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1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1128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421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53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On average, households contain 0.44 young children and 0.51 teenagers.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Household Composition Overview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Number of Children (Kidhome)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Number of Teenagers (Teenhome)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3: Customer Spending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total customer spending and product category performance.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Total Spending Statistics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Value ($)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Average Spending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$605.80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Median Spending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$396.00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Maximum Spending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$2,525.00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Minimum Spending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$5.00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Distribution of Total Customer Spending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Product Category Revenue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Product Category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Total Revenue ($)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Wine Products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$680,816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Products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$373,968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Gold Products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$98,609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Fish Products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$84,057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Sweet Products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$60,621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Fruits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$58,917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Product Category Spending Box Plots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F4E7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Wine products generate the highest revenue ($680,816), followed by Meat products ($373,968). Together they constitute the majority of store revenue.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4: Purchasing Behavior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purchasing channels and purchase frequency.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Average Purchases: </w:t>
      </w:r>
      <w:r>
        <w:rPr>
          <w:rFonts w:ascii="Calibri" w:hAnsi="Calibri"/>
          <w:color w:val="323232"/>
          <w:sz w:val="22"/>
        </w:rPr>
        <w:t>12.54 total purchases per customer.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Maximum Purchases: </w:t>
      </w:r>
      <w:r>
        <w:rPr>
          <w:rFonts w:ascii="Calibri" w:hAnsi="Calibri"/>
          <w:color w:val="323232"/>
          <w:sz w:val="22"/>
        </w:rPr>
        <w:t>32 total purchases.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Purchase Channel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Channel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Total Purchases Recorded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Store Purchases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12,970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Web Purchases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9,150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Catalog Purchases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5,963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F4E7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The most popular purchasing channel is the physical Store Purchase Channel with 12,970 total transactions.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5: Website Engagement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interaction with the company website.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Average Monthly Web Visits: </w:t>
      </w:r>
      <w:r>
        <w:rPr>
          <w:rFonts w:ascii="Calibri" w:hAnsi="Calibri"/>
          <w:color w:val="323232"/>
          <w:sz w:val="22"/>
        </w:rPr>
        <w:t>5.32 visits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Maximum Visits: </w:t>
      </w:r>
      <w:r>
        <w:rPr>
          <w:rFonts w:ascii="Calibri" w:hAnsi="Calibri"/>
          <w:color w:val="323232"/>
          <w:sz w:val="22"/>
        </w:rPr>
        <w:t>20 visits | Minimum Visits: 0 visits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Customer Engagement 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Engagement Level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Number of Customers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Medium Engagement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839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Low Engagement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830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 Engagement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571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F4E7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830 customers have low website engagement, indicating a significant need for UI/UX improvements and re-engagement strategies.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6: Customer Recency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activity based on days since last purchase.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Average Recency: </w:t>
      </w:r>
      <w:r>
        <w:rPr>
          <w:rFonts w:ascii="Calibri" w:hAnsi="Calibri"/>
          <w:color w:val="323232"/>
          <w:sz w:val="22"/>
        </w:rPr>
        <w:t>49.11 Days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Minimum Recency: </w:t>
      </w:r>
      <w:r>
        <w:rPr>
          <w:rFonts w:ascii="Calibri" w:hAnsi="Calibri"/>
          <w:color w:val="323232"/>
          <w:sz w:val="22"/>
        </w:rPr>
        <w:t>0 Days | Maximum Recency: 99 Days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Customer Activity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Activity Status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Active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724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Moderately Active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654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Inactive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862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Figure: Recency vs Total Spending Scatter Plot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F4E7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BUSINESS INSIGHT: </w:t>
            </w:r>
            <w:r>
              <w:rPr>
                <w:rFonts w:ascii="Calibri" w:hAnsi="Calibri"/>
                <w:color w:val="2C3E50"/>
                <w:sz w:val="22"/>
              </w:rPr>
              <w:t>862 customers are classified as inactive (high recency days). These customers require targeted re-engagement campaigns.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7: Marketing Campaign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Evaluate the effectiveness and acceptance rate of marketing campaigns.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Campaign Performance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Campaign Name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Acceptance Rate (%)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Latest Campaign (Response)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14.91%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4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7.46%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7.28%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5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7.28%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6.43%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2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1.34%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F4E7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8"/>
                <w:sz w:val="22"/>
              </w:rPr>
              <w:t xml:space="preserve">📌 KEY FINDING: </w:t>
            </w:r>
            <w:r>
              <w:rPr>
                <w:rFonts w:ascii="Calibri" w:hAnsi="Calibri"/>
                <w:color w:val="2C3E50"/>
                <w:sz w:val="22"/>
              </w:rPr>
              <w:t>The Latest Campaign performed best by a wide margin, achieving a 14.91% acceptance rate, compared to 1.34% - 7.46% for previous campaigns.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8: Customer Complaint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Analyze customer complaints and their relationship with spending and income levels.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Overall Complaint Rate: </w:t>
      </w:r>
      <w:r>
        <w:rPr>
          <w:rFonts w:ascii="Calibri" w:hAnsi="Calibri"/>
          <w:color w:val="323232"/>
          <w:sz w:val="22"/>
        </w:rPr>
        <w:t>0.94% (Very low customer complaint rate).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Complaint vs Non-Complaint 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Type</w:t>
            </w:r>
          </w:p>
        </w:tc>
        <w:tc>
          <w:tcPr>
            <w:tcW w:type="dxa" w:w="21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Average Spending ($)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Average Income ($)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No Complaint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2,219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$607.97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$52,314</w:t>
            </w:r>
          </w:p>
        </w:tc>
      </w:tr>
      <w:tr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Complaint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21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$376.43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$45,242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9: Correlation Analysis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Study statistical linear relationships between key numerical variables.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Strong Positive Correlations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Variable Pair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Correlation Coefficient</w:t>
            </w:r>
          </w:p>
        </w:tc>
      </w:tr>
      <w:tr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Wine Spending — Total Spending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0.892</w:t>
            </w:r>
          </w:p>
        </w:tc>
      </w:tr>
      <w:tr>
        <w:tc>
          <w:tcPr>
            <w:tcW w:type="dxa" w:w="64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Spending — Total Spending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0.843</w:t>
            </w:r>
          </w:p>
        </w:tc>
      </w:tr>
      <w:tr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Catalog Purchases — Total Spending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0.779</w:t>
            </w:r>
          </w:p>
        </w:tc>
      </w:tr>
      <w:tr>
        <w:tc>
          <w:tcPr>
            <w:tcW w:type="dxa" w:w="64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Products — Catalog Purchases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0.724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Strong Negative Correlations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Variable Pair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Correlation Coefficient</w:t>
            </w:r>
          </w:p>
        </w:tc>
      </w:tr>
      <w:tr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Kidhome — Total Spending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-0.557</w:t>
            </w:r>
          </w:p>
        </w:tc>
      </w:tr>
      <w:tr>
        <w:tc>
          <w:tcPr>
            <w:tcW w:type="dxa" w:w="64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Income — Website Visits</w:t>
            </w:r>
          </w:p>
        </w:tc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-0.553</w:t>
            </w:r>
          </w:p>
        </w:tc>
      </w:tr>
      <w:tr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Meat Products — Website Visits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-0.539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Independent Variables with weak correlations include: ID, Recency, AcceptedCmp2, AcceptedCmp3, and Complain.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10: Customer Segmentation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Objective: Identify distinct customer groups based on spending patterns, frequency, and activity.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Customer Segments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Segment Name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1"/>
              </w:rPr>
              <w:t>Customer Count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 Value Customers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560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Low Value Customers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1,680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Frequent Buyers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660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Discount Seekers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727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Campaign Responders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463</w:t>
            </w:r>
          </w:p>
        </w:tc>
      </w:tr>
      <w:tr>
        <w:tc>
          <w:tcPr>
            <w:tcW w:type="dxa" w:w="57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Loyal Customers</w:t>
            </w:r>
          </w:p>
        </w:tc>
        <w:tc>
          <w:tcPr>
            <w:tcW w:type="dxa" w:w="360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391</w:t>
            </w:r>
          </w:p>
        </w:tc>
      </w:tr>
      <w:tr>
        <w:tc>
          <w:tcPr>
            <w:tcW w:type="dxa" w:w="57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Inactive Customers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323232"/>
                <w:sz w:val="20"/>
              </w:rPr>
              <w:t>862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High-Value Customer Profile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Spending &amp; Revenue: </w:t>
      </w:r>
      <w:r>
        <w:rPr>
          <w:rFonts w:ascii="Calibri" w:hAnsi="Calibri"/>
          <w:color w:val="323232"/>
          <w:sz w:val="22"/>
        </w:rPr>
        <w:t>Spend significantly more money and purchase high-margin premium items.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Purchase Channels: </w:t>
      </w:r>
      <w:r>
        <w:rPr>
          <w:rFonts w:ascii="Calibri" w:hAnsi="Calibri"/>
          <w:color w:val="323232"/>
          <w:sz w:val="22"/>
        </w:rPr>
        <w:t>Purchase frequently via Catalog and Physical Store channels.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Demographics: </w:t>
      </w:r>
      <w:r>
        <w:rPr>
          <w:rFonts w:ascii="Calibri" w:hAnsi="Calibri"/>
          <w:color w:val="323232"/>
          <w:sz w:val="22"/>
        </w:rPr>
        <w:t>Have higher average household income and fewer young children at home.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Campaign Responsiveness: </w:t>
      </w:r>
      <w:r>
        <w:rPr>
          <w:rFonts w:ascii="Calibri" w:hAnsi="Calibri"/>
          <w:color w:val="323232"/>
          <w:sz w:val="22"/>
        </w:rPr>
        <w:t>Respond far better to promotional marketing campaigns.</w:t>
      </w:r>
    </w:p>
    <w:p>
      <w:pPr>
        <w:keepNext/>
        <w:spacing w:before="240" w:after="80"/>
      </w:pPr>
      <w:r>
        <w:rPr>
          <w:rFonts w:ascii="Calibri" w:hAnsi="Calibri"/>
          <w:b/>
          <w:color w:val="2980B9"/>
          <w:sz w:val="28"/>
        </w:rPr>
        <w:t>Task 11: Business Insights &amp; Marketing Recommendations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Key Business Questions &amp; Answers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1. Which customers spend the most? </w:t>
      </w:r>
      <w:r>
        <w:rPr>
          <w:rFonts w:ascii="Calibri" w:hAnsi="Calibri"/>
          <w:color w:val="323232"/>
          <w:sz w:val="22"/>
        </w:rPr>
        <w:t>High-value customers spend the most money across categories.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2. Highest Revenue Category: </w:t>
      </w:r>
      <w:r>
        <w:rPr>
          <w:rFonts w:ascii="Calibri" w:hAnsi="Calibri"/>
          <w:color w:val="323232"/>
          <w:sz w:val="22"/>
        </w:rPr>
        <w:t>Wine products generate the highest total revenue ($680,816).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3. Income Influence on Spending: </w:t>
      </w:r>
      <w:r>
        <w:rPr>
          <w:rFonts w:ascii="Calibri" w:hAnsi="Calibri"/>
          <w:color w:val="323232"/>
          <w:sz w:val="22"/>
        </w:rPr>
        <w:t>Income positively affects spending with a strong positive correlation of 0.668.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4. Most Popular Channel: </w:t>
      </w:r>
      <w:r>
        <w:rPr>
          <w:rFonts w:ascii="Calibri" w:hAnsi="Calibri"/>
          <w:color w:val="323232"/>
          <w:sz w:val="22"/>
        </w:rPr>
        <w:t>Store purchases are the most popular (12,970 total transactions).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5. Best Performing Campaign: </w:t>
      </w:r>
      <w:r>
        <w:rPr>
          <w:rFonts w:ascii="Calibri" w:hAnsi="Calibri"/>
          <w:color w:val="323232"/>
          <w:sz w:val="22"/>
        </w:rPr>
        <w:t>The Latest Campaign achieved the highest acceptance rate at 14.91%.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6. Profile of Campaign Responders: </w:t>
      </w:r>
      <w:r>
        <w:rPr>
          <w:rFonts w:ascii="Calibri" w:hAnsi="Calibri"/>
          <w:color w:val="323232"/>
          <w:sz w:val="22"/>
        </w:rPr>
        <w:t>Mainly high-value customers, frequent buyers, and active customers.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7. Inactive Customer Pool: </w:t>
      </w:r>
      <w:r>
        <w:rPr>
          <w:rFonts w:ascii="Calibri" w:hAnsi="Calibri"/>
          <w:color w:val="323232"/>
          <w:sz w:val="22"/>
        </w:rPr>
        <w:t>A total of 862 customers are currently inactive.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8. Top Website Visitors: </w:t>
      </w:r>
      <w:r>
        <w:rPr>
          <w:rFonts w:ascii="Calibri" w:hAnsi="Calibri"/>
          <w:color w:val="323232"/>
          <w:sz w:val="22"/>
        </w:rPr>
        <w:t>Customer IDs with highest web visits: 6862, 4303, and 5899.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9. Impact of Children on Spending: </w:t>
      </w:r>
      <w:r>
        <w:rPr>
          <w:rFonts w:ascii="Calibri" w:hAnsi="Calibri"/>
          <w:color w:val="323232"/>
          <w:sz w:val="22"/>
        </w:rPr>
        <w:t>Customers with more children generally spend significantly less (-0.557 correlation).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Actionable Marketing Recommendations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High Value Customers: </w:t>
      </w:r>
      <w:r>
        <w:rPr>
          <w:rFonts w:ascii="Calibri" w:hAnsi="Calibri"/>
          <w:color w:val="323232"/>
          <w:sz w:val="22"/>
        </w:rPr>
        <w:t>Develop exclusive VIP loyalty programs, premium tailored offers, and dedicated concierge rewards.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Inactive Customers: </w:t>
      </w:r>
      <w:r>
        <w:rPr>
          <w:rFonts w:ascii="Calibri" w:hAnsi="Calibri"/>
          <w:color w:val="323232"/>
          <w:sz w:val="22"/>
        </w:rPr>
        <w:t>Launch targeted re-engagement email series, personalized comeback discounts, and win-back offers.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Discount Seekers: </w:t>
      </w:r>
      <w:r>
        <w:rPr>
          <w:rFonts w:ascii="Calibri" w:hAnsi="Calibri"/>
          <w:color w:val="323232"/>
          <w:sz w:val="22"/>
        </w:rPr>
        <w:t>Offer promotional value bundles, volume discount campaigns, and seasonal sales events.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Campaign Strategy: </w:t>
      </w:r>
      <w:r>
        <w:rPr>
          <w:rFonts w:ascii="Calibri" w:hAnsi="Calibri"/>
          <w:color w:val="323232"/>
          <w:sz w:val="22"/>
        </w:rPr>
        <w:t>Adopt the design structure and messaging strategy of the Latest Campaign while leveraging personalized segmentation.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Product Focus: </w:t>
      </w:r>
      <w:r>
        <w:rPr>
          <w:rFonts w:ascii="Calibri" w:hAnsi="Calibri"/>
          <w:color w:val="323232"/>
          <w:sz w:val="22"/>
        </w:rPr>
        <w:t>Focus core marketing and inventory allocation on Wine and Meat products, as they drive the vast majority of overall business revenue.</w:t>
      </w:r>
    </w:p>
    <w:p>
      <w:pPr>
        <w:keepNext/>
        <w:spacing w:before="320" w:after="120"/>
      </w:pPr>
      <w:r>
        <w:rPr>
          <w:rFonts w:ascii="Calibri" w:hAnsi="Calibri"/>
          <w:b/>
          <w:color w:val="1F4E78"/>
          <w:sz w:val="36"/>
        </w:rPr>
        <w:t>6. Visualization Summary &amp; Conclusion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exploratory analysis was supported by a diverse set of data visualizations, including: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Histograms &amp; Density Plots: </w:t>
      </w:r>
      <w:r>
        <w:rPr>
          <w:rFonts w:ascii="Calibri" w:hAnsi="Calibri"/>
          <w:color w:val="323232"/>
          <w:sz w:val="22"/>
        </w:rPr>
        <w:t>Analyzed continuous distributions for spending and income.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Box Plots: </w:t>
      </w:r>
      <w:r>
        <w:rPr>
          <w:rFonts w:ascii="Calibri" w:hAnsi="Calibri"/>
          <w:color w:val="323232"/>
          <w:sz w:val="22"/>
        </w:rPr>
        <w:t>Identified spending ranges and visual outliers across product categories.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Count Plots &amp; Bar Charts: </w:t>
      </w:r>
      <w:r>
        <w:rPr>
          <w:rFonts w:ascii="Calibri" w:hAnsi="Calibri"/>
          <w:color w:val="323232"/>
          <w:sz w:val="22"/>
        </w:rPr>
        <w:t>Compared education, marital status, children count, and channel counts.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Pie Charts: </w:t>
      </w:r>
      <w:r>
        <w:rPr>
          <w:rFonts w:ascii="Calibri" w:hAnsi="Calibri"/>
          <w:color w:val="323232"/>
          <w:sz w:val="22"/>
        </w:rPr>
        <w:t>Visualized percentage compositions for education and marital status.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Scatter Plots: </w:t>
      </w:r>
      <w:r>
        <w:rPr>
          <w:rFonts w:ascii="Calibri" w:hAnsi="Calibri"/>
          <w:color w:val="323232"/>
          <w:sz w:val="22"/>
        </w:rPr>
        <w:t>Evaluated relationships like Recency vs Total Spending.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✅ Correlation Heatmaps &amp; Pair Plots: </w:t>
      </w:r>
      <w:r>
        <w:rPr>
          <w:rFonts w:ascii="Calibri" w:hAnsi="Calibri"/>
          <w:color w:val="323232"/>
          <w:sz w:val="22"/>
        </w:rPr>
        <w:t>Uncovered multi-variable numeric relationships.</w:t>
      </w:r>
    </w:p>
    <w:p>
      <w:pPr>
        <w:keepNext/>
        <w:spacing w:before="160" w:after="40"/>
      </w:pPr>
      <w:r>
        <w:rPr>
          <w:rFonts w:ascii="Calibri" w:hAnsi="Calibri"/>
          <w:b/>
          <w:color w:val="2C3E50"/>
          <w:sz w:val="24"/>
        </w:rPr>
        <w:t>Conclusion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This Exploratory Data Analysis provided a comprehensive understanding of customer behavior, purchasing patterns, marketing response, and business opportunities.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analysis successfully identified high-value customers, inactive customers, profitable product categories, successful campaigns, and important relationships between demographic variables and spending.</w:t>
      </w:r>
    </w:p>
    <w:p>
      <w:pPr>
        <w:spacing w:after="120" w:line="276" w:lineRule="auto"/>
      </w:pPr>
      <w:r>
        <w:rPr>
          <w:rFonts w:ascii="Calibri" w:hAnsi="Calibri"/>
          <w:color w:val="323232"/>
          <w:sz w:val="22"/>
        </w:rPr>
        <w:t>The generated insights provide a solid foundation to help the business improve customer retention, optimize marketing campaigns, and maximize revenue through data-driven strategies.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