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1145F" w14:textId="47C9C510" w:rsidR="00E97402" w:rsidRPr="00DF204C" w:rsidRDefault="00DF204C" w:rsidP="00D06372">
      <w:pPr>
        <w:pStyle w:val="Title"/>
        <w:framePr w:wrap="notBeside" w:x="1419" w:y="163"/>
        <w:rPr>
          <w:lang w:eastAsia="zh-TW"/>
        </w:rPr>
      </w:pPr>
      <w:r>
        <w:rPr>
          <w:rFonts w:hint="eastAsia"/>
          <w:lang w:eastAsia="zh-TW"/>
        </w:rPr>
        <w:t>Supplementary Materials</w:t>
      </w:r>
    </w:p>
    <w:p w14:paraId="76B764C3" w14:textId="460A9C39" w:rsidR="00E97402" w:rsidRDefault="00DF204C" w:rsidP="00DF204C">
      <w:pPr>
        <w:pStyle w:val="Authors"/>
        <w:framePr w:h="371" w:hRule="exact" w:wrap="notBeside" w:x="1514" w:y="1043"/>
        <w:rPr>
          <w:lang w:eastAsia="zh-TW"/>
        </w:rPr>
      </w:pPr>
      <w:r>
        <w:rPr>
          <w:rFonts w:hint="eastAsia"/>
          <w:lang w:eastAsia="zh-TW"/>
        </w:rPr>
        <w:t>An-Tsun Wei, Hui Wang</w:t>
      </w:r>
    </w:p>
    <w:p w14:paraId="7CD00868" w14:textId="7577EC70" w:rsidR="00DF204C" w:rsidRDefault="00B8688D" w:rsidP="00B8688D">
      <w:pPr>
        <w:pStyle w:val="Heading1"/>
        <w:numPr>
          <w:ilvl w:val="0"/>
          <w:numId w:val="0"/>
        </w:numPr>
        <w:rPr>
          <w:lang w:eastAsia="zh-TW"/>
        </w:rPr>
      </w:pPr>
      <w:r>
        <w:rPr>
          <w:rFonts w:hint="eastAsia"/>
          <w:lang w:eastAsia="zh-TW"/>
        </w:rPr>
        <w:t>S.I.  Figures</w:t>
      </w:r>
    </w:p>
    <w:p w14:paraId="3A11E532" w14:textId="77777777" w:rsidR="00B8688D" w:rsidRPr="00B8688D" w:rsidRDefault="00B8688D" w:rsidP="00B8688D">
      <w:pPr>
        <w:rPr>
          <w:lang w:eastAsia="zh-TW"/>
        </w:rPr>
      </w:pPr>
    </w:p>
    <w:p w14:paraId="7151460D" w14:textId="77777777" w:rsidR="00DF204C" w:rsidRPr="00866B94" w:rsidRDefault="00DF204C" w:rsidP="00DF204C">
      <w:pPr>
        <w:pStyle w:val="Text"/>
        <w:ind w:firstLine="0"/>
        <w:jc w:val="center"/>
        <w:rPr>
          <w:b/>
          <w:bCs/>
          <w:iCs/>
        </w:rPr>
      </w:pPr>
      <w:r w:rsidRPr="00866B94">
        <w:rPr>
          <w:b/>
          <w:bCs/>
          <w:iCs/>
          <w:noProof/>
        </w:rPr>
        <w:drawing>
          <wp:inline distT="0" distB="0" distL="0" distR="0" wp14:anchorId="64859958" wp14:editId="7458B3C9">
            <wp:extent cx="2900150" cy="2327404"/>
            <wp:effectExtent l="0" t="0" r="0" b="0"/>
            <wp:docPr id="48" name="圖片 48"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圖表 的圖片&#10;&#10;自動產生的描述"/>
                    <pic:cNvPicPr/>
                  </pic:nvPicPr>
                  <pic:blipFill rotWithShape="1">
                    <a:blip r:embed="rId8" cstate="print">
                      <a:extLst>
                        <a:ext uri="{28A0092B-C50C-407E-A947-70E740481C1C}">
                          <a14:useLocalDpi xmlns:a14="http://schemas.microsoft.com/office/drawing/2010/main" val="0"/>
                        </a:ext>
                      </a:extLst>
                    </a:blip>
                    <a:srcRect r="6544"/>
                    <a:stretch/>
                  </pic:blipFill>
                  <pic:spPr bwMode="auto">
                    <a:xfrm>
                      <a:off x="0" y="0"/>
                      <a:ext cx="2900150" cy="2327404"/>
                    </a:xfrm>
                    <a:prstGeom prst="rect">
                      <a:avLst/>
                    </a:prstGeom>
                    <a:ln>
                      <a:noFill/>
                    </a:ln>
                    <a:extLst>
                      <a:ext uri="{53640926-AAD7-44D8-BBD7-CCE9431645EC}">
                        <a14:shadowObscured xmlns:a14="http://schemas.microsoft.com/office/drawing/2010/main"/>
                      </a:ext>
                    </a:extLst>
                  </pic:spPr>
                </pic:pic>
              </a:graphicData>
            </a:graphic>
          </wp:inline>
        </w:drawing>
      </w:r>
    </w:p>
    <w:p w14:paraId="55F95F47" w14:textId="46B4C188" w:rsidR="00DF204C" w:rsidRPr="00866B94" w:rsidRDefault="00DF204C" w:rsidP="00DF204C">
      <w:pPr>
        <w:pStyle w:val="Text"/>
        <w:jc w:val="center"/>
        <w:rPr>
          <w:iCs/>
          <w:sz w:val="16"/>
          <w:szCs w:val="16"/>
        </w:rPr>
      </w:pPr>
      <w:bookmarkStart w:id="0" w:name="_Toc152467512"/>
      <w:bookmarkStart w:id="1" w:name="_Toc152467976"/>
      <w:bookmarkStart w:id="2" w:name="_Toc162116172"/>
      <w:bookmarkStart w:id="3" w:name="_Toc162116809"/>
      <w:bookmarkStart w:id="4" w:name="_Toc162367986"/>
      <w:bookmarkStart w:id="5" w:name="_Toc164278925"/>
      <w:r w:rsidRPr="00866B94">
        <w:rPr>
          <w:iCs/>
          <w:sz w:val="16"/>
          <w:szCs w:val="16"/>
        </w:rPr>
        <w:t xml:space="preserve">Fig. </w:t>
      </w:r>
      <w:r w:rsidR="00B8688D">
        <w:rPr>
          <w:rFonts w:hint="eastAsia"/>
          <w:iCs/>
          <w:sz w:val="16"/>
          <w:szCs w:val="16"/>
          <w:lang w:eastAsia="zh-TW"/>
        </w:rPr>
        <w:t>S1</w:t>
      </w:r>
      <w:r w:rsidRPr="00866B94">
        <w:rPr>
          <w:rFonts w:hint="eastAsia"/>
          <w:iCs/>
          <w:sz w:val="16"/>
          <w:szCs w:val="16"/>
        </w:rPr>
        <w:t>.</w:t>
      </w:r>
      <w:r w:rsidRPr="00866B94">
        <w:rPr>
          <w:iCs/>
          <w:sz w:val="16"/>
          <w:szCs w:val="16"/>
        </w:rPr>
        <w:t xml:space="preserve">  Example of discontinuity detection (vertical green lines) in slopes (red lines).</w:t>
      </w:r>
      <w:bookmarkEnd w:id="0"/>
      <w:bookmarkEnd w:id="1"/>
      <w:bookmarkEnd w:id="2"/>
      <w:bookmarkEnd w:id="3"/>
      <w:bookmarkEnd w:id="4"/>
      <w:bookmarkEnd w:id="5"/>
      <w:r w:rsidRPr="00866B94">
        <w:rPr>
          <w:iCs/>
          <w:sz w:val="16"/>
          <w:szCs w:val="16"/>
        </w:rPr>
        <w:t xml:space="preserve">  </w:t>
      </w:r>
    </w:p>
    <w:p w14:paraId="5AC8F8B0" w14:textId="77777777" w:rsidR="00DF204C" w:rsidRPr="00523FE7" w:rsidRDefault="00DF204C" w:rsidP="00DF204C">
      <w:pPr>
        <w:jc w:val="both"/>
        <w:rPr>
          <w:sz w:val="18"/>
          <w:szCs w:val="18"/>
        </w:rPr>
      </w:pPr>
    </w:p>
    <w:p w14:paraId="6AF9663B" w14:textId="77777777" w:rsidR="00DF204C" w:rsidRPr="00866B94" w:rsidRDefault="00DF204C" w:rsidP="00DF204C">
      <w:pPr>
        <w:pStyle w:val="Text"/>
        <w:ind w:firstLine="0"/>
        <w:jc w:val="center"/>
        <w:rPr>
          <w:b/>
          <w:bCs/>
          <w:iCs/>
        </w:rPr>
      </w:pPr>
      <w:r w:rsidRPr="00866B94">
        <w:rPr>
          <w:b/>
          <w:bCs/>
          <w:iCs/>
          <w:noProof/>
        </w:rPr>
        <w:drawing>
          <wp:inline distT="0" distB="0" distL="0" distR="0" wp14:anchorId="09F618AA" wp14:editId="411CE1F0">
            <wp:extent cx="2989438" cy="2241913"/>
            <wp:effectExtent l="0" t="0" r="1905" b="6350"/>
            <wp:docPr id="902775759" name="Picture 6" descr="A diagram of a wave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75759" name="Picture 6" descr="A diagram of a wave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9692" cy="2272101"/>
                    </a:xfrm>
                    <a:prstGeom prst="rect">
                      <a:avLst/>
                    </a:prstGeom>
                  </pic:spPr>
                </pic:pic>
              </a:graphicData>
            </a:graphic>
          </wp:inline>
        </w:drawing>
      </w:r>
    </w:p>
    <w:p w14:paraId="7CD3CDA8" w14:textId="750D610F" w:rsidR="00DF204C" w:rsidRDefault="00DF204C" w:rsidP="00DF204C">
      <w:pPr>
        <w:pStyle w:val="Text"/>
        <w:ind w:firstLine="0"/>
        <w:rPr>
          <w:iCs/>
          <w:sz w:val="16"/>
          <w:szCs w:val="16"/>
        </w:rPr>
      </w:pPr>
      <w:bookmarkStart w:id="6" w:name="_Toc152467513"/>
      <w:bookmarkStart w:id="7" w:name="_Toc152467977"/>
      <w:bookmarkStart w:id="8" w:name="_Toc162116173"/>
      <w:bookmarkStart w:id="9" w:name="_Toc162116810"/>
      <w:bookmarkStart w:id="10" w:name="_Toc162367987"/>
      <w:bookmarkStart w:id="11" w:name="_Toc164278926"/>
      <w:r w:rsidRPr="00866B94">
        <w:rPr>
          <w:iCs/>
          <w:sz w:val="16"/>
          <w:szCs w:val="16"/>
        </w:rPr>
        <w:t xml:space="preserve">Fig. </w:t>
      </w:r>
      <w:r w:rsidR="00B8688D">
        <w:rPr>
          <w:rFonts w:hint="eastAsia"/>
          <w:iCs/>
          <w:sz w:val="16"/>
          <w:szCs w:val="16"/>
          <w:lang w:eastAsia="zh-TW"/>
        </w:rPr>
        <w:t>S2</w:t>
      </w:r>
      <w:r w:rsidRPr="00866B94">
        <w:rPr>
          <w:rFonts w:hint="eastAsia"/>
          <w:iCs/>
          <w:sz w:val="16"/>
          <w:szCs w:val="16"/>
        </w:rPr>
        <w:t xml:space="preserve">.  </w:t>
      </w:r>
      <w:r w:rsidRPr="00866B94">
        <w:rPr>
          <w:iCs/>
          <w:sz w:val="16"/>
          <w:szCs w:val="16"/>
        </w:rPr>
        <w:t>Example of change-point detection (red points) via wavelet decomposition.</w:t>
      </w:r>
      <w:bookmarkEnd w:id="6"/>
      <w:bookmarkEnd w:id="7"/>
      <w:bookmarkEnd w:id="8"/>
      <w:bookmarkEnd w:id="9"/>
      <w:bookmarkEnd w:id="10"/>
      <w:bookmarkEnd w:id="11"/>
    </w:p>
    <w:p w14:paraId="7BF20DC1" w14:textId="77777777" w:rsidR="001B2686" w:rsidRDefault="001B2686" w:rsidP="001B2686">
      <w:pPr>
        <w:adjustRightInd w:val="0"/>
        <w:jc w:val="both"/>
        <w:rPr>
          <w:rFonts w:ascii="Times-Roman" w:hAnsi="Times-Roman" w:cs="Times-Roman"/>
        </w:rPr>
      </w:pPr>
    </w:p>
    <w:p w14:paraId="1E3A5927" w14:textId="77777777" w:rsidR="00DF204C" w:rsidRPr="00866B94" w:rsidRDefault="00DF204C" w:rsidP="00DF204C">
      <w:pPr>
        <w:pStyle w:val="Text"/>
        <w:ind w:firstLine="0"/>
        <w:jc w:val="center"/>
        <w:rPr>
          <w:iCs/>
        </w:rPr>
      </w:pPr>
      <w:r w:rsidRPr="00866B94">
        <w:rPr>
          <w:iCs/>
          <w:noProof/>
        </w:rPr>
        <w:drawing>
          <wp:inline distT="0" distB="0" distL="0" distR="0" wp14:anchorId="6C335BA2" wp14:editId="094F34DD">
            <wp:extent cx="3012200" cy="866633"/>
            <wp:effectExtent l="0" t="0" r="0" b="0"/>
            <wp:docPr id="1561631442" name="Picture 2" descr="A black and white square with a blue square with a red and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31442" name="Picture 2" descr="A black and white square with a blue square with a red and yellow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6468" cy="873615"/>
                    </a:xfrm>
                    <a:prstGeom prst="rect">
                      <a:avLst/>
                    </a:prstGeom>
                  </pic:spPr>
                </pic:pic>
              </a:graphicData>
            </a:graphic>
          </wp:inline>
        </w:drawing>
      </w:r>
    </w:p>
    <w:p w14:paraId="3F7AFC71" w14:textId="05920377" w:rsidR="00DF204C" w:rsidRDefault="00DF204C" w:rsidP="00DF204C">
      <w:pPr>
        <w:pStyle w:val="Text"/>
        <w:ind w:firstLine="0"/>
        <w:rPr>
          <w:iCs/>
          <w:sz w:val="16"/>
          <w:szCs w:val="16"/>
          <w:lang w:eastAsia="zh-TW"/>
        </w:rPr>
      </w:pPr>
      <w:bookmarkStart w:id="12" w:name="_Toc152467514"/>
      <w:bookmarkStart w:id="13" w:name="_Toc152467978"/>
      <w:bookmarkStart w:id="14" w:name="_Toc162116175"/>
      <w:bookmarkStart w:id="15" w:name="_Toc162116812"/>
      <w:bookmarkStart w:id="16" w:name="_Toc162367989"/>
      <w:bookmarkStart w:id="17" w:name="_Toc164278928"/>
      <w:r w:rsidRPr="00866B94">
        <w:rPr>
          <w:iCs/>
          <w:sz w:val="16"/>
          <w:szCs w:val="16"/>
        </w:rPr>
        <w:t xml:space="preserve">Fig. </w:t>
      </w:r>
      <w:r w:rsidR="00B8688D">
        <w:rPr>
          <w:rFonts w:hint="eastAsia"/>
          <w:iCs/>
          <w:sz w:val="16"/>
          <w:szCs w:val="16"/>
          <w:lang w:eastAsia="zh-TW"/>
        </w:rPr>
        <w:t>S3</w:t>
      </w:r>
      <w:r w:rsidRPr="00866B94">
        <w:rPr>
          <w:rFonts w:hint="eastAsia"/>
          <w:iCs/>
          <w:sz w:val="16"/>
          <w:szCs w:val="16"/>
        </w:rPr>
        <w:t>.</w:t>
      </w:r>
      <w:r w:rsidRPr="00866B94">
        <w:rPr>
          <w:iCs/>
          <w:sz w:val="16"/>
          <w:szCs w:val="16"/>
        </w:rPr>
        <w:t xml:space="preserve">  Mapping process of printing defects from an image of a single layer through </w:t>
      </w:r>
      <w:bookmarkEnd w:id="12"/>
      <w:bookmarkEnd w:id="13"/>
      <w:bookmarkEnd w:id="14"/>
      <w:bookmarkEnd w:id="15"/>
      <w:bookmarkEnd w:id="16"/>
      <w:bookmarkEnd w:id="17"/>
      <w:r w:rsidR="00B8688D" w:rsidRPr="00866B94">
        <w:rPr>
          <w:iCs/>
        </w:rPr>
        <w:t>a</w:t>
      </w:r>
      <w:r w:rsidR="00B8688D" w:rsidRPr="00B8688D">
        <w:rPr>
          <w:iCs/>
          <w:sz w:val="16"/>
          <w:szCs w:val="16"/>
        </w:rPr>
        <w:t>n image segmentation tool in MATLAB</w:t>
      </w:r>
      <w:r w:rsidR="00B8688D">
        <w:rPr>
          <w:rFonts w:hint="eastAsia"/>
          <w:iCs/>
          <w:sz w:val="16"/>
          <w:szCs w:val="16"/>
          <w:lang w:eastAsia="zh-TW"/>
        </w:rPr>
        <w:t>.</w:t>
      </w:r>
    </w:p>
    <w:p w14:paraId="1201054D" w14:textId="77777777" w:rsidR="00DF204C" w:rsidRDefault="00DF204C" w:rsidP="00DF204C">
      <w:pPr>
        <w:pStyle w:val="Text"/>
        <w:ind w:firstLine="0"/>
        <w:rPr>
          <w:iCs/>
          <w:sz w:val="16"/>
          <w:szCs w:val="16"/>
        </w:rPr>
      </w:pPr>
    </w:p>
    <w:p w14:paraId="57D25084" w14:textId="77777777" w:rsidR="00DF204C" w:rsidRPr="00866B94" w:rsidRDefault="00DF204C" w:rsidP="00DF204C">
      <w:pPr>
        <w:pStyle w:val="Text"/>
        <w:ind w:firstLine="0"/>
        <w:jc w:val="center"/>
        <w:rPr>
          <w:b/>
          <w:bCs/>
          <w:iCs/>
        </w:rPr>
      </w:pPr>
      <w:r w:rsidRPr="00866B94">
        <w:rPr>
          <w:b/>
          <w:bCs/>
          <w:iCs/>
          <w:noProof/>
        </w:rPr>
        <w:drawing>
          <wp:inline distT="0" distB="0" distL="0" distR="0" wp14:anchorId="24BBA6F0" wp14:editId="4E0004F3">
            <wp:extent cx="2204657" cy="2524369"/>
            <wp:effectExtent l="0" t="0" r="5715" b="0"/>
            <wp:docPr id="22" name="圖片 2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圖表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9846" cy="2541761"/>
                    </a:xfrm>
                    <a:prstGeom prst="rect">
                      <a:avLst/>
                    </a:prstGeom>
                  </pic:spPr>
                </pic:pic>
              </a:graphicData>
            </a:graphic>
          </wp:inline>
        </w:drawing>
      </w:r>
    </w:p>
    <w:p w14:paraId="3A67C905" w14:textId="5CFE9428" w:rsidR="00DF204C" w:rsidRPr="00866B94" w:rsidRDefault="00DF204C" w:rsidP="00DF204C">
      <w:pPr>
        <w:pStyle w:val="Text"/>
        <w:ind w:firstLine="0"/>
        <w:rPr>
          <w:iCs/>
          <w:sz w:val="16"/>
          <w:szCs w:val="16"/>
        </w:rPr>
      </w:pPr>
      <w:bookmarkStart w:id="18" w:name="_Toc152467516"/>
      <w:bookmarkStart w:id="19" w:name="_Toc152467980"/>
      <w:bookmarkStart w:id="20" w:name="_Toc162116177"/>
      <w:bookmarkStart w:id="21" w:name="_Toc162116814"/>
      <w:bookmarkStart w:id="22" w:name="_Toc162367991"/>
      <w:bookmarkStart w:id="23" w:name="_Toc164278930"/>
      <w:r w:rsidRPr="00866B94">
        <w:rPr>
          <w:iCs/>
          <w:sz w:val="16"/>
          <w:szCs w:val="16"/>
        </w:rPr>
        <w:t xml:space="preserve">Fig. </w:t>
      </w:r>
      <w:r w:rsidR="00B8688D">
        <w:rPr>
          <w:rFonts w:hint="eastAsia"/>
          <w:iCs/>
          <w:sz w:val="16"/>
          <w:szCs w:val="16"/>
          <w:lang w:eastAsia="zh-TW"/>
        </w:rPr>
        <w:t>S4</w:t>
      </w:r>
      <w:r w:rsidRPr="00866B94">
        <w:rPr>
          <w:rFonts w:hint="eastAsia"/>
          <w:iCs/>
          <w:sz w:val="16"/>
          <w:szCs w:val="16"/>
        </w:rPr>
        <w:t>.</w:t>
      </w:r>
      <w:r w:rsidRPr="00866B94">
        <w:rPr>
          <w:iCs/>
          <w:sz w:val="16"/>
          <w:szCs w:val="16"/>
        </w:rPr>
        <w:t xml:space="preserve">  Kinematic-induced variation caused by acceleration and deceleration</w:t>
      </w:r>
      <w:r w:rsidRPr="00866B94">
        <w:rPr>
          <w:rFonts w:hint="eastAsia"/>
          <w:iCs/>
          <w:sz w:val="16"/>
          <w:szCs w:val="16"/>
        </w:rPr>
        <w:t xml:space="preserve"> </w:t>
      </w:r>
      <w:sdt>
        <w:sdtPr>
          <w:rPr>
            <w:iCs/>
            <w:color w:val="000000"/>
            <w:sz w:val="16"/>
            <w:szCs w:val="16"/>
          </w:rPr>
          <w:tag w:val="MENDELEY_CITATION_v3_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"/>
          <w:id w:val="1728801995"/>
          <w:placeholder>
            <w:docPart w:val="611A9966A5CE495DB26AADBB71BBE9B0"/>
          </w:placeholder>
        </w:sdtPr>
        <w:sdtContent>
          <w:r w:rsidRPr="00866B94">
            <w:rPr>
              <w:iCs/>
              <w:color w:val="000000"/>
              <w:sz w:val="16"/>
              <w:szCs w:val="16"/>
            </w:rPr>
            <w:t>[30]</w:t>
          </w:r>
        </w:sdtContent>
      </w:sdt>
      <w:r w:rsidRPr="00866B94">
        <w:rPr>
          <w:iCs/>
          <w:sz w:val="16"/>
          <w:szCs w:val="16"/>
        </w:rPr>
        <w:t>.</w:t>
      </w:r>
      <w:bookmarkEnd w:id="18"/>
      <w:bookmarkEnd w:id="19"/>
      <w:bookmarkEnd w:id="20"/>
      <w:bookmarkEnd w:id="21"/>
      <w:bookmarkEnd w:id="22"/>
      <w:bookmarkEnd w:id="23"/>
    </w:p>
    <w:p w14:paraId="3A97A254" w14:textId="77777777" w:rsidR="00DF204C" w:rsidRPr="00866B94" w:rsidRDefault="00DF204C" w:rsidP="00DF204C">
      <w:pPr>
        <w:pStyle w:val="Text"/>
        <w:ind w:firstLine="0"/>
        <w:rPr>
          <w:iCs/>
          <w:sz w:val="16"/>
          <w:szCs w:val="16"/>
        </w:rPr>
      </w:pPr>
    </w:p>
    <w:p w14:paraId="663B3E5D" w14:textId="77777777" w:rsidR="00DF204C" w:rsidRDefault="00DF204C" w:rsidP="00DF204C">
      <w:pPr>
        <w:pStyle w:val="Text"/>
        <w:ind w:firstLine="0"/>
        <w:rPr>
          <w:iCs/>
          <w:sz w:val="16"/>
          <w:szCs w:val="16"/>
        </w:rPr>
      </w:pPr>
    </w:p>
    <w:p w14:paraId="09D46B6D" w14:textId="77777777" w:rsidR="00DF204C" w:rsidRPr="00866B94" w:rsidRDefault="00DF204C" w:rsidP="00DF204C">
      <w:pPr>
        <w:pStyle w:val="Text"/>
        <w:ind w:firstLine="0"/>
        <w:jc w:val="center"/>
        <w:rPr>
          <w:iCs/>
        </w:rPr>
      </w:pPr>
      <w:r w:rsidRPr="00866B94">
        <w:rPr>
          <w:iCs/>
          <w:noProof/>
        </w:rPr>
        <w:drawing>
          <wp:inline distT="0" distB="0" distL="0" distR="0" wp14:anchorId="71CACE38" wp14:editId="0C56226C">
            <wp:extent cx="3024969" cy="1515834"/>
            <wp:effectExtent l="0" t="0" r="4445" b="0"/>
            <wp:docPr id="1443857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57542"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0577" cy="1523655"/>
                    </a:xfrm>
                    <a:prstGeom prst="rect">
                      <a:avLst/>
                    </a:prstGeom>
                  </pic:spPr>
                </pic:pic>
              </a:graphicData>
            </a:graphic>
          </wp:inline>
        </w:drawing>
      </w:r>
    </w:p>
    <w:p w14:paraId="3529EED1" w14:textId="4E282749" w:rsidR="00DF204C" w:rsidRPr="00866B94" w:rsidRDefault="00DF204C" w:rsidP="00DF204C">
      <w:pPr>
        <w:pStyle w:val="Text"/>
        <w:ind w:firstLine="0"/>
        <w:rPr>
          <w:iCs/>
          <w:sz w:val="16"/>
          <w:szCs w:val="16"/>
        </w:rPr>
      </w:pPr>
      <w:bookmarkStart w:id="24" w:name="_Toc162116186"/>
      <w:bookmarkStart w:id="25" w:name="_Toc162116823"/>
      <w:bookmarkStart w:id="26" w:name="_Toc162368000"/>
      <w:bookmarkStart w:id="27" w:name="_Toc164278939"/>
      <w:r w:rsidRPr="00866B94">
        <w:rPr>
          <w:iCs/>
          <w:sz w:val="16"/>
          <w:szCs w:val="16"/>
        </w:rPr>
        <w:t xml:space="preserve">Fig. </w:t>
      </w:r>
      <w:r w:rsidR="00B8688D">
        <w:rPr>
          <w:rFonts w:hint="eastAsia"/>
          <w:iCs/>
          <w:sz w:val="16"/>
          <w:szCs w:val="16"/>
          <w:lang w:eastAsia="zh-TW"/>
        </w:rPr>
        <w:t>S5</w:t>
      </w:r>
      <w:r w:rsidRPr="00866B94">
        <w:rPr>
          <w:rFonts w:hint="eastAsia"/>
          <w:iCs/>
          <w:sz w:val="16"/>
          <w:szCs w:val="16"/>
        </w:rPr>
        <w:t>.</w:t>
      </w:r>
      <w:r w:rsidRPr="00866B94">
        <w:rPr>
          <w:iCs/>
          <w:sz w:val="16"/>
          <w:szCs w:val="16"/>
        </w:rPr>
        <w:t xml:space="preserve"> The interaction between global and local parameter</w:t>
      </w:r>
      <w:r w:rsidRPr="00866B94">
        <w:rPr>
          <w:rFonts w:hint="eastAsia"/>
          <w:iCs/>
          <w:sz w:val="16"/>
          <w:szCs w:val="16"/>
        </w:rPr>
        <w:t>s</w:t>
      </w:r>
      <w:r w:rsidRPr="00866B94">
        <w:rPr>
          <w:iCs/>
          <w:sz w:val="16"/>
          <w:szCs w:val="16"/>
        </w:rPr>
        <w:t xml:space="preserve"> demonstrated using printing speed.</w:t>
      </w:r>
      <w:bookmarkEnd w:id="24"/>
      <w:bookmarkEnd w:id="25"/>
      <w:bookmarkEnd w:id="26"/>
      <w:bookmarkEnd w:id="27"/>
    </w:p>
    <w:p w14:paraId="62EF479F" w14:textId="77777777" w:rsidR="00B8688D" w:rsidRDefault="00B8688D" w:rsidP="001B2686">
      <w:pPr>
        <w:adjustRightInd w:val="0"/>
        <w:jc w:val="both"/>
        <w:rPr>
          <w:rFonts w:ascii="Times-Roman" w:hAnsi="Times-Roman" w:cs="Times-Roman"/>
        </w:rPr>
      </w:pPr>
    </w:p>
    <w:p w14:paraId="01672FC3" w14:textId="77777777" w:rsidR="00B8688D" w:rsidRDefault="00B8688D" w:rsidP="001B2686">
      <w:pPr>
        <w:adjustRightInd w:val="0"/>
        <w:jc w:val="both"/>
        <w:rPr>
          <w:rFonts w:ascii="Times-Roman" w:hAnsi="Times-Roman" w:cs="Times-Roman"/>
        </w:rPr>
      </w:pPr>
    </w:p>
    <w:p w14:paraId="4AA5A803" w14:textId="77777777" w:rsidR="00B8688D" w:rsidRPr="00866B94" w:rsidRDefault="00B8688D" w:rsidP="00B8688D">
      <w:pPr>
        <w:pStyle w:val="Text"/>
        <w:ind w:firstLine="0"/>
        <w:jc w:val="center"/>
      </w:pPr>
      <w:r w:rsidRPr="00866B94">
        <w:rPr>
          <w:noProof/>
        </w:rPr>
        <w:drawing>
          <wp:inline distT="0" distB="0" distL="0" distR="0" wp14:anchorId="2929A2DA" wp14:editId="3D59420A">
            <wp:extent cx="3011886" cy="1214760"/>
            <wp:effectExtent l="0" t="0" r="0" b="4445"/>
            <wp:docPr id="665565680" name="Picture 13" descr="A diagram of a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65680" name="Picture 13" descr="A diagram of a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1980" cy="1226897"/>
                    </a:xfrm>
                    <a:prstGeom prst="rect">
                      <a:avLst/>
                    </a:prstGeom>
                  </pic:spPr>
                </pic:pic>
              </a:graphicData>
            </a:graphic>
          </wp:inline>
        </w:drawing>
      </w:r>
    </w:p>
    <w:p w14:paraId="502B535B" w14:textId="77777777" w:rsidR="00B8688D" w:rsidRDefault="00B8688D" w:rsidP="00B8688D">
      <w:pPr>
        <w:pStyle w:val="Text"/>
        <w:ind w:firstLine="0"/>
        <w:rPr>
          <w:sz w:val="16"/>
          <w:szCs w:val="16"/>
        </w:rPr>
      </w:pPr>
      <w:bookmarkStart w:id="28" w:name="_Toc152467526"/>
      <w:bookmarkStart w:id="29" w:name="_Toc152467990"/>
      <w:bookmarkStart w:id="30" w:name="_Toc162116187"/>
      <w:bookmarkStart w:id="31" w:name="_Toc162116824"/>
      <w:bookmarkStart w:id="32" w:name="_Toc162368001"/>
      <w:bookmarkStart w:id="33" w:name="_Toc164278940"/>
      <w:r w:rsidRPr="00866B94">
        <w:rPr>
          <w:sz w:val="16"/>
          <w:szCs w:val="16"/>
        </w:rPr>
        <w:t xml:space="preserve">Fig. </w:t>
      </w:r>
      <w:r>
        <w:rPr>
          <w:rFonts w:hint="eastAsia"/>
          <w:sz w:val="16"/>
          <w:szCs w:val="16"/>
          <w:lang w:eastAsia="zh-TW"/>
        </w:rPr>
        <w:t>S6</w:t>
      </w:r>
      <w:r w:rsidRPr="00866B94">
        <w:rPr>
          <w:rFonts w:hint="eastAsia"/>
          <w:sz w:val="16"/>
          <w:szCs w:val="16"/>
        </w:rPr>
        <w:t>.</w:t>
      </w:r>
      <w:r w:rsidRPr="00866B94">
        <w:rPr>
          <w:sz w:val="16"/>
          <w:szCs w:val="16"/>
        </w:rPr>
        <w:t xml:space="preserve">  Visualization of the process for user printers to fine-tune the learning-useful</w:t>
      </w:r>
      <w:r w:rsidRPr="00866B94">
        <w:rPr>
          <w:rFonts w:hint="eastAsia"/>
          <w:sz w:val="16"/>
          <w:szCs w:val="16"/>
        </w:rPr>
        <w:t xml:space="preserve"> </w:t>
      </w:r>
      <w:r w:rsidRPr="00866B94">
        <w:rPr>
          <w:sz w:val="16"/>
          <w:szCs w:val="16"/>
        </w:rPr>
        <w:t xml:space="preserve">pattern from the cloud data decomposed and pre-trained using </w:t>
      </w:r>
      <w:r w:rsidRPr="00866B94">
        <w:rPr>
          <w:i/>
          <w:iCs/>
          <w:sz w:val="16"/>
          <w:szCs w:val="16"/>
        </w:rPr>
        <w:t>BMM</w:t>
      </w:r>
      <w:r w:rsidRPr="00866B94">
        <w:rPr>
          <w:sz w:val="16"/>
          <w:szCs w:val="16"/>
        </w:rPr>
        <w:t>.</w:t>
      </w:r>
      <w:bookmarkEnd w:id="28"/>
      <w:bookmarkEnd w:id="29"/>
      <w:bookmarkEnd w:id="30"/>
      <w:bookmarkEnd w:id="31"/>
      <w:bookmarkEnd w:id="32"/>
      <w:bookmarkEnd w:id="33"/>
    </w:p>
    <w:p w14:paraId="1DFDEFCA" w14:textId="77777777" w:rsidR="00B8688D" w:rsidRDefault="00B8688D" w:rsidP="001B2686">
      <w:pPr>
        <w:adjustRightInd w:val="0"/>
        <w:jc w:val="both"/>
        <w:rPr>
          <w:rFonts w:ascii="Times-Roman" w:hAnsi="Times-Roman" w:cs="Times-Roman"/>
        </w:rPr>
      </w:pPr>
    </w:p>
    <w:p w14:paraId="3820BD53" w14:textId="77777777" w:rsidR="00B8688D" w:rsidRPr="00866B94" w:rsidRDefault="00B8688D" w:rsidP="00B8688D">
      <w:pPr>
        <w:pStyle w:val="Text"/>
        <w:ind w:firstLine="0"/>
        <w:jc w:val="center"/>
        <w:rPr>
          <w:u w:val="single"/>
        </w:rPr>
      </w:pPr>
      <w:r w:rsidRPr="00866B94">
        <w:rPr>
          <w:noProof/>
        </w:rPr>
        <w:lastRenderedPageBreak/>
        <w:drawing>
          <wp:inline distT="0" distB="0" distL="0" distR="0" wp14:anchorId="75394326" wp14:editId="30D1FCDF">
            <wp:extent cx="3022378" cy="1326097"/>
            <wp:effectExtent l="0" t="0" r="0" b="7620"/>
            <wp:docPr id="1902906392" name="Picture 19"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6392" name="Picture 19" descr="A graph of a graph of a graph of a graph of a graph of a graph of a graph of a graph of a graph of a graph of a graph of a graph of a graph of&#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2378" cy="1326097"/>
                    </a:xfrm>
                    <a:prstGeom prst="rect">
                      <a:avLst/>
                    </a:prstGeom>
                  </pic:spPr>
                </pic:pic>
              </a:graphicData>
            </a:graphic>
          </wp:inline>
        </w:drawing>
      </w:r>
    </w:p>
    <w:p w14:paraId="5B0BF816" w14:textId="77777777" w:rsidR="00B8688D" w:rsidRDefault="00B8688D" w:rsidP="00B8688D">
      <w:pPr>
        <w:pStyle w:val="Text"/>
        <w:ind w:firstLine="0"/>
        <w:rPr>
          <w:sz w:val="16"/>
          <w:szCs w:val="16"/>
        </w:rPr>
      </w:pPr>
      <w:bookmarkStart w:id="34" w:name="_Toc152467525"/>
      <w:bookmarkStart w:id="35" w:name="_Toc152467989"/>
      <w:bookmarkStart w:id="36" w:name="_Toc162116188"/>
      <w:bookmarkStart w:id="37" w:name="_Toc162116825"/>
      <w:bookmarkStart w:id="38" w:name="_Toc162368002"/>
      <w:bookmarkStart w:id="39" w:name="_Toc164278941"/>
      <w:r w:rsidRPr="00866B94">
        <w:rPr>
          <w:sz w:val="16"/>
          <w:szCs w:val="16"/>
        </w:rPr>
        <w:t xml:space="preserve">Fig. </w:t>
      </w:r>
      <w:r>
        <w:rPr>
          <w:rFonts w:hint="eastAsia"/>
          <w:sz w:val="16"/>
          <w:szCs w:val="16"/>
          <w:lang w:eastAsia="zh-TW"/>
        </w:rPr>
        <w:t>S7</w:t>
      </w:r>
      <w:r w:rsidRPr="00866B94">
        <w:rPr>
          <w:rFonts w:hint="eastAsia"/>
          <w:sz w:val="16"/>
          <w:szCs w:val="16"/>
        </w:rPr>
        <w:t>.</w:t>
      </w:r>
      <w:r w:rsidRPr="00866B94">
        <w:rPr>
          <w:sz w:val="16"/>
          <w:szCs w:val="16"/>
        </w:rPr>
        <w:t xml:space="preserve">  An expected result of global speed optimized in the pre-trained and fine-tuned stage.</w:t>
      </w:r>
      <w:bookmarkEnd w:id="34"/>
      <w:bookmarkEnd w:id="35"/>
      <w:bookmarkEnd w:id="36"/>
      <w:bookmarkEnd w:id="37"/>
      <w:bookmarkEnd w:id="38"/>
      <w:bookmarkEnd w:id="39"/>
    </w:p>
    <w:p w14:paraId="3E538723" w14:textId="77777777" w:rsidR="00B8688D" w:rsidRDefault="00B8688D" w:rsidP="00B8688D">
      <w:pPr>
        <w:pStyle w:val="Text"/>
        <w:ind w:firstLine="0"/>
        <w:rPr>
          <w:sz w:val="16"/>
          <w:szCs w:val="16"/>
        </w:rPr>
      </w:pPr>
    </w:p>
    <w:p w14:paraId="34AC4338" w14:textId="77777777" w:rsidR="00B8688D" w:rsidRDefault="00B8688D" w:rsidP="001B2686">
      <w:pPr>
        <w:adjustRightInd w:val="0"/>
        <w:jc w:val="both"/>
        <w:rPr>
          <w:rFonts w:ascii="Times-Roman" w:hAnsi="Times-Roman" w:cs="Times-Roman"/>
        </w:rPr>
      </w:pPr>
    </w:p>
    <w:p w14:paraId="704D128C" w14:textId="77777777" w:rsidR="00B8688D" w:rsidRPr="00866B94" w:rsidRDefault="00B8688D" w:rsidP="00B8688D">
      <w:pPr>
        <w:pStyle w:val="Text"/>
        <w:ind w:firstLine="0"/>
        <w:jc w:val="center"/>
      </w:pPr>
      <w:r w:rsidRPr="00866B94">
        <w:rPr>
          <w:noProof/>
        </w:rPr>
        <w:drawing>
          <wp:inline distT="0" distB="0" distL="0" distR="0" wp14:anchorId="02FAC29D" wp14:editId="6908BD46">
            <wp:extent cx="2553844" cy="2241550"/>
            <wp:effectExtent l="0" t="0" r="0" b="6350"/>
            <wp:docPr id="834303704" name="Picture 7" descr="A yellow square with arrow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03704" name="Picture 7" descr="A yellow square with arrows and a black background&#10;&#10;Description automatically generated"/>
                    <pic:cNvPicPr/>
                  </pic:nvPicPr>
                  <pic:blipFill rotWithShape="1">
                    <a:blip r:embed="rId15" cstate="print">
                      <a:extLst>
                        <a:ext uri="{28A0092B-C50C-407E-A947-70E740481C1C}">
                          <a14:useLocalDpi xmlns:a14="http://schemas.microsoft.com/office/drawing/2010/main" val="0"/>
                        </a:ext>
                      </a:extLst>
                    </a:blip>
                    <a:srcRect t="9128"/>
                    <a:stretch/>
                  </pic:blipFill>
                  <pic:spPr bwMode="auto">
                    <a:xfrm>
                      <a:off x="0" y="0"/>
                      <a:ext cx="2560279" cy="2247198"/>
                    </a:xfrm>
                    <a:prstGeom prst="rect">
                      <a:avLst/>
                    </a:prstGeom>
                    <a:ln>
                      <a:noFill/>
                    </a:ln>
                    <a:extLst>
                      <a:ext uri="{53640926-AAD7-44D8-BBD7-CCE9431645EC}">
                        <a14:shadowObscured xmlns:a14="http://schemas.microsoft.com/office/drawing/2010/main"/>
                      </a:ext>
                    </a:extLst>
                  </pic:spPr>
                </pic:pic>
              </a:graphicData>
            </a:graphic>
          </wp:inline>
        </w:drawing>
      </w:r>
    </w:p>
    <w:p w14:paraId="57CD8882" w14:textId="77777777" w:rsidR="00B8688D" w:rsidRDefault="00B8688D" w:rsidP="00B8688D">
      <w:pPr>
        <w:pStyle w:val="Text"/>
        <w:ind w:firstLine="0"/>
        <w:rPr>
          <w:sz w:val="16"/>
          <w:szCs w:val="16"/>
          <w:lang w:eastAsia="zh-TW"/>
        </w:rPr>
      </w:pPr>
      <w:r w:rsidRPr="00866B94">
        <w:rPr>
          <w:sz w:val="16"/>
          <w:szCs w:val="16"/>
        </w:rPr>
        <w:t xml:space="preserve">Fig. </w:t>
      </w:r>
      <w:r>
        <w:rPr>
          <w:rFonts w:hint="eastAsia"/>
          <w:sz w:val="16"/>
          <w:szCs w:val="16"/>
          <w:lang w:eastAsia="zh-TW"/>
        </w:rPr>
        <w:t>S8</w:t>
      </w:r>
      <w:r w:rsidRPr="00866B94">
        <w:rPr>
          <w:rFonts w:hint="eastAsia"/>
          <w:sz w:val="16"/>
          <w:szCs w:val="16"/>
        </w:rPr>
        <w:t>.</w:t>
      </w:r>
      <w:r w:rsidRPr="00866B94">
        <w:rPr>
          <w:sz w:val="16"/>
          <w:szCs w:val="16"/>
        </w:rPr>
        <w:t xml:space="preserve">   </w:t>
      </w:r>
      <w:r w:rsidRPr="00866B94">
        <w:rPr>
          <w:sz w:val="16"/>
          <w:szCs w:val="16"/>
          <w:lang w:eastAsia="zh-TW"/>
        </w:rPr>
        <w:t>The</w:t>
      </w:r>
      <w:r w:rsidRPr="00866B94">
        <w:rPr>
          <w:rFonts w:hint="eastAsia"/>
          <w:sz w:val="16"/>
          <w:szCs w:val="16"/>
          <w:lang w:eastAsia="zh-TW"/>
        </w:rPr>
        <w:t xml:space="preserve"> printing path from slicing for </w:t>
      </w:r>
      <w:r w:rsidRPr="00866B94">
        <w:rPr>
          <w:sz w:val="16"/>
          <w:szCs w:val="16"/>
        </w:rPr>
        <w:t>on single-layer square print</w:t>
      </w:r>
      <w:r w:rsidRPr="00866B94">
        <w:rPr>
          <w:rFonts w:hint="eastAsia"/>
          <w:sz w:val="16"/>
          <w:szCs w:val="16"/>
          <w:lang w:eastAsia="zh-TW"/>
        </w:rPr>
        <w:t>.</w:t>
      </w:r>
    </w:p>
    <w:p w14:paraId="70D8C60A" w14:textId="77777777" w:rsidR="00B8688D" w:rsidRDefault="00B8688D" w:rsidP="00B8688D">
      <w:pPr>
        <w:pStyle w:val="Text"/>
        <w:ind w:firstLine="0"/>
        <w:rPr>
          <w:sz w:val="16"/>
          <w:szCs w:val="16"/>
          <w:lang w:eastAsia="zh-TW"/>
        </w:rPr>
      </w:pPr>
    </w:p>
    <w:p w14:paraId="121875DC" w14:textId="77777777" w:rsidR="00B8688D" w:rsidRDefault="00B8688D" w:rsidP="001B2686">
      <w:pPr>
        <w:adjustRightInd w:val="0"/>
        <w:jc w:val="both"/>
        <w:rPr>
          <w:rFonts w:ascii="Times-Roman" w:hAnsi="Times-Roman" w:cs="Times-Roman"/>
        </w:rPr>
      </w:pPr>
    </w:p>
    <w:p w14:paraId="04A7AD83" w14:textId="77777777" w:rsidR="00B8688D" w:rsidRPr="00866B94" w:rsidRDefault="00B8688D" w:rsidP="00B8688D">
      <w:pPr>
        <w:pStyle w:val="Text"/>
        <w:ind w:firstLine="0"/>
        <w:jc w:val="center"/>
      </w:pPr>
      <w:r w:rsidRPr="00866B94">
        <w:rPr>
          <w:noProof/>
        </w:rPr>
        <w:drawing>
          <wp:inline distT="0" distB="0" distL="0" distR="0" wp14:anchorId="46F47D8C" wp14:editId="2C813F6C">
            <wp:extent cx="3019425" cy="2215583"/>
            <wp:effectExtent l="0" t="0" r="0" b="0"/>
            <wp:docPr id="964385730" name="Picture 16" descr="A white rectangular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5730" name="Picture 16" descr="A white rectangular table with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6863" cy="2228378"/>
                    </a:xfrm>
                    <a:prstGeom prst="rect">
                      <a:avLst/>
                    </a:prstGeom>
                  </pic:spPr>
                </pic:pic>
              </a:graphicData>
            </a:graphic>
          </wp:inline>
        </w:drawing>
      </w:r>
    </w:p>
    <w:p w14:paraId="2FB82873" w14:textId="374B7CC3" w:rsidR="00B8688D" w:rsidRDefault="00B8688D" w:rsidP="00B8688D">
      <w:pPr>
        <w:pStyle w:val="Text"/>
        <w:jc w:val="center"/>
        <w:rPr>
          <w:sz w:val="16"/>
          <w:szCs w:val="16"/>
        </w:rPr>
      </w:pPr>
      <w:bookmarkStart w:id="40" w:name="_Toc152467518"/>
      <w:bookmarkStart w:id="41" w:name="_Toc152467982"/>
      <w:bookmarkStart w:id="42" w:name="_Toc162116179"/>
      <w:bookmarkStart w:id="43" w:name="_Toc162116816"/>
      <w:bookmarkStart w:id="44" w:name="_Toc162367993"/>
      <w:bookmarkStart w:id="45" w:name="_Toc164278932"/>
      <w:r w:rsidRPr="00866B94">
        <w:rPr>
          <w:sz w:val="16"/>
          <w:szCs w:val="16"/>
        </w:rPr>
        <w:t xml:space="preserve">Fig. </w:t>
      </w:r>
      <w:r>
        <w:rPr>
          <w:rFonts w:hint="eastAsia"/>
          <w:sz w:val="16"/>
          <w:szCs w:val="16"/>
          <w:lang w:eastAsia="zh-TW"/>
        </w:rPr>
        <w:t>S9</w:t>
      </w:r>
      <w:r w:rsidRPr="00866B94">
        <w:rPr>
          <w:rFonts w:hint="eastAsia"/>
          <w:sz w:val="16"/>
          <w:szCs w:val="16"/>
        </w:rPr>
        <w:t>.</w:t>
      </w:r>
      <w:r w:rsidRPr="00866B94">
        <w:rPr>
          <w:sz w:val="16"/>
          <w:szCs w:val="16"/>
        </w:rPr>
        <w:t xml:space="preserve">  The data structure </w:t>
      </w:r>
      <m:oMath>
        <m:r>
          <m:rPr>
            <m:scr m:val="script"/>
            <m:sty m:val="b"/>
          </m:rPr>
          <w:rPr>
            <w:rFonts w:ascii="Cambria Math" w:hAnsi="Cambria Math"/>
            <w:sz w:val="16"/>
            <w:szCs w:val="16"/>
          </w:rPr>
          <m:t>D</m:t>
        </m:r>
      </m:oMath>
      <w:r w:rsidRPr="00866B94">
        <w:rPr>
          <w:sz w:val="16"/>
          <w:szCs w:val="16"/>
        </w:rPr>
        <w:t xml:space="preserve"> for </w:t>
      </w:r>
      <w:r w:rsidRPr="00866B94">
        <w:rPr>
          <w:i/>
          <w:iCs/>
          <w:sz w:val="16"/>
          <w:szCs w:val="16"/>
        </w:rPr>
        <w:t>BLR</w:t>
      </w:r>
      <w:r w:rsidRPr="00866B94">
        <w:rPr>
          <w:sz w:val="16"/>
          <w:szCs w:val="16"/>
        </w:rPr>
        <w:t xml:space="preserve"> training.</w:t>
      </w:r>
      <w:bookmarkEnd w:id="40"/>
      <w:bookmarkEnd w:id="41"/>
      <w:bookmarkEnd w:id="42"/>
      <w:bookmarkEnd w:id="43"/>
      <w:bookmarkEnd w:id="44"/>
      <w:bookmarkEnd w:id="45"/>
    </w:p>
    <w:p w14:paraId="5FC43164" w14:textId="77777777" w:rsidR="00B8688D" w:rsidRDefault="00B8688D" w:rsidP="001B2686">
      <w:pPr>
        <w:adjustRightInd w:val="0"/>
        <w:jc w:val="both"/>
        <w:rPr>
          <w:rFonts w:ascii="Times-Roman" w:hAnsi="Times-Roman" w:cs="Times-Roman"/>
        </w:rPr>
      </w:pPr>
    </w:p>
    <w:p w14:paraId="160637E6" w14:textId="77777777" w:rsidR="00B8688D" w:rsidRPr="00866B94" w:rsidRDefault="00B8688D" w:rsidP="00B8688D">
      <w:pPr>
        <w:pStyle w:val="Text"/>
        <w:ind w:firstLine="0"/>
        <w:rPr>
          <w:sz w:val="16"/>
          <w:szCs w:val="16"/>
        </w:rPr>
      </w:pPr>
    </w:p>
    <w:p w14:paraId="079B26EF" w14:textId="77777777" w:rsidR="00B8688D" w:rsidRPr="00866B94" w:rsidRDefault="00B8688D" w:rsidP="00B8688D">
      <w:pPr>
        <w:pStyle w:val="Text"/>
        <w:ind w:firstLine="0"/>
        <w:jc w:val="center"/>
      </w:pPr>
      <w:r w:rsidRPr="00866B94">
        <w:rPr>
          <w:noProof/>
        </w:rPr>
        <mc:AlternateContent>
          <mc:Choice Requires="wps">
            <w:drawing>
              <wp:anchor distT="0" distB="0" distL="114300" distR="114300" simplePos="0" relativeHeight="251659264" behindDoc="0" locked="0" layoutInCell="1" allowOverlap="1" wp14:anchorId="1216FC31" wp14:editId="16D5ABA9">
                <wp:simplePos x="0" y="0"/>
                <wp:positionH relativeFrom="column">
                  <wp:posOffset>2419350</wp:posOffset>
                </wp:positionH>
                <wp:positionV relativeFrom="paragraph">
                  <wp:posOffset>74930</wp:posOffset>
                </wp:positionV>
                <wp:extent cx="880819" cy="430887"/>
                <wp:effectExtent l="0" t="0" r="0" b="0"/>
                <wp:wrapNone/>
                <wp:docPr id="12" name="TextBox 11">
                  <a:extLst xmlns:a="http://schemas.openxmlformats.org/drawingml/2006/main">
                    <a:ext uri="{FF2B5EF4-FFF2-40B4-BE49-F238E27FC236}">
                      <a16:creationId xmlns:a16="http://schemas.microsoft.com/office/drawing/2014/main" id="{9735AC42-66E8-48FD-A288-F5047F6BB045}"/>
                    </a:ext>
                  </a:extLst>
                </wp:docPr>
                <wp:cNvGraphicFramePr/>
                <a:graphic xmlns:a="http://schemas.openxmlformats.org/drawingml/2006/main">
                  <a:graphicData uri="http://schemas.microsoft.com/office/word/2010/wordprocessingShape">
                    <wps:wsp>
                      <wps:cNvSpPr txBox="1"/>
                      <wps:spPr>
                        <a:xfrm>
                          <a:off x="0" y="0"/>
                          <a:ext cx="880819" cy="430887"/>
                        </a:xfrm>
                        <a:prstGeom prst="rect">
                          <a:avLst/>
                        </a:prstGeom>
                        <a:noFill/>
                      </wps:spPr>
                      <wps:txbx>
                        <w:txbxContent>
                          <w:p w14:paraId="49F9FA5A" w14:textId="77777777" w:rsidR="00B8688D" w:rsidRPr="001A622F" w:rsidRDefault="00B8688D" w:rsidP="00B8688D">
                            <w:pPr>
                              <w:rPr>
                                <w:i/>
                                <w:iCs/>
                                <w:color w:val="000000" w:themeColor="text1"/>
                                <w:kern w:val="24"/>
                                <w:sz w:val="32"/>
                                <w:szCs w:val="32"/>
                              </w:rPr>
                            </w:pPr>
                            <m:oMathPara>
                              <m:oMathParaPr>
                                <m:jc m:val="centerGroup"/>
                              </m:oMathParaPr>
                              <m:oMath>
                                <m:r>
                                  <w:rPr>
                                    <w:rFonts w:ascii="Cambria Math" w:hAnsi="Cambria Math"/>
                                    <w:color w:val="000000" w:themeColor="text1"/>
                                    <w:kern w:val="24"/>
                                    <w:sz w:val="32"/>
                                    <w:szCs w:val="32"/>
                                  </w:rPr>
                                  <m:t>Data</m:t>
                                </m:r>
                              </m:oMath>
                            </m:oMathPara>
                          </w:p>
                        </w:txbxContent>
                      </wps:txbx>
                      <wps:bodyPr wrap="none" lIns="0" tIns="0" rIns="0" bIns="0" rtlCol="0">
                        <a:spAutoFit/>
                      </wps:bodyPr>
                    </wps:wsp>
                  </a:graphicData>
                </a:graphic>
              </wp:anchor>
            </w:drawing>
          </mc:Choice>
          <mc:Fallback>
            <w:pict>
              <v:shapetype w14:anchorId="1216FC31" id="_x0000_t202" coordsize="21600,21600" o:spt="202" path="m,l,21600r21600,l21600,xe">
                <v:stroke joinstyle="miter"/>
                <v:path gradientshapeok="t" o:connecttype="rect"/>
              </v:shapetype>
              <v:shape id="TextBox 11" o:spid="_x0000_s1026" type="#_x0000_t202" style="position:absolute;left:0;text-align:left;margin-left:190.5pt;margin-top:5.9pt;width:69.35pt;height:33.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" filled="f" stroked="f">
                <v:textbox style="mso-fit-shape-to-text:t" inset="0,0,0,0">
                  <w:txbxContent>
                    <w:p w14:paraId="49F9FA5A" w14:textId="77777777" w:rsidR="00B8688D" w:rsidRPr="001A622F" w:rsidRDefault="00B8688D" w:rsidP="00B8688D">
                      <w:pPr>
                        <w:rPr>
                          <w:i/>
                          <w:iCs/>
                          <w:color w:val="000000" w:themeColor="text1"/>
                          <w:kern w:val="24"/>
                          <w:sz w:val="32"/>
                          <w:szCs w:val="32"/>
                        </w:rPr>
                      </w:pPr>
                      <m:oMathPara>
                        <m:oMathParaPr>
                          <m:jc m:val="centerGroup"/>
                        </m:oMathParaPr>
                        <m:oMath>
                          <m:r>
                            <w:rPr>
                              <w:rFonts w:ascii="Cambria Math" w:hAnsi="Cambria Math"/>
                              <w:color w:val="000000" w:themeColor="text1"/>
                              <w:kern w:val="24"/>
                              <w:sz w:val="32"/>
                              <w:szCs w:val="32"/>
                            </w:rPr>
                            <m:t>Data</m:t>
                          </m:r>
                        </m:oMath>
                      </m:oMathPara>
                    </w:p>
                  </w:txbxContent>
                </v:textbox>
              </v:shape>
            </w:pict>
          </mc:Fallback>
        </mc:AlternateContent>
      </w:r>
      <w:r w:rsidRPr="00866B94">
        <w:rPr>
          <w:noProof/>
        </w:rPr>
        <w:drawing>
          <wp:inline distT="0" distB="0" distL="0" distR="0" wp14:anchorId="1E272D4A" wp14:editId="600140E1">
            <wp:extent cx="3033713" cy="2860022"/>
            <wp:effectExtent l="0" t="0" r="0" b="0"/>
            <wp:docPr id="1509044781" name="Picture 7" descr="A black square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44781" name="Picture 7" descr="A black square with white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182" cy="2874605"/>
                    </a:xfrm>
                    <a:prstGeom prst="rect">
                      <a:avLst/>
                    </a:prstGeom>
                  </pic:spPr>
                </pic:pic>
              </a:graphicData>
            </a:graphic>
          </wp:inline>
        </w:drawing>
      </w:r>
    </w:p>
    <w:p w14:paraId="74C34DB5" w14:textId="77777777" w:rsidR="00550C33" w:rsidRDefault="00B8688D" w:rsidP="00B8688D">
      <w:pPr>
        <w:pStyle w:val="Text"/>
        <w:ind w:firstLine="0"/>
        <w:jc w:val="left"/>
        <w:rPr>
          <w:sz w:val="16"/>
          <w:szCs w:val="16"/>
        </w:rPr>
      </w:pPr>
      <w:bookmarkStart w:id="46" w:name="_Toc152467517"/>
      <w:bookmarkStart w:id="47" w:name="_Toc152467981"/>
      <w:bookmarkStart w:id="48" w:name="_Toc162116178"/>
      <w:bookmarkStart w:id="49" w:name="_Toc162116815"/>
      <w:bookmarkStart w:id="50" w:name="_Toc162367992"/>
      <w:bookmarkStart w:id="51" w:name="_Toc164278931"/>
      <w:r w:rsidRPr="00866B94">
        <w:rPr>
          <w:sz w:val="16"/>
          <w:szCs w:val="16"/>
        </w:rPr>
        <w:t xml:space="preserve">Fig. </w:t>
      </w:r>
      <w:r>
        <w:rPr>
          <w:rFonts w:hint="eastAsia"/>
          <w:sz w:val="16"/>
          <w:szCs w:val="16"/>
          <w:lang w:eastAsia="zh-TW"/>
        </w:rPr>
        <w:t>S10</w:t>
      </w:r>
      <w:r w:rsidRPr="00866B94">
        <w:rPr>
          <w:rFonts w:hint="eastAsia"/>
          <w:sz w:val="16"/>
          <w:szCs w:val="16"/>
        </w:rPr>
        <w:t>.</w:t>
      </w:r>
      <w:r w:rsidRPr="00866B94">
        <w:rPr>
          <w:sz w:val="16"/>
          <w:szCs w:val="16"/>
        </w:rPr>
        <w:t xml:space="preserve">  Maximum speed for acceptable quality through sequential </w:t>
      </w:r>
    </w:p>
    <w:p w14:paraId="66315106" w14:textId="000256A9" w:rsidR="00B8688D" w:rsidRDefault="00B8688D" w:rsidP="00B8688D">
      <w:pPr>
        <w:pStyle w:val="Text"/>
        <w:ind w:firstLine="0"/>
        <w:jc w:val="left"/>
        <w:rPr>
          <w:sz w:val="16"/>
          <w:szCs w:val="16"/>
        </w:rPr>
      </w:pPr>
      <w:r w:rsidRPr="00866B94">
        <w:rPr>
          <w:sz w:val="16"/>
          <w:szCs w:val="16"/>
        </w:rPr>
        <w:t>experimentation in regular printing.</w:t>
      </w:r>
      <w:bookmarkEnd w:id="46"/>
      <w:bookmarkEnd w:id="47"/>
      <w:bookmarkEnd w:id="48"/>
      <w:bookmarkEnd w:id="49"/>
      <w:bookmarkEnd w:id="50"/>
      <w:bookmarkEnd w:id="51"/>
    </w:p>
    <w:p w14:paraId="70C149B2" w14:textId="77777777" w:rsidR="00B8688D" w:rsidRDefault="00B8688D" w:rsidP="00B8688D">
      <w:pPr>
        <w:pStyle w:val="Text"/>
        <w:ind w:firstLine="0"/>
        <w:jc w:val="left"/>
        <w:rPr>
          <w:sz w:val="16"/>
          <w:szCs w:val="16"/>
        </w:rPr>
      </w:pPr>
    </w:p>
    <w:p w14:paraId="6ADC6BD3" w14:textId="77777777" w:rsidR="00550C33" w:rsidRPr="00866B94" w:rsidRDefault="00550C33" w:rsidP="00550C33">
      <w:pPr>
        <w:pStyle w:val="Text"/>
        <w:ind w:firstLine="0"/>
        <w:jc w:val="center"/>
      </w:pPr>
      <w:r w:rsidRPr="00866B94">
        <w:rPr>
          <w:noProof/>
        </w:rPr>
        <w:drawing>
          <wp:inline distT="0" distB="0" distL="0" distR="0" wp14:anchorId="0FDD9835" wp14:editId="4324DEC1">
            <wp:extent cx="2235759" cy="1902864"/>
            <wp:effectExtent l="0" t="0" r="0" b="2540"/>
            <wp:docPr id="211963478" name="Picture 2" descr="A collage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3478" name="Picture 2" descr="A collage of different shap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7999" cy="1930304"/>
                    </a:xfrm>
                    <a:prstGeom prst="rect">
                      <a:avLst/>
                    </a:prstGeom>
                  </pic:spPr>
                </pic:pic>
              </a:graphicData>
            </a:graphic>
          </wp:inline>
        </w:drawing>
      </w:r>
    </w:p>
    <w:p w14:paraId="252176F7" w14:textId="3CAE15BF" w:rsidR="00550C33" w:rsidRDefault="00550C33" w:rsidP="00550C33">
      <w:pPr>
        <w:pStyle w:val="Text"/>
        <w:rPr>
          <w:sz w:val="16"/>
          <w:szCs w:val="16"/>
        </w:rPr>
      </w:pPr>
      <w:bookmarkStart w:id="52" w:name="_Toc162116192"/>
      <w:bookmarkStart w:id="53" w:name="_Toc162116829"/>
      <w:bookmarkStart w:id="54" w:name="_Toc162368006"/>
      <w:bookmarkStart w:id="55" w:name="_Toc164278945"/>
      <w:r w:rsidRPr="00866B94">
        <w:rPr>
          <w:sz w:val="16"/>
          <w:szCs w:val="16"/>
        </w:rPr>
        <w:t xml:space="preserve">Fig. </w:t>
      </w:r>
      <w:r>
        <w:rPr>
          <w:rFonts w:hint="eastAsia"/>
          <w:sz w:val="16"/>
          <w:szCs w:val="16"/>
          <w:lang w:eastAsia="zh-TW"/>
        </w:rPr>
        <w:t>S1</w:t>
      </w:r>
      <w:r>
        <w:rPr>
          <w:rFonts w:hint="eastAsia"/>
          <w:sz w:val="16"/>
          <w:szCs w:val="16"/>
          <w:lang w:eastAsia="zh-TW"/>
        </w:rPr>
        <w:t>1</w:t>
      </w:r>
      <w:r w:rsidRPr="00866B94">
        <w:rPr>
          <w:rFonts w:hint="eastAsia"/>
          <w:sz w:val="16"/>
          <w:szCs w:val="16"/>
        </w:rPr>
        <w:t xml:space="preserve">.  </w:t>
      </w:r>
      <w:proofErr w:type="gramStart"/>
      <w:r w:rsidRPr="00866B94">
        <w:rPr>
          <w:sz w:val="16"/>
          <w:szCs w:val="16"/>
        </w:rPr>
        <w:t>The</w:t>
      </w:r>
      <w:proofErr w:type="gramEnd"/>
      <w:r w:rsidRPr="00866B94">
        <w:rPr>
          <w:sz w:val="16"/>
          <w:szCs w:val="16"/>
        </w:rPr>
        <w:t xml:space="preserve"> example of simulated cloud data.</w:t>
      </w:r>
      <w:bookmarkEnd w:id="52"/>
      <w:bookmarkEnd w:id="53"/>
      <w:bookmarkEnd w:id="54"/>
      <w:bookmarkEnd w:id="55"/>
    </w:p>
    <w:p w14:paraId="3ED42000" w14:textId="77777777" w:rsidR="00550C33" w:rsidRDefault="00550C33" w:rsidP="00B8688D">
      <w:pPr>
        <w:pStyle w:val="Text"/>
        <w:ind w:firstLine="0"/>
        <w:jc w:val="left"/>
        <w:rPr>
          <w:sz w:val="16"/>
          <w:szCs w:val="16"/>
        </w:rPr>
      </w:pPr>
    </w:p>
    <w:p w14:paraId="0CFE47D9" w14:textId="77777777" w:rsidR="00B8688D" w:rsidRDefault="00B8688D" w:rsidP="00B8688D">
      <w:pPr>
        <w:pStyle w:val="Text"/>
        <w:ind w:firstLine="0"/>
        <w:jc w:val="left"/>
        <w:rPr>
          <w:sz w:val="16"/>
          <w:szCs w:val="16"/>
        </w:rPr>
      </w:pPr>
    </w:p>
    <w:p w14:paraId="610E4680" w14:textId="77777777" w:rsidR="00B8688D" w:rsidRPr="00866B94" w:rsidRDefault="00B8688D" w:rsidP="00B8688D">
      <w:pPr>
        <w:pStyle w:val="Text"/>
        <w:ind w:firstLine="0"/>
        <w:jc w:val="center"/>
      </w:pPr>
      <w:r w:rsidRPr="00866B94">
        <w:rPr>
          <w:noProof/>
        </w:rPr>
        <w:drawing>
          <wp:inline distT="0" distB="0" distL="0" distR="0" wp14:anchorId="1025FE9D" wp14:editId="1CA57F8A">
            <wp:extent cx="2957001" cy="865488"/>
            <wp:effectExtent l="0" t="0" r="0" b="0"/>
            <wp:docPr id="1226031986" name="Picture 14"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1986" name="Picture 14" descr="A diagram of a curv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7790" cy="877427"/>
                    </a:xfrm>
                    <a:prstGeom prst="rect">
                      <a:avLst/>
                    </a:prstGeom>
                  </pic:spPr>
                </pic:pic>
              </a:graphicData>
            </a:graphic>
          </wp:inline>
        </w:drawing>
      </w:r>
    </w:p>
    <w:p w14:paraId="7BB390EF" w14:textId="77777777" w:rsidR="00B8688D" w:rsidRPr="00866B94" w:rsidRDefault="00B8688D" w:rsidP="00B8688D">
      <w:pPr>
        <w:pStyle w:val="Text"/>
        <w:jc w:val="center"/>
        <w:rPr>
          <w:b/>
          <w:bCs/>
          <w:sz w:val="16"/>
          <w:szCs w:val="16"/>
        </w:rPr>
      </w:pPr>
      <w:r w:rsidRPr="00866B94">
        <w:rPr>
          <w:b/>
          <w:bCs/>
          <w:sz w:val="16"/>
          <w:szCs w:val="16"/>
        </w:rPr>
        <w:t>(a)</w:t>
      </w:r>
    </w:p>
    <w:p w14:paraId="32CC2B5E" w14:textId="77777777" w:rsidR="00B8688D" w:rsidRPr="00866B94" w:rsidRDefault="00B8688D" w:rsidP="00B8688D">
      <w:pPr>
        <w:pStyle w:val="Text"/>
        <w:ind w:firstLine="0"/>
        <w:jc w:val="center"/>
      </w:pPr>
      <w:r w:rsidRPr="00866B94">
        <w:rPr>
          <w:noProof/>
        </w:rPr>
        <w:drawing>
          <wp:inline distT="0" distB="0" distL="0" distR="0" wp14:anchorId="141A94F2" wp14:editId="5AD0CA26">
            <wp:extent cx="3009900" cy="1531949"/>
            <wp:effectExtent l="0" t="0" r="0" b="0"/>
            <wp:docPr id="87516748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67485" name="Picture 12"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9369" cy="1541858"/>
                    </a:xfrm>
                    <a:prstGeom prst="rect">
                      <a:avLst/>
                    </a:prstGeom>
                  </pic:spPr>
                </pic:pic>
              </a:graphicData>
            </a:graphic>
          </wp:inline>
        </w:drawing>
      </w:r>
    </w:p>
    <w:p w14:paraId="5DA88971" w14:textId="77777777" w:rsidR="00B8688D" w:rsidRPr="00866B94" w:rsidRDefault="00B8688D" w:rsidP="00B8688D">
      <w:pPr>
        <w:pStyle w:val="Text"/>
        <w:jc w:val="center"/>
        <w:rPr>
          <w:b/>
          <w:bCs/>
          <w:sz w:val="16"/>
          <w:szCs w:val="16"/>
        </w:rPr>
      </w:pPr>
      <w:r w:rsidRPr="00866B94">
        <w:rPr>
          <w:b/>
          <w:bCs/>
          <w:sz w:val="16"/>
          <w:szCs w:val="16"/>
        </w:rPr>
        <w:t>(b)</w:t>
      </w:r>
    </w:p>
    <w:p w14:paraId="25AD9B27" w14:textId="76127753" w:rsidR="00B8688D" w:rsidRDefault="00B8688D" w:rsidP="00B8688D">
      <w:pPr>
        <w:pStyle w:val="Text"/>
        <w:ind w:firstLine="0"/>
        <w:jc w:val="left"/>
        <w:rPr>
          <w:sz w:val="16"/>
          <w:szCs w:val="16"/>
        </w:rPr>
      </w:pPr>
      <w:bookmarkStart w:id="56" w:name="_Toc152467519"/>
      <w:bookmarkStart w:id="57" w:name="_Toc152467983"/>
      <w:bookmarkStart w:id="58" w:name="_Toc162116180"/>
      <w:bookmarkStart w:id="59" w:name="_Toc162116817"/>
      <w:bookmarkStart w:id="60" w:name="_Toc162367994"/>
      <w:bookmarkStart w:id="61" w:name="_Toc164278933"/>
      <w:r w:rsidRPr="00866B94">
        <w:rPr>
          <w:sz w:val="16"/>
          <w:szCs w:val="16"/>
        </w:rPr>
        <w:t xml:space="preserve">Fig. </w:t>
      </w:r>
      <w:r>
        <w:rPr>
          <w:rFonts w:hint="eastAsia"/>
          <w:sz w:val="16"/>
          <w:szCs w:val="16"/>
          <w:lang w:eastAsia="zh-TW"/>
        </w:rPr>
        <w:t>S1</w:t>
      </w:r>
      <w:r w:rsidR="00550C33">
        <w:rPr>
          <w:rFonts w:hint="eastAsia"/>
          <w:sz w:val="16"/>
          <w:szCs w:val="16"/>
          <w:lang w:eastAsia="zh-TW"/>
        </w:rPr>
        <w:t>2</w:t>
      </w:r>
      <w:r w:rsidRPr="00866B94">
        <w:rPr>
          <w:rFonts w:hint="eastAsia"/>
          <w:sz w:val="16"/>
          <w:szCs w:val="16"/>
        </w:rPr>
        <w:t>.</w:t>
      </w:r>
      <w:r w:rsidRPr="00866B94">
        <w:rPr>
          <w:sz w:val="16"/>
          <w:szCs w:val="16"/>
        </w:rPr>
        <w:t xml:space="preserve">  (a) The 94% HDIs derived from MCMC posterior sampling for </w:t>
      </w:r>
      <m:oMath>
        <m:acc>
          <m:accPr>
            <m:chr m:val="⃑"/>
            <m:ctrlPr>
              <w:rPr>
                <w:rFonts w:ascii="Cambria Math" w:hAnsi="Cambria Math"/>
                <w:i/>
                <w:iCs/>
                <w:sz w:val="16"/>
                <w:szCs w:val="16"/>
              </w:rPr>
            </m:ctrlPr>
          </m:accPr>
          <m:e>
            <m:r>
              <w:rPr>
                <w:rFonts w:ascii="Cambria Math" w:hAnsi="Cambria Math"/>
                <w:sz w:val="16"/>
                <w:szCs w:val="16"/>
              </w:rPr>
              <m:t>β</m:t>
            </m:r>
          </m:e>
        </m:acc>
        <m:r>
          <w:rPr>
            <w:rFonts w:ascii="Cambria Math" w:hAnsi="Cambria Math"/>
            <w:sz w:val="16"/>
            <w:szCs w:val="16"/>
          </w:rPr>
          <m:t>|</m:t>
        </m:r>
        <m:r>
          <m:rPr>
            <m:scr m:val="script"/>
            <m:sty m:val="bi"/>
          </m:rPr>
          <w:rPr>
            <w:rFonts w:ascii="Cambria Math" w:hAnsi="Cambria Math"/>
            <w:sz w:val="16"/>
            <w:szCs w:val="16"/>
          </w:rPr>
          <m:t>D</m:t>
        </m:r>
      </m:oMath>
      <w:r w:rsidRPr="00866B94">
        <w:rPr>
          <w:sz w:val="16"/>
          <w:szCs w:val="16"/>
        </w:rPr>
        <w:t>, and (b) diagnostic analysis of MCMC sampling using multiple chains, focusing on the overlap observed in trace plots from different runs.</w:t>
      </w:r>
      <w:bookmarkEnd w:id="56"/>
      <w:bookmarkEnd w:id="57"/>
      <w:bookmarkEnd w:id="58"/>
      <w:bookmarkEnd w:id="59"/>
      <w:bookmarkEnd w:id="60"/>
      <w:bookmarkEnd w:id="61"/>
    </w:p>
    <w:p w14:paraId="0CDE0DF3" w14:textId="77777777" w:rsidR="00B8688D" w:rsidRPr="00866B94" w:rsidRDefault="00B8688D" w:rsidP="00B8688D">
      <w:pPr>
        <w:pStyle w:val="Text"/>
        <w:ind w:firstLine="0"/>
        <w:jc w:val="left"/>
        <w:rPr>
          <w:sz w:val="16"/>
          <w:szCs w:val="16"/>
        </w:rPr>
      </w:pPr>
    </w:p>
    <w:p w14:paraId="4B95B97E" w14:textId="77777777" w:rsidR="00B8688D" w:rsidRDefault="00B8688D" w:rsidP="001B2686">
      <w:pPr>
        <w:adjustRightInd w:val="0"/>
        <w:jc w:val="both"/>
        <w:rPr>
          <w:rFonts w:ascii="Times-Roman" w:hAnsi="Times-Roman" w:cs="Times-Roman"/>
        </w:rPr>
      </w:pPr>
    </w:p>
    <w:p w14:paraId="68E55087" w14:textId="77777777" w:rsidR="00B8688D" w:rsidRPr="00866B94" w:rsidRDefault="00B8688D" w:rsidP="00B8688D">
      <w:pPr>
        <w:pStyle w:val="Text"/>
        <w:ind w:firstLine="0"/>
        <w:jc w:val="center"/>
      </w:pPr>
      <w:r w:rsidRPr="00866B94">
        <w:rPr>
          <w:noProof/>
        </w:rPr>
        <w:drawing>
          <wp:inline distT="0" distB="0" distL="0" distR="0" wp14:anchorId="39D6264A" wp14:editId="6787AB63">
            <wp:extent cx="3200400" cy="1595120"/>
            <wp:effectExtent l="0" t="0" r="0" b="5080"/>
            <wp:docPr id="18681606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0606" name="Picture 1" descr="A screenshot of a graph&#10;&#10;Description automatically generated"/>
                    <pic:cNvPicPr/>
                  </pic:nvPicPr>
                  <pic:blipFill>
                    <a:blip r:embed="rId21"/>
                    <a:stretch>
                      <a:fillRect/>
                    </a:stretch>
                  </pic:blipFill>
                  <pic:spPr>
                    <a:xfrm>
                      <a:off x="0" y="0"/>
                      <a:ext cx="3200400" cy="1595120"/>
                    </a:xfrm>
                    <a:prstGeom prst="rect">
                      <a:avLst/>
                    </a:prstGeom>
                  </pic:spPr>
                </pic:pic>
              </a:graphicData>
            </a:graphic>
          </wp:inline>
        </w:drawing>
      </w:r>
    </w:p>
    <w:p w14:paraId="404F35F7" w14:textId="77777777" w:rsidR="00B8688D" w:rsidRPr="00866B94" w:rsidRDefault="00B8688D" w:rsidP="00B8688D">
      <w:pPr>
        <w:pStyle w:val="Text"/>
        <w:ind w:firstLine="0"/>
        <w:jc w:val="left"/>
        <w:rPr>
          <w:sz w:val="16"/>
          <w:szCs w:val="16"/>
        </w:rPr>
      </w:pPr>
      <w:bookmarkStart w:id="62" w:name="_Toc162116194"/>
      <w:bookmarkStart w:id="63" w:name="_Toc162116831"/>
      <w:bookmarkStart w:id="64" w:name="_Toc162368008"/>
      <w:bookmarkStart w:id="65" w:name="_Toc164278947"/>
      <w:r w:rsidRPr="00866B94">
        <w:rPr>
          <w:sz w:val="16"/>
          <w:szCs w:val="16"/>
        </w:rPr>
        <w:t xml:space="preserve">Fig. </w:t>
      </w:r>
      <w:r>
        <w:rPr>
          <w:rFonts w:hint="eastAsia"/>
          <w:sz w:val="16"/>
          <w:szCs w:val="16"/>
          <w:lang w:eastAsia="zh-TW"/>
        </w:rPr>
        <w:t>S13</w:t>
      </w:r>
      <w:r w:rsidRPr="00866B94">
        <w:rPr>
          <w:rFonts w:hint="eastAsia"/>
          <w:sz w:val="16"/>
          <w:szCs w:val="16"/>
        </w:rPr>
        <w:t xml:space="preserve">.  </w:t>
      </w:r>
      <w:r w:rsidRPr="00866B94">
        <w:rPr>
          <w:sz w:val="16"/>
          <w:szCs w:val="16"/>
        </w:rPr>
        <w:t xml:space="preserve">Prediction of </w:t>
      </w:r>
      <w:r w:rsidRPr="00866B94">
        <w:rPr>
          <w:rFonts w:hint="eastAsia"/>
          <w:sz w:val="16"/>
          <w:szCs w:val="16"/>
        </w:rPr>
        <w:t>defective regions</w:t>
      </w:r>
      <w:r w:rsidRPr="00866B94">
        <w:rPr>
          <w:sz w:val="16"/>
          <w:szCs w:val="16"/>
        </w:rPr>
        <w:t xml:space="preserve"> at </w:t>
      </w:r>
      <m:oMath>
        <m:sSup>
          <m:sSupPr>
            <m:ctrlPr>
              <w:rPr>
                <w:rFonts w:ascii="Cambria Math" w:hAnsi="Cambria Math"/>
                <w:b/>
                <w:bCs/>
                <w:i/>
                <w:iCs/>
                <w:sz w:val="16"/>
                <w:szCs w:val="16"/>
                <w:lang w:val="el-GR"/>
              </w:rPr>
            </m:ctrlPr>
          </m:sSupPr>
          <m:e>
            <m:acc>
              <m:accPr>
                <m:chr m:val="⃑"/>
                <m:ctrlPr>
                  <w:rPr>
                    <w:rFonts w:ascii="Cambria Math" w:hAnsi="Cambria Math"/>
                    <w:i/>
                    <w:iCs/>
                    <w:sz w:val="16"/>
                    <w:szCs w:val="16"/>
                  </w:rPr>
                </m:ctrlPr>
              </m:accPr>
              <m:e>
                <m:r>
                  <m:rPr>
                    <m:sty m:val="b"/>
                  </m:rPr>
                  <w:rPr>
                    <w:rFonts w:ascii="Cambria Math" w:hAnsi="Cambria Math"/>
                    <w:sz w:val="16"/>
                    <w:szCs w:val="16"/>
                    <w:lang w:val="el-GR"/>
                  </w:rPr>
                  <m:t>Θ</m:t>
                </m:r>
              </m:e>
            </m:acc>
          </m:e>
          <m:sup>
            <m:r>
              <w:rPr>
                <w:rFonts w:ascii="Cambria Math" w:hAnsi="Cambria Math"/>
                <w:sz w:val="16"/>
                <w:szCs w:val="16"/>
              </w:rPr>
              <m:t>opt</m:t>
            </m:r>
          </m:sup>
        </m:sSup>
      </m:oMath>
      <w:r w:rsidRPr="00866B94">
        <w:rPr>
          <w:b/>
          <w:bCs/>
          <w:iCs/>
          <w:sz w:val="16"/>
          <w:szCs w:val="16"/>
          <w:lang w:val="el-GR"/>
        </w:rPr>
        <w:t xml:space="preserve"> </w:t>
      </w:r>
      <w:r w:rsidRPr="00866B94">
        <w:rPr>
          <w:sz w:val="16"/>
          <w:szCs w:val="16"/>
        </w:rPr>
        <w:t>based on regions learned from two user samples.</w:t>
      </w:r>
      <w:bookmarkEnd w:id="62"/>
      <w:bookmarkEnd w:id="63"/>
      <w:bookmarkEnd w:id="64"/>
      <w:bookmarkEnd w:id="65"/>
    </w:p>
    <w:p w14:paraId="741AE750" w14:textId="77777777" w:rsidR="00B8688D" w:rsidRDefault="00B8688D" w:rsidP="001B2686">
      <w:pPr>
        <w:adjustRightInd w:val="0"/>
        <w:jc w:val="both"/>
        <w:rPr>
          <w:rFonts w:ascii="Times-Roman" w:hAnsi="Times-Roman" w:cs="Times-Roman"/>
        </w:rPr>
      </w:pPr>
    </w:p>
    <w:p w14:paraId="3A513C62" w14:textId="1A7C6EAA" w:rsidR="00B8688D" w:rsidRPr="00B8688D" w:rsidRDefault="00B8688D" w:rsidP="00B8688D">
      <w:pPr>
        <w:pStyle w:val="Heading1"/>
        <w:numPr>
          <w:ilvl w:val="0"/>
          <w:numId w:val="0"/>
        </w:numPr>
        <w:rPr>
          <w:lang w:eastAsia="zh-TW"/>
        </w:rPr>
      </w:pPr>
      <w:proofErr w:type="gramStart"/>
      <w:r>
        <w:rPr>
          <w:rFonts w:hint="eastAsia"/>
          <w:lang w:eastAsia="zh-TW"/>
        </w:rPr>
        <w:t>S.II.</w:t>
      </w:r>
      <w:proofErr w:type="gramEnd"/>
      <w:r>
        <w:rPr>
          <w:rFonts w:hint="eastAsia"/>
          <w:lang w:eastAsia="zh-TW"/>
        </w:rPr>
        <w:t xml:space="preserve">  BMM FOR PRIOR SELECTION</w:t>
      </w:r>
    </w:p>
    <w:p w14:paraId="763C62C2" w14:textId="7838E935" w:rsidR="00DF204C" w:rsidRPr="00866B94" w:rsidRDefault="00DF204C" w:rsidP="00DF204C">
      <w:pPr>
        <w:pStyle w:val="Text"/>
      </w:pPr>
      <w:r w:rsidRPr="00866B94">
        <w:rPr>
          <w:rFonts w:hint="eastAsia"/>
          <w:lang w:eastAsia="zh-TW"/>
        </w:rPr>
        <w:t>Equations</w:t>
      </w:r>
      <w:r w:rsidRPr="00866B94">
        <w:t xml:space="preserve"> (</w:t>
      </w:r>
      <w:r w:rsidR="00B8688D">
        <w:rPr>
          <w:rFonts w:hint="eastAsia"/>
          <w:lang w:eastAsia="zh-TW"/>
        </w:rPr>
        <w:t>S</w:t>
      </w:r>
      <w:r w:rsidRPr="00866B94">
        <w:rPr>
          <w:rFonts w:hint="eastAsia"/>
          <w:lang w:eastAsia="zh-TW"/>
        </w:rPr>
        <w:t>1</w:t>
      </w:r>
      <w:r w:rsidRPr="00866B94">
        <w:t>.</w:t>
      </w:r>
      <w:r w:rsidRPr="00866B94">
        <w:rPr>
          <w:rFonts w:hint="eastAsia"/>
        </w:rPr>
        <w:t>1-</w:t>
      </w:r>
      <w:r w:rsidR="00B8688D">
        <w:rPr>
          <w:rFonts w:hint="eastAsia"/>
          <w:lang w:eastAsia="zh-TW"/>
        </w:rPr>
        <w:t>S</w:t>
      </w:r>
      <w:r w:rsidRPr="00866B94">
        <w:rPr>
          <w:rFonts w:hint="eastAsia"/>
          <w:lang w:eastAsia="zh-TW"/>
        </w:rPr>
        <w:t>1</w:t>
      </w:r>
      <w:r w:rsidRPr="00866B94">
        <w:rPr>
          <w:rFonts w:hint="eastAsia"/>
        </w:rPr>
        <w:t>.</w:t>
      </w:r>
      <w:r w:rsidRPr="00866B94">
        <w:rPr>
          <w:rFonts w:hint="eastAsia"/>
          <w:lang w:eastAsia="zh-TW"/>
        </w:rPr>
        <w:t>5</w:t>
      </w:r>
      <w:r w:rsidRPr="00866B94">
        <w:t xml:space="preserve">) formulate the </w:t>
      </w:r>
      <m:oMath>
        <m:r>
          <w:rPr>
            <w:rFonts w:ascii="Cambria Math" w:hAnsi="Cambria Math"/>
          </w:rPr>
          <m:t>BMM</m:t>
        </m:r>
      </m:oMath>
      <w:r w:rsidRPr="00866B94">
        <w:t xml:space="preserve"> by introducing </w:t>
      </w:r>
      <w:r w:rsidRPr="00866B94">
        <w:rPr>
          <w:rFonts w:hint="eastAsia"/>
        </w:rPr>
        <w:t>a</w:t>
      </w:r>
      <w:r w:rsidRPr="00866B94">
        <w:t xml:space="preserve"> latent variable </w:t>
      </w:r>
      <m:oMath>
        <m:acc>
          <m:accPr>
            <m:chr m:val="̃"/>
            <m:ctrlPr>
              <w:rPr>
                <w:rFonts w:ascii="Cambria Math" w:hAnsi="Cambria Math"/>
                <w:i/>
                <w:iCs/>
              </w:rPr>
            </m:ctrlPr>
          </m:accPr>
          <m:e>
            <m:r>
              <w:rPr>
                <w:rFonts w:ascii="Cambria Math" w:hAnsi="Cambria Math"/>
              </w:rPr>
              <m:t>z</m:t>
            </m:r>
          </m:e>
        </m:acc>
      </m:oMath>
      <w:r w:rsidRPr="00866B94">
        <w:t xml:space="preserve"> </w:t>
      </w:r>
      <w:r w:rsidRPr="00866B94">
        <w:rPr>
          <w:rFonts w:hint="eastAsia"/>
        </w:rPr>
        <w:t xml:space="preserve">to </w:t>
      </w:r>
      <w:r w:rsidRPr="00866B94">
        <w:t xml:space="preserve">reveal </w:t>
      </w:r>
      <w:r w:rsidRPr="00866B94">
        <w:rPr>
          <w:rFonts w:hint="eastAsia"/>
        </w:rPr>
        <w:t>the number of</w:t>
      </w:r>
      <w:r w:rsidRPr="00866B94">
        <w:t xml:space="preserve"> hidden </w:t>
      </w:r>
      <w:r w:rsidRPr="00866B94">
        <w:rPr>
          <w:rFonts w:hint="eastAsia"/>
        </w:rPr>
        <w:t>feature</w:t>
      </w:r>
      <w:r w:rsidRPr="00866B94">
        <w:t>s within the observed cloud data.</w:t>
      </w:r>
    </w:p>
    <w:p w14:paraId="05A5AA49" w14:textId="77777777" w:rsidR="00DF204C" w:rsidRPr="00866B94" w:rsidRDefault="00DF204C" w:rsidP="00DF204C">
      <w:pPr>
        <w:pStyle w:val="Text"/>
        <w:ind w:firstLine="0"/>
        <w:rPr>
          <w:lang w:eastAsia="zh-TW"/>
        </w:rPr>
      </w:pPr>
      <w:r w:rsidRPr="00866B94">
        <w:rPr>
          <w:rFonts w:hint="eastAsia"/>
          <w:b/>
          <w:bCs/>
          <w:lang w:eastAsia="zh-TW"/>
        </w:rPr>
        <w:t xml:space="preserve">    </w:t>
      </w:r>
      <w:r w:rsidRPr="00866B94">
        <w:rPr>
          <w:b/>
          <w:bCs/>
        </w:rPr>
        <w:t>Mixture model:</w:t>
      </w:r>
      <w:r w:rsidRPr="00866B94">
        <w:t xml:space="preserve"> </w:t>
      </w:r>
      <w:r w:rsidRPr="00866B94">
        <w:rPr>
          <w:rFonts w:hint="eastAsia"/>
          <w:lang w:eastAsia="zh-TW"/>
        </w:rPr>
        <w:t xml:space="preserv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k</m:t>
                </m:r>
              </m:e>
            </m:acc>
          </m:e>
          <m:sub>
            <m:r>
              <w:rPr>
                <w:rFonts w:ascii="Cambria Math" w:hAnsi="Cambria Math"/>
              </w:rPr>
              <m:t>j</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m:rPr>
                <m:scr m:val="script"/>
              </m:rPr>
              <w:rPr>
                <w:rFonts w:ascii="Cambria Math" w:hAnsi="Cambria Math"/>
              </w:rPr>
              <m:t>b</m:t>
            </m:r>
          </m:sub>
        </m:sSub>
        <m:r>
          <m:rPr>
            <m:scr m:val="double-struck"/>
          </m:rPr>
          <w:rPr>
            <w:rFonts w:ascii="Cambria Math" w:hAnsi="Cambria Math"/>
          </w:rPr>
          <m:t>,M,</m:t>
        </m:r>
        <m:sSup>
          <m:sSupPr>
            <m:ctrlPr>
              <w:rPr>
                <w:rFonts w:ascii="Cambria Math" w:hAnsi="Cambria Math"/>
                <w:i/>
                <w:iCs/>
              </w:rPr>
            </m:ctrlPr>
          </m:sSupPr>
          <m:e>
            <m:r>
              <w:rPr>
                <w:rFonts w:ascii="Cambria Math" w:hAnsi="Cambria Math"/>
              </w:rPr>
              <m:t>D</m:t>
            </m:r>
          </m:e>
          <m:sup>
            <m:r>
              <w:rPr>
                <w:rFonts w:ascii="Cambria Math" w:hAnsi="Cambria Math"/>
              </w:rPr>
              <m:t>cloud</m:t>
            </m:r>
          </m:sup>
        </m:sSup>
        <m:r>
          <w:rPr>
            <w:rFonts w:ascii="Cambria Math" w:hAnsi="Cambria Math"/>
          </w:rPr>
          <m:t>~BM</m:t>
        </m:r>
        <m:d>
          <m:dPr>
            <m:ctrlPr>
              <w:rPr>
                <w:rFonts w:ascii="Cambria Math" w:hAnsi="Cambria Math"/>
                <w:i/>
                <w:iCs/>
              </w:rPr>
            </m:ctrlPr>
          </m:dPr>
          <m:e>
            <m:sSub>
              <m:sSubPr>
                <m:ctrlPr>
                  <w:rPr>
                    <w:rFonts w:ascii="Cambria Math" w:hAnsi="Cambria Math"/>
                    <w:i/>
                    <w:iCs/>
                  </w:rPr>
                </m:ctrlPr>
              </m:sSubPr>
              <m:e>
                <m:r>
                  <w:rPr>
                    <w:rFonts w:ascii="Cambria Math" w:hAnsi="Cambria Math"/>
                  </w:rPr>
                  <m:t>ϑ</m:t>
                </m:r>
              </m:e>
              <m:sub>
                <m:r>
                  <w:rPr>
                    <w:rFonts w:ascii="Cambria Math" w:hAnsi="Cambria Math"/>
                  </w:rPr>
                  <m:t>j,</m:t>
                </m:r>
                <m:r>
                  <m:rPr>
                    <m:scr m:val="script"/>
                  </m:rPr>
                  <w:rPr>
                    <w:rFonts w:ascii="Cambria Math" w:hAnsi="Cambria Math"/>
                  </w:rPr>
                  <m:t>b</m:t>
                </m:r>
              </m:sub>
            </m:sSub>
          </m:e>
          <m:e>
            <m:r>
              <m:rPr>
                <m:scr m:val="double-struck"/>
              </m:rPr>
              <w:rPr>
                <w:rFonts w:ascii="Cambria Math" w:hAnsi="Cambria Math"/>
              </w:rPr>
              <m:t>M,</m:t>
            </m:r>
            <m:sSup>
              <m:sSupPr>
                <m:ctrlPr>
                  <w:rPr>
                    <w:rFonts w:ascii="Cambria Math" w:hAnsi="Cambria Math"/>
                    <w:i/>
                    <w:iCs/>
                  </w:rPr>
                </m:ctrlPr>
              </m:sSupPr>
              <m:e>
                <m:r>
                  <w:rPr>
                    <w:rFonts w:ascii="Cambria Math" w:hAnsi="Cambria Math"/>
                  </w:rPr>
                  <m:t>D</m:t>
                </m:r>
              </m:e>
              <m:sup>
                <m:r>
                  <w:rPr>
                    <w:rFonts w:ascii="Cambria Math" w:hAnsi="Cambria Math"/>
                  </w:rPr>
                  <m:t>cloud</m:t>
                </m:r>
              </m:sup>
            </m:sSup>
          </m:e>
        </m:d>
        <m:r>
          <w:rPr>
            <w:rFonts w:ascii="Cambria Math" w:hAnsi="Cambria Math"/>
            <w:lang w:eastAsia="zh-TW"/>
          </w:rPr>
          <m:t>,</m:t>
        </m:r>
      </m:oMath>
    </w:p>
    <w:p w14:paraId="3F826519" w14:textId="1C869D72" w:rsidR="00DF204C" w:rsidRPr="00866B94" w:rsidRDefault="00DF204C" w:rsidP="00DF204C">
      <w:pPr>
        <w:pStyle w:val="Text"/>
        <w:jc w:val="right"/>
        <w:rPr>
          <w:lang w:eastAsia="zh-TW"/>
        </w:rPr>
      </w:pPr>
      <w:r w:rsidRPr="00866B94">
        <w:rPr>
          <w:rFonts w:ascii="Cambria Math" w:hAnsi="Cambria Math" w:cs="Cambria Math"/>
          <w:i/>
          <w:iCs/>
        </w:rPr>
        <w:t>∀</w:t>
      </w:r>
      <w:r w:rsidRPr="00866B94">
        <w:rPr>
          <w:i/>
          <w:iCs/>
        </w:rPr>
        <w:t xml:space="preserve"> </w:t>
      </w:r>
      <m:oMath>
        <m:r>
          <w:rPr>
            <w:rFonts w:ascii="Cambria Math" w:hAnsi="Cambria Math"/>
          </w:rPr>
          <m:t>j=1,2,…,J;</m:t>
        </m:r>
        <m:r>
          <m:rPr>
            <m:scr m:val="script"/>
          </m:rPr>
          <w:rPr>
            <w:rFonts w:ascii="Cambria Math" w:hAnsi="Cambria Math"/>
          </w:rPr>
          <m:t>b</m:t>
        </m:r>
        <m:r>
          <w:rPr>
            <w:rFonts w:ascii="Cambria Math" w:hAnsi="Cambria Math"/>
          </w:rPr>
          <m:t>=1,2,…,G</m:t>
        </m:r>
      </m:oMath>
      <w:r w:rsidRPr="00866B94">
        <w:rPr>
          <w:rFonts w:hint="eastAsia"/>
          <w:lang w:eastAsia="zh-TW"/>
        </w:rPr>
        <w:t xml:space="preserve">     </w:t>
      </w:r>
      <w:proofErr w:type="gramStart"/>
      <w:r w:rsidRPr="00866B94">
        <w:rPr>
          <w:rFonts w:hint="eastAsia"/>
          <w:lang w:eastAsia="zh-TW"/>
        </w:rPr>
        <w:t xml:space="preserve">   (</w:t>
      </w:r>
      <w:proofErr w:type="gramEnd"/>
      <w:r w:rsidR="00B8688D">
        <w:rPr>
          <w:rFonts w:hint="eastAsia"/>
          <w:lang w:eastAsia="zh-TW"/>
        </w:rPr>
        <w:t>S</w:t>
      </w:r>
      <w:r w:rsidRPr="00866B94">
        <w:rPr>
          <w:rFonts w:hint="eastAsia"/>
          <w:lang w:eastAsia="zh-TW"/>
        </w:rPr>
        <w:t>1.1)</w:t>
      </w:r>
    </w:p>
    <w:p w14:paraId="086D3ADD" w14:textId="1737EE17" w:rsidR="00DF204C" w:rsidRPr="00866B94" w:rsidRDefault="00000000" w:rsidP="00DF204C">
      <w:pPr>
        <w:pStyle w:val="Text"/>
        <w:jc w:val="right"/>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m:rPr>
                <m:scr m:val="script"/>
              </m:rPr>
              <w:rPr>
                <w:rFonts w:ascii="Cambria Math" w:hAnsi="Cambria Math"/>
              </w:rPr>
              <m:t>b</m:t>
            </m:r>
          </m:sub>
        </m:sSub>
        <m:r>
          <w:rPr>
            <w:rFonts w:ascii="Cambria Math" w:hAnsi="Cambria Math"/>
          </w:rPr>
          <m:t>~Categorical</m:t>
        </m:r>
        <m:d>
          <m:dPr>
            <m:ctrlPr>
              <w:rPr>
                <w:rFonts w:ascii="Cambria Math" w:hAnsi="Cambria Math"/>
                <w:i/>
                <w:iCs/>
              </w:rPr>
            </m:ctrlPr>
          </m:dPr>
          <m:e>
            <m:acc>
              <m:accPr>
                <m:chr m:val="̃"/>
                <m:ctrlPr>
                  <w:rPr>
                    <w:rFonts w:ascii="Cambria Math" w:hAnsi="Cambria Math"/>
                    <w:i/>
                    <w:iCs/>
                  </w:rPr>
                </m:ctrlPr>
              </m:accPr>
              <m:e>
                <m:r>
                  <w:rPr>
                    <w:rFonts w:ascii="Cambria Math" w:hAnsi="Cambria Math"/>
                  </w:rPr>
                  <m:t>π</m:t>
                </m:r>
              </m:e>
            </m:acc>
          </m:e>
        </m:d>
        <m:r>
          <m:rPr>
            <m:sty m:val="p"/>
          </m:rPr>
          <w:rPr>
            <w:rFonts w:ascii="Cambria Math" w:hAnsi="Cambria Math"/>
          </w:rPr>
          <m:t xml:space="preserve">                    </m:t>
        </m:r>
      </m:oMath>
      <w:r w:rsidR="00DF204C" w:rsidRPr="00866B94">
        <w:rPr>
          <w:rFonts w:hint="eastAsia"/>
          <w:lang w:eastAsia="zh-TW"/>
        </w:rPr>
        <w:t>(</w:t>
      </w:r>
      <w:r w:rsidR="00B8688D">
        <w:rPr>
          <w:rFonts w:hint="eastAsia"/>
          <w:lang w:eastAsia="zh-TW"/>
        </w:rPr>
        <w:t>S</w:t>
      </w:r>
      <w:r w:rsidR="00DF204C" w:rsidRPr="00866B94">
        <w:rPr>
          <w:rFonts w:hint="eastAsia"/>
          <w:lang w:eastAsia="zh-TW"/>
        </w:rPr>
        <w:t>1.2)</w:t>
      </w:r>
      <w:r w:rsidR="00DF204C" w:rsidRPr="00866B94">
        <w:rPr>
          <w:rFonts w:hint="eastAsia"/>
        </w:rPr>
        <w:t xml:space="preserve"> </w:t>
      </w:r>
    </w:p>
    <w:p w14:paraId="6177EE66" w14:textId="6C87134A" w:rsidR="00DF204C" w:rsidRPr="00866B94" w:rsidRDefault="00DF204C" w:rsidP="00DF204C">
      <w:pPr>
        <w:pStyle w:val="Text"/>
        <w:jc w:val="right"/>
      </w:pPr>
      <w:r w:rsidRPr="00866B94">
        <w:rPr>
          <w:b/>
          <w:bCs/>
        </w:rPr>
        <w:t xml:space="preserve">Prior features:   </w:t>
      </w:r>
      <m:oMath>
        <m:sSub>
          <m:sSubPr>
            <m:ctrlPr>
              <w:rPr>
                <w:rFonts w:ascii="Cambria Math" w:hAnsi="Cambria Math"/>
                <w:i/>
                <w:iCs/>
              </w:rPr>
            </m:ctrlPr>
          </m:sSubPr>
          <m:e>
            <m:r>
              <w:rPr>
                <w:rFonts w:ascii="Cambria Math" w:hAnsi="Cambria Math"/>
              </w:rPr>
              <m:t>ϑ</m:t>
            </m:r>
          </m:e>
          <m:sub>
            <m:r>
              <w:rPr>
                <w:rFonts w:ascii="Cambria Math" w:hAnsi="Cambria Math"/>
              </w:rPr>
              <m:t>j,</m:t>
            </m:r>
            <m:r>
              <m:rPr>
                <m:scr m:val="script"/>
              </m:rPr>
              <w:rPr>
                <w:rFonts w:ascii="Cambria Math" w:hAnsi="Cambria Math"/>
              </w:rPr>
              <m:t>b</m:t>
            </m:r>
          </m:sub>
        </m:sSub>
        <m:r>
          <m:rPr>
            <m:scr m:val="double-struck"/>
          </m:rPr>
          <w:rPr>
            <w:rFonts w:ascii="Cambria Math" w:hAnsi="Cambria Math"/>
          </w:rPr>
          <m:t>|M,</m:t>
        </m:r>
        <m:sSup>
          <m:sSupPr>
            <m:ctrlPr>
              <w:rPr>
                <w:rFonts w:ascii="Cambria Math" w:hAnsi="Cambria Math"/>
                <w:i/>
                <w:iCs/>
              </w:rPr>
            </m:ctrlPr>
          </m:sSupPr>
          <m:e>
            <m:r>
              <w:rPr>
                <w:rFonts w:ascii="Cambria Math" w:hAnsi="Cambria Math"/>
              </w:rPr>
              <m:t>D</m:t>
            </m:r>
          </m:e>
          <m:sup>
            <m:r>
              <w:rPr>
                <w:rFonts w:ascii="Cambria Math" w:hAnsi="Cambria Math"/>
              </w:rPr>
              <m:t>cloud</m:t>
            </m:r>
          </m:sup>
        </m:sSup>
        <m:r>
          <w:rPr>
            <w:rFonts w:ascii="Cambria Math" w:hAnsi="Cambria Math"/>
          </w:rPr>
          <m:t xml:space="preserve"> ~ Beta</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j,</m:t>
                </m:r>
                <m:r>
                  <m:rPr>
                    <m:scr m:val="script"/>
                  </m:rP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j,</m:t>
                </m:r>
                <m:r>
                  <m:rPr>
                    <m:scr m:val="script"/>
                  </m:rPr>
                  <w:rPr>
                    <w:rFonts w:ascii="Cambria Math" w:hAnsi="Cambria Math"/>
                  </w:rPr>
                  <m:t>b</m:t>
                </m:r>
              </m:sub>
            </m:sSub>
          </m:e>
        </m:d>
        <m:r>
          <m:rPr>
            <m:sty m:val="p"/>
          </m:rPr>
          <w:rPr>
            <w:rFonts w:ascii="Cambria Math" w:hAnsi="Cambria Math"/>
          </w:rPr>
          <m:t xml:space="preserve">  </m:t>
        </m:r>
      </m:oMath>
      <w:r w:rsidRPr="00866B94">
        <w:t xml:space="preserve"> </w:t>
      </w:r>
      <w:r w:rsidRPr="00866B94">
        <w:rPr>
          <w:rFonts w:hint="eastAsia"/>
          <w:lang w:eastAsia="zh-TW"/>
        </w:rPr>
        <w:t xml:space="preserve"> (</w:t>
      </w:r>
      <w:r w:rsidR="00B8688D">
        <w:rPr>
          <w:rFonts w:hint="eastAsia"/>
          <w:lang w:eastAsia="zh-TW"/>
        </w:rPr>
        <w:t>S</w:t>
      </w:r>
      <w:r w:rsidRPr="00866B94">
        <w:rPr>
          <w:rFonts w:hint="eastAsia"/>
          <w:lang w:eastAsia="zh-TW"/>
        </w:rPr>
        <w:t>1.3)</w:t>
      </w:r>
    </w:p>
    <w:p w14:paraId="5101AF26" w14:textId="2255237C" w:rsidR="00DF204C" w:rsidRPr="00866B94" w:rsidRDefault="00000000" w:rsidP="00DF204C">
      <w:pPr>
        <w:pStyle w:val="Text"/>
        <w:jc w:val="right"/>
      </w:pPr>
      <m:oMath>
        <m:acc>
          <m:accPr>
            <m:chr m:val="̃"/>
            <m:ctrlPr>
              <w:rPr>
                <w:rFonts w:ascii="Cambria Math" w:hAnsi="Cambria Math"/>
                <w:i/>
                <w:iCs/>
              </w:rPr>
            </m:ctrlPr>
          </m:accPr>
          <m:e>
            <m:r>
              <w:rPr>
                <w:rFonts w:ascii="Cambria Math" w:hAnsi="Cambria Math"/>
              </w:rPr>
              <m:t>π</m:t>
            </m:r>
          </m:e>
        </m:acc>
        <m:r>
          <w:rPr>
            <w:rFonts w:ascii="Cambria Math" w:hAnsi="Cambria Math"/>
          </w:rPr>
          <m:t>~Dirichelet</m:t>
        </m:r>
        <m:d>
          <m:dPr>
            <m:ctrlPr>
              <w:rPr>
                <w:rFonts w:ascii="Cambria Math" w:hAnsi="Cambria Math"/>
                <w:i/>
                <w:iCs/>
              </w:rPr>
            </m:ctrlPr>
          </m:dPr>
          <m:e>
            <m:acc>
              <m:accPr>
                <m:chr m:val="̃"/>
                <m:ctrlPr>
                  <w:rPr>
                    <w:rFonts w:ascii="Cambria Math" w:hAnsi="Cambria Math"/>
                    <w:i/>
                    <w:iCs/>
                  </w:rPr>
                </m:ctrlPr>
              </m:accPr>
              <m:e>
                <m:r>
                  <w:rPr>
                    <w:rFonts w:ascii="Cambria Math" w:hAnsi="Cambria Math"/>
                  </w:rPr>
                  <m:t>α</m:t>
                </m:r>
              </m:e>
            </m:acc>
          </m:e>
        </m:d>
        <m:r>
          <w:rPr>
            <w:rFonts w:ascii="Cambria Math" w:hAnsi="Cambria Math"/>
          </w:rPr>
          <m:t xml:space="preserve"> </m:t>
        </m:r>
        <m:r>
          <m:rPr>
            <m:sty m:val="p"/>
          </m:rPr>
          <w:rPr>
            <w:rFonts w:ascii="Cambria Math" w:hAnsi="Cambria Math"/>
          </w:rPr>
          <m:t xml:space="preserve">                     </m:t>
        </m:r>
      </m:oMath>
      <w:r w:rsidR="00DF204C" w:rsidRPr="00866B94">
        <w:rPr>
          <w:rFonts w:hint="eastAsia"/>
          <w:lang w:eastAsia="zh-TW"/>
        </w:rPr>
        <w:t>(</w:t>
      </w:r>
      <w:r w:rsidR="00B8688D">
        <w:rPr>
          <w:rFonts w:hint="eastAsia"/>
          <w:lang w:eastAsia="zh-TW"/>
        </w:rPr>
        <w:t>S</w:t>
      </w:r>
      <w:r w:rsidR="00DF204C" w:rsidRPr="00866B94">
        <w:rPr>
          <w:rFonts w:hint="eastAsia"/>
          <w:lang w:eastAsia="zh-TW"/>
        </w:rPr>
        <w:t>1.4)</w:t>
      </w:r>
      <w:r w:rsidR="00DF204C" w:rsidRPr="00866B94">
        <w:rPr>
          <w:rFonts w:hint="eastAsia"/>
        </w:rPr>
        <w:t xml:space="preserve"> </w:t>
      </w:r>
    </w:p>
    <w:p w14:paraId="48A91474" w14:textId="069B6C54" w:rsidR="00DF204C" w:rsidRPr="00866B94" w:rsidRDefault="00DF204C" w:rsidP="00DF204C">
      <w:pPr>
        <w:pStyle w:val="Text"/>
        <w:ind w:firstLine="0"/>
        <w:jc w:val="right"/>
        <w:rPr>
          <w:lang w:eastAsia="zh-TW"/>
        </w:rPr>
      </w:pPr>
      <m:oMath>
        <m:r>
          <w:rPr>
            <w:rFonts w:ascii="Cambria Math" w:hAnsi="Cambria Math"/>
          </w:rPr>
          <m:t xml:space="preserve">,where </m:t>
        </m:r>
        <m:acc>
          <m:accPr>
            <m:chr m:val="̃"/>
            <m:ctrlPr>
              <w:rPr>
                <w:rFonts w:ascii="Cambria Math" w:hAnsi="Cambria Math"/>
                <w:i/>
                <w:iCs/>
              </w:rPr>
            </m:ctrlPr>
          </m:accPr>
          <m:e>
            <m:r>
              <w:rPr>
                <w:rFonts w:ascii="Cambria Math" w:hAnsi="Cambria Math"/>
              </w:rPr>
              <m:t>π</m:t>
            </m:r>
          </m:e>
        </m:acc>
        <m:r>
          <w:rPr>
            <w:rFonts w:ascii="Cambria Math" w:hAnsi="Cambria Math"/>
          </w:rPr>
          <m:t>=</m:t>
        </m:r>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π</m:t>
                    </m:r>
                  </m:e>
                </m:acc>
              </m:e>
              <m:sub>
                <m:r>
                  <w:rPr>
                    <w:rFonts w:ascii="Cambria Math" w:hAnsi="Cambria Math"/>
                  </w:rPr>
                  <m:t>1</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π</m:t>
                    </m:r>
                  </m:e>
                </m:acc>
              </m:e>
              <m:sub>
                <m:r>
                  <w:rPr>
                    <w:rFonts w:ascii="Cambria Math" w:hAnsi="Cambria Math"/>
                  </w:rPr>
                  <m:t>2</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π</m:t>
                    </m:r>
                  </m:e>
                </m:acc>
              </m:e>
              <m:sub>
                <m:r>
                  <w:rPr>
                    <w:rFonts w:ascii="Cambria Math" w:hAnsi="Cambria Math"/>
                  </w:rPr>
                  <m:t>G</m:t>
                </m:r>
              </m:sub>
            </m:sSub>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α</m:t>
                </m:r>
              </m:e>
            </m:acc>
          </m:e>
          <m:sub>
            <m:r>
              <w:rPr>
                <w:rFonts w:ascii="Cambria Math" w:hAnsi="Cambria Math"/>
              </w:rPr>
              <m:t>j</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α</m:t>
                    </m:r>
                  </m:e>
                </m:acc>
              </m:e>
              <m:sub>
                <m:r>
                  <w:rPr>
                    <w:rFonts w:ascii="Cambria Math" w:hAnsi="Cambria Math"/>
                  </w:rPr>
                  <m:t>1</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α</m:t>
                    </m:r>
                  </m:e>
                </m:acc>
              </m:e>
              <m:sub>
                <m:r>
                  <w:rPr>
                    <w:rFonts w:ascii="Cambria Math" w:hAnsi="Cambria Math"/>
                  </w:rPr>
                  <m:t>2</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α</m:t>
                    </m:r>
                  </m:e>
                </m:acc>
              </m:e>
              <m:sub>
                <m:r>
                  <w:rPr>
                    <w:rFonts w:ascii="Cambria Math" w:hAnsi="Cambria Math"/>
                  </w:rPr>
                  <m:t>G</m:t>
                </m:r>
              </m:sub>
            </m:sSub>
          </m:e>
        </m:d>
      </m:oMath>
      <w:r w:rsidRPr="00866B94">
        <w:rPr>
          <w:rFonts w:hint="eastAsia"/>
          <w:lang w:eastAsia="zh-TW"/>
        </w:rPr>
        <w:t xml:space="preserve">  (</w:t>
      </w:r>
      <w:r w:rsidR="00B8688D">
        <w:rPr>
          <w:rFonts w:hint="eastAsia"/>
          <w:lang w:eastAsia="zh-TW"/>
        </w:rPr>
        <w:t>S</w:t>
      </w:r>
      <w:r w:rsidRPr="00866B94">
        <w:rPr>
          <w:rFonts w:hint="eastAsia"/>
          <w:lang w:eastAsia="zh-TW"/>
        </w:rPr>
        <w:t>1.5)</w:t>
      </w:r>
    </w:p>
    <w:p w14:paraId="19828334" w14:textId="28A81DF4" w:rsidR="00DF204C" w:rsidRPr="00866B94" w:rsidRDefault="00DF204C" w:rsidP="00DF204C">
      <w:pPr>
        <w:pStyle w:val="Text"/>
      </w:pPr>
      <w:r w:rsidRPr="00866B94">
        <w:t xml:space="preserve">The model employs a categorical distribution for </w:t>
      </w:r>
      <w:r w:rsidRPr="00866B94">
        <w:rPr>
          <w:rFonts w:hint="eastAsia"/>
        </w:rPr>
        <w:t>feature</w:t>
      </w:r>
      <w:r w:rsidRPr="00866B94">
        <w:t xml:space="preserve"> assignments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m:rPr>
                <m:scr m:val="script"/>
              </m:rPr>
              <w:rPr>
                <w:rFonts w:ascii="Cambria Math" w:hAnsi="Cambria Math"/>
              </w:rPr>
              <m:t>b</m:t>
            </m:r>
          </m:sub>
        </m:sSub>
      </m:oMath>
      <w:r w:rsidRPr="00866B94">
        <w:t xml:space="preserve">, parameterized by probabilities </w:t>
      </w:r>
      <m:oMath>
        <m:acc>
          <m:accPr>
            <m:chr m:val="̃"/>
            <m:ctrlPr>
              <w:rPr>
                <w:rFonts w:ascii="Cambria Math" w:hAnsi="Cambria Math"/>
              </w:rPr>
            </m:ctrlPr>
          </m:accPr>
          <m:e>
            <m:r>
              <m:rPr>
                <m:sty m:val="p"/>
              </m:rPr>
              <w:rPr>
                <w:rFonts w:ascii="Cambria Math" w:hAnsi="Cambria Math"/>
              </w:rPr>
              <m:t>π</m:t>
            </m:r>
          </m:e>
        </m:acc>
      </m:oMath>
      <w:r w:rsidRPr="00866B94">
        <w:t xml:space="preserve"> derived from a Dirichlet distribution. The </w:t>
      </w:r>
      <m:oMath>
        <m:r>
          <w:rPr>
            <w:rFonts w:ascii="Cambria Math" w:hAnsi="Cambria Math"/>
          </w:rPr>
          <m:t>BMM</m:t>
        </m:r>
      </m:oMath>
      <w:r w:rsidRPr="00866B94">
        <w:t xml:space="preserve"> integrates </w:t>
      </w:r>
      <m:oMath>
        <m:r>
          <w:rPr>
            <w:rFonts w:ascii="Cambria Math" w:hAnsi="Cambria Math"/>
          </w:rPr>
          <m:t>G</m:t>
        </m:r>
      </m:oMath>
      <w:r w:rsidRPr="00866B94">
        <w:t xml:space="preserve"> </w:t>
      </w:r>
      <w:r w:rsidRPr="00866B94">
        <w:rPr>
          <w:rFonts w:hint="eastAsia"/>
        </w:rPr>
        <w:t>features</w:t>
      </w:r>
      <w:r w:rsidRPr="00866B94">
        <w:t xml:space="preserve"> to model the outcome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k</m:t>
                </m:r>
              </m:e>
            </m:acc>
          </m:e>
          <m:sub>
            <m:r>
              <w:rPr>
                <w:rFonts w:ascii="Cambria Math" w:hAnsi="Cambria Math"/>
              </w:rPr>
              <m:t>j</m:t>
            </m:r>
          </m:sub>
        </m:sSub>
      </m:oMath>
      <w:r w:rsidRPr="00866B94">
        <w:t xml:space="preserve">​ of each trial as influenced by a distinct mixture of these </w:t>
      </w:r>
      <w:r w:rsidRPr="00866B94">
        <w:rPr>
          <w:rFonts w:hint="eastAsia"/>
        </w:rPr>
        <w:t>features</w:t>
      </w:r>
      <w:r w:rsidRPr="00866B94">
        <w:t xml:space="preserve">. It can be represented as </w:t>
      </w:r>
      <m:oMath>
        <m:r>
          <w:rPr>
            <w:rFonts w:ascii="Cambria Math" w:hAnsi="Cambria Math"/>
          </w:rPr>
          <m:t>BM</m:t>
        </m:r>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ω</m:t>
                    </m:r>
                  </m:e>
                </m:acc>
              </m:e>
              <m:sub>
                <m:r>
                  <w:rPr>
                    <w:rFonts w:ascii="Cambria Math" w:hAnsi="Cambria Math"/>
                  </w:rPr>
                  <m:t>j</m:t>
                </m:r>
              </m:sub>
            </m:sSub>
          </m:e>
          <m:e>
            <m:r>
              <m:rPr>
                <m:scr m:val="double-struck"/>
              </m:rPr>
              <w:rPr>
                <w:rFonts w:ascii="Cambria Math" w:hAnsi="Cambria Math"/>
              </w:rPr>
              <m:t>M,</m:t>
            </m:r>
            <m:sSup>
              <m:sSupPr>
                <m:ctrlPr>
                  <w:rPr>
                    <w:rFonts w:ascii="Cambria Math" w:hAnsi="Cambria Math"/>
                    <w:i/>
                    <w:iCs/>
                  </w:rPr>
                </m:ctrlPr>
              </m:sSupPr>
              <m:e>
                <m:r>
                  <w:rPr>
                    <w:rFonts w:ascii="Cambria Math" w:hAnsi="Cambria Math"/>
                  </w:rPr>
                  <m:t>D</m:t>
                </m:r>
              </m:e>
              <m:sup>
                <m:r>
                  <w:rPr>
                    <w:rFonts w:ascii="Cambria Math" w:hAnsi="Cambria Math"/>
                  </w:rPr>
                  <m:t>cloud</m:t>
                </m:r>
              </m:sup>
            </m:sSup>
          </m:e>
        </m:d>
        <m:r>
          <w:rPr>
            <w:rFonts w:ascii="Cambria Math" w:hAnsi="Cambria Math"/>
          </w:rPr>
          <m:t>=</m:t>
        </m:r>
        <m:nary>
          <m:naryPr>
            <m:chr m:val="∑"/>
            <m:limLoc m:val="subSup"/>
            <m:ctrlPr>
              <w:rPr>
                <w:rFonts w:ascii="Cambria Math" w:hAnsi="Cambria Math"/>
                <w:i/>
                <w:iCs/>
              </w:rPr>
            </m:ctrlPr>
          </m:naryPr>
          <m:sub>
            <m:r>
              <m:rPr>
                <m:scr m:val="script"/>
              </m:rPr>
              <w:rPr>
                <w:rFonts w:ascii="Cambria Math" w:hAnsi="Cambria Math"/>
              </w:rPr>
              <m:t>b</m:t>
            </m:r>
          </m:sub>
          <m:sup>
            <m:r>
              <w:rPr>
                <w:rFonts w:ascii="Cambria Math" w:hAnsi="Cambria Math"/>
              </w:rPr>
              <m:t>G</m:t>
            </m:r>
          </m:sup>
          <m:e>
            <m:r>
              <w:rPr>
                <w:rFonts w:ascii="Cambria Math" w:hAnsi="Cambria Math"/>
              </w:rPr>
              <m:t xml:space="preserve">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π</m:t>
                    </m:r>
                  </m:e>
                </m:acc>
              </m:e>
              <m:sub>
                <m:r>
                  <m:rPr>
                    <m:scr m:val="script"/>
                  </m:rPr>
                  <w:rPr>
                    <w:rFonts w:ascii="Cambria Math" w:hAnsi="Cambria Math"/>
                  </w:rPr>
                  <m:t>b</m:t>
                </m:r>
              </m:sub>
            </m:sSub>
            <m:r>
              <w:rPr>
                <w:rFonts w:ascii="Cambria Math" w:hAnsi="Cambria Math"/>
              </w:rPr>
              <m:t>×</m:t>
            </m:r>
          </m:e>
        </m:nary>
        <m:r>
          <w:rPr>
            <w:rFonts w:ascii="Cambria Math" w:hAnsi="Cambria Math"/>
          </w:rPr>
          <m:t>BM</m:t>
        </m:r>
        <m:d>
          <m:dPr>
            <m:ctrlPr>
              <w:rPr>
                <w:rFonts w:ascii="Cambria Math" w:hAnsi="Cambria Math"/>
                <w:i/>
                <w:iCs/>
              </w:rPr>
            </m:ctrlPr>
          </m:dPr>
          <m:e>
            <m:sSub>
              <m:sSubPr>
                <m:ctrlPr>
                  <w:rPr>
                    <w:rFonts w:ascii="Cambria Math" w:hAnsi="Cambria Math"/>
                    <w:i/>
                    <w:iCs/>
                  </w:rPr>
                </m:ctrlPr>
              </m:sSubPr>
              <m:e>
                <m:r>
                  <w:rPr>
                    <w:rFonts w:ascii="Cambria Math" w:hAnsi="Cambria Math"/>
                  </w:rPr>
                  <m:t>ϑ</m:t>
                </m:r>
              </m:e>
              <m:sub>
                <m:r>
                  <w:rPr>
                    <w:rFonts w:ascii="Cambria Math" w:hAnsi="Cambria Math"/>
                  </w:rPr>
                  <m:t>j,</m:t>
                </m:r>
                <m:r>
                  <m:rPr>
                    <m:scr m:val="script"/>
                  </m:rPr>
                  <w:rPr>
                    <w:rFonts w:ascii="Cambria Math" w:hAnsi="Cambria Math"/>
                  </w:rPr>
                  <m:t>b</m:t>
                </m:r>
              </m:sub>
            </m:sSub>
          </m:e>
          <m:e>
            <m:r>
              <m:rPr>
                <m:scr m:val="double-struck"/>
              </m:rPr>
              <w:rPr>
                <w:rFonts w:ascii="Cambria Math" w:hAnsi="Cambria Math"/>
              </w:rPr>
              <m:t>M,</m:t>
            </m:r>
            <m:sSup>
              <m:sSupPr>
                <m:ctrlPr>
                  <w:rPr>
                    <w:rFonts w:ascii="Cambria Math" w:hAnsi="Cambria Math"/>
                    <w:i/>
                    <w:iCs/>
                  </w:rPr>
                </m:ctrlPr>
              </m:sSupPr>
              <m:e>
                <m:r>
                  <w:rPr>
                    <w:rFonts w:ascii="Cambria Math" w:hAnsi="Cambria Math"/>
                  </w:rPr>
                  <m:t>D</m:t>
                </m:r>
              </m:e>
              <m:sup>
                <m:r>
                  <w:rPr>
                    <w:rFonts w:ascii="Cambria Math" w:hAnsi="Cambria Math"/>
                  </w:rPr>
                  <m:t>cloud</m:t>
                </m:r>
              </m:sup>
            </m:sSup>
          </m:e>
        </m:d>
        <m:r>
          <m:rPr>
            <m:sty m:val="p"/>
          </m:rPr>
          <w:rPr>
            <w:rFonts w:ascii="Cambria Math" w:hAnsi="Cambria Math"/>
          </w:rPr>
          <m:t xml:space="preserve">, </m:t>
        </m:r>
      </m:oMath>
      <w:r w:rsidRPr="00866B94">
        <w:t xml:space="preserve">where </w:t>
      </w:r>
      <m:oMath>
        <m:sSub>
          <m:sSubPr>
            <m:ctrlPr>
              <w:rPr>
                <w:rFonts w:ascii="Cambria Math" w:hAnsi="Cambria Math"/>
                <w:i/>
                <w:iCs/>
              </w:rPr>
            </m:ctrlPr>
          </m:sSubPr>
          <m:e>
            <m:r>
              <w:rPr>
                <w:rFonts w:ascii="Cambria Math" w:hAnsi="Cambria Math"/>
              </w:rPr>
              <m:t>ϑ</m:t>
            </m:r>
          </m:e>
          <m:sub>
            <m:r>
              <w:rPr>
                <w:rFonts w:ascii="Cambria Math" w:hAnsi="Cambria Math"/>
              </w:rPr>
              <m:t>j,</m:t>
            </m:r>
            <m:r>
              <m:rPr>
                <m:scr m:val="script"/>
              </m:rPr>
              <w:rPr>
                <w:rFonts w:ascii="Cambria Math" w:hAnsi="Cambria Math"/>
              </w:rPr>
              <m:t>b</m:t>
            </m:r>
          </m:sub>
        </m:sSub>
      </m:oMath>
      <w:r w:rsidRPr="00866B94">
        <w:rPr>
          <w:rFonts w:hint="eastAsia"/>
        </w:rPr>
        <w:t xml:space="preserve"> </w:t>
      </w:r>
      <w:r w:rsidRPr="00866B94">
        <w:t>represent the parameter</w:t>
      </w:r>
      <w:r w:rsidRPr="00866B94">
        <w:rPr>
          <w:rFonts w:hint="eastAsia"/>
        </w:rPr>
        <w:t xml:space="preserve"> </w:t>
      </w:r>
      <w:r w:rsidRPr="00866B94">
        <w:t xml:space="preserve">for the </w:t>
      </w:r>
      <m:oMath>
        <m:r>
          <m:rPr>
            <m:scr m:val="script"/>
            <m:sty m:val="p"/>
          </m:rPr>
          <w:rPr>
            <w:rFonts w:ascii="Cambria Math" w:hAnsi="Cambria Math"/>
          </w:rPr>
          <m:t>b</m:t>
        </m:r>
      </m:oMath>
      <w:r w:rsidRPr="00866B94">
        <w:rPr>
          <w:rFonts w:hint="eastAsia"/>
        </w:rPr>
        <w:t>-th</w:t>
      </w:r>
      <w:r w:rsidRPr="00866B94">
        <w:t xml:space="preserve"> </w:t>
      </w:r>
      <w:r w:rsidRPr="00866B94">
        <w:rPr>
          <w:rFonts w:hint="eastAsia"/>
        </w:rPr>
        <w:t>feature</w:t>
      </w:r>
      <w:r w:rsidRPr="00866B94">
        <w:t xml:space="preserve"> in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k</m:t>
                </m:r>
              </m:e>
            </m:acc>
          </m:e>
          <m:sub>
            <m:r>
              <w:rPr>
                <w:rFonts w:ascii="Cambria Math" w:hAnsi="Cambria Math"/>
              </w:rPr>
              <m:t>j</m:t>
            </m:r>
          </m:sub>
        </m:sSub>
      </m:oMath>
      <w:r w:rsidRPr="00866B94">
        <w:t xml:space="preserve">, respectively.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π</m:t>
                </m:r>
              </m:e>
            </m:acc>
          </m:e>
          <m:sub>
            <m:r>
              <m:rPr>
                <m:scr m:val="script"/>
              </m:rPr>
              <w:rPr>
                <w:rFonts w:ascii="Cambria Math" w:hAnsi="Cambria Math"/>
              </w:rPr>
              <m:t>b</m:t>
            </m:r>
          </m:sub>
        </m:sSub>
      </m:oMath>
      <w:r w:rsidRPr="00866B94">
        <w:t xml:space="preserve"> also indicates the mixing coefficient or contribution of the </w:t>
      </w:r>
      <m:oMath>
        <m:r>
          <m:rPr>
            <m:scr m:val="script"/>
            <m:sty m:val="p"/>
          </m:rPr>
          <w:rPr>
            <w:rFonts w:ascii="Cambria Math" w:hAnsi="Cambria Math"/>
          </w:rPr>
          <m:t>b</m:t>
        </m:r>
      </m:oMath>
      <w:r w:rsidRPr="00866B94">
        <w:t xml:space="preserve">-th </w:t>
      </w:r>
      <w:r w:rsidRPr="00866B94">
        <w:rPr>
          <w:rFonts w:hint="eastAsia"/>
        </w:rPr>
        <w:t>feature</w:t>
      </w:r>
      <w:r w:rsidRPr="00866B94">
        <w:t xml:space="preserve"> within the mixture, with the constraint</w:t>
      </w:r>
      <w:r w:rsidRPr="00866B94">
        <w:rPr>
          <w:i/>
          <w:iCs/>
        </w:rPr>
        <w:t xml:space="preserve"> </w:t>
      </w:r>
      <m:oMath>
        <m:nary>
          <m:naryPr>
            <m:chr m:val="∑"/>
            <m:limLoc m:val="subSup"/>
            <m:ctrlPr>
              <w:rPr>
                <w:rFonts w:ascii="Cambria Math" w:hAnsi="Cambria Math"/>
                <w:i/>
                <w:iCs/>
              </w:rPr>
            </m:ctrlPr>
          </m:naryPr>
          <m:sub>
            <m:r>
              <m:rPr>
                <m:scr m:val="script"/>
              </m:rPr>
              <w:rPr>
                <w:rFonts w:ascii="Cambria Math" w:hAnsi="Cambria Math"/>
              </w:rPr>
              <m:t>b</m:t>
            </m:r>
          </m:sub>
          <m:sup>
            <m:r>
              <w:rPr>
                <w:rFonts w:ascii="Cambria Math" w:hAnsi="Cambria Math"/>
              </w:rPr>
              <m:t>G</m:t>
            </m:r>
          </m:sup>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π</m:t>
                    </m:r>
                  </m:e>
                </m:acc>
              </m:e>
              <m:sub>
                <m:r>
                  <m:rPr>
                    <m:scr m:val="script"/>
                  </m:rPr>
                  <w:rPr>
                    <w:rFonts w:ascii="Cambria Math" w:hAnsi="Cambria Math"/>
                  </w:rPr>
                  <m:t>b</m:t>
                </m:r>
              </m:sub>
            </m:sSub>
          </m:e>
        </m:nary>
        <m:r>
          <m:rPr>
            <m:sty m:val="p"/>
          </m:rPr>
          <w:rPr>
            <w:rFonts w:ascii="Cambria Math" w:hAnsi="Cambria Math"/>
          </w:rPr>
          <m:t>=1</m:t>
        </m:r>
      </m:oMath>
      <w:r w:rsidRPr="00866B94">
        <w:t xml:space="preserve"> ensuring a proper probabilistic </w:t>
      </w:r>
      <w:r w:rsidRPr="00866B94">
        <w:rPr>
          <w:rFonts w:hint="eastAsia"/>
        </w:rPr>
        <w:t>mixture</w:t>
      </w:r>
      <w:r w:rsidRPr="00866B94">
        <w:t xml:space="preserve">. For </w:t>
      </w:r>
      <m:oMath>
        <m:r>
          <w:rPr>
            <w:rFonts w:ascii="Cambria Math" w:hAnsi="Cambria Math"/>
          </w:rPr>
          <m:t>BMM</m:t>
        </m:r>
      </m:oMath>
      <w:r w:rsidRPr="00866B94">
        <w:t>,</w:t>
      </w:r>
      <w:r w:rsidRPr="00866B94">
        <w:rPr>
          <w:rFonts w:hint="eastAsia"/>
        </w:rPr>
        <w:t xml:space="preserve"> </w:t>
      </w:r>
      <w:r w:rsidRPr="00866B94">
        <w:t xml:space="preserve">the </w:t>
      </w:r>
      <w:r w:rsidRPr="00866B94">
        <w:rPr>
          <w:rFonts w:hint="eastAsia"/>
        </w:rPr>
        <w:t xml:space="preserve">posterior of </w:t>
      </w:r>
      <w:r w:rsidRPr="00866B94">
        <w:t xml:space="preserve"> </w:t>
      </w:r>
      <m:oMath>
        <m:acc>
          <m:accPr>
            <m:chr m:val="̃"/>
            <m:ctrlPr>
              <w:rPr>
                <w:rFonts w:ascii="Cambria Math" w:hAnsi="Cambria Math"/>
              </w:rPr>
            </m:ctrlPr>
          </m:accPr>
          <m:e>
            <m:r>
              <m:rPr>
                <m:sty m:val="p"/>
              </m:rPr>
              <w:rPr>
                <w:rFonts w:ascii="Cambria Math" w:hAnsi="Cambria Math"/>
              </w:rPr>
              <m:t>π</m:t>
            </m:r>
          </m:e>
        </m:acc>
      </m:oMath>
      <w:r w:rsidRPr="00866B94">
        <w:t xml:space="preserve"> and the model parameters </w:t>
      </w:r>
      <m:oMath>
        <m:sSub>
          <m:sSubPr>
            <m:ctrlPr>
              <w:rPr>
                <w:rFonts w:ascii="Cambria Math" w:hAnsi="Cambria Math"/>
                <w:i/>
                <w:iCs/>
              </w:rPr>
            </m:ctrlPr>
          </m:sSubPr>
          <m:e>
            <m:r>
              <w:rPr>
                <w:rFonts w:ascii="Cambria Math" w:hAnsi="Cambria Math"/>
              </w:rPr>
              <m:t>ϑ</m:t>
            </m:r>
          </m:e>
          <m:sub>
            <m:r>
              <w:rPr>
                <w:rFonts w:ascii="Cambria Math" w:hAnsi="Cambria Math"/>
              </w:rPr>
              <m:t>j,</m:t>
            </m:r>
            <m:r>
              <m:rPr>
                <m:scr m:val="script"/>
              </m:rPr>
              <w:rPr>
                <w:rFonts w:ascii="Cambria Math" w:hAnsi="Cambria Math"/>
              </w:rPr>
              <m:t>b</m:t>
            </m:r>
          </m:sub>
        </m:sSub>
      </m:oMath>
      <w:r w:rsidRPr="00866B94">
        <w:t xml:space="preserve"> are typically inferred using iterative algorithms like the Expectation-Maximization algorithm or Variational Bayes methods</w:t>
      </w:r>
      <w:r w:rsidRPr="00866B94">
        <w:rPr>
          <w:rFonts w:hint="eastAsia"/>
        </w:rPr>
        <w:t xml:space="preserve"> (</w:t>
      </w:r>
      <w:r w:rsidRPr="00866B94">
        <w:t>as research interest</w:t>
      </w:r>
      <w:r w:rsidRPr="00866B94">
        <w:rPr>
          <w:rFonts w:hint="eastAsia"/>
        </w:rPr>
        <w:t>)</w:t>
      </w:r>
      <w:r w:rsidRPr="00866B94">
        <w:t xml:space="preserve">. </w:t>
      </w:r>
      <w:r w:rsidRPr="00866B94">
        <w:rPr>
          <w:rFonts w:hint="eastAsia"/>
        </w:rPr>
        <w:t xml:space="preserve">Let </w:t>
      </w:r>
      <m:oMath>
        <m:sSubSup>
          <m:sSubSupPr>
            <m:ctrlPr>
              <w:rPr>
                <w:rFonts w:ascii="Cambria Math" w:hAnsi="Cambria Math"/>
                <w:i/>
                <w:iCs/>
              </w:rPr>
            </m:ctrlPr>
          </m:sSubSupPr>
          <m:e>
            <m:r>
              <w:rPr>
                <w:rFonts w:ascii="Cambria Math" w:hAnsi="Cambria Math"/>
              </w:rPr>
              <m:t>ϑ</m:t>
            </m:r>
          </m:e>
          <m:sub>
            <m:r>
              <w:rPr>
                <w:rFonts w:ascii="Cambria Math" w:hAnsi="Cambria Math"/>
              </w:rPr>
              <m:t>j,</m:t>
            </m:r>
            <m:r>
              <m:rPr>
                <m:scr m:val="script"/>
              </m:rPr>
              <w:rPr>
                <w:rFonts w:ascii="Cambria Math" w:hAnsi="Cambria Math"/>
              </w:rPr>
              <m:t>b</m:t>
            </m:r>
          </m:sub>
          <m:sup>
            <m:r>
              <w:rPr>
                <w:rFonts w:ascii="Cambria Math" w:hAnsi="Cambria Math"/>
              </w:rPr>
              <m:t>MAP</m:t>
            </m:r>
          </m:sup>
        </m:sSubSup>
      </m:oMath>
      <w:r w:rsidRPr="00866B94">
        <w:rPr>
          <w:rFonts w:hint="eastAsia"/>
        </w:rPr>
        <w:t xml:space="preserve"> </w:t>
      </w:r>
      <w:r w:rsidRPr="00866B94">
        <w:t>represent</w:t>
      </w:r>
      <w:r w:rsidRPr="00866B94">
        <w:rPr>
          <w:rFonts w:hint="eastAsia"/>
        </w:rPr>
        <w:t xml:space="preserve"> the mode of the posterior distribution </w:t>
      </w:r>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ϑ</m:t>
                </m:r>
              </m:e>
              <m:sub>
                <m:r>
                  <w:rPr>
                    <w:rFonts w:ascii="Cambria Math" w:hAnsi="Cambria Math"/>
                  </w:rPr>
                  <m:t>j,</m:t>
                </m:r>
                <m:r>
                  <m:rPr>
                    <m:scr m:val="script"/>
                  </m:rPr>
                  <w:rPr>
                    <w:rFonts w:ascii="Cambria Math" w:hAnsi="Cambria Math"/>
                  </w:rPr>
                  <m:t>b</m:t>
                </m:r>
              </m:sub>
            </m:sSub>
          </m:e>
          <m:e>
            <m:r>
              <m:rPr>
                <m:scr m:val="double-struck"/>
              </m:rPr>
              <w:rPr>
                <w:rFonts w:ascii="Cambria Math" w:hAnsi="Cambria Math"/>
              </w:rPr>
              <m:t>M,</m:t>
            </m:r>
            <m:sSup>
              <m:sSupPr>
                <m:ctrlPr>
                  <w:rPr>
                    <w:rFonts w:ascii="Cambria Math" w:hAnsi="Cambria Math"/>
                    <w:i/>
                    <w:iCs/>
                  </w:rPr>
                </m:ctrlPr>
              </m:sSupPr>
              <m:e>
                <m:r>
                  <w:rPr>
                    <w:rFonts w:ascii="Cambria Math" w:hAnsi="Cambria Math"/>
                  </w:rPr>
                  <m:t>D</m:t>
                </m:r>
              </m:e>
              <m:sup>
                <m:r>
                  <w:rPr>
                    <w:rFonts w:ascii="Cambria Math" w:hAnsi="Cambria Math"/>
                  </w:rPr>
                  <m:t>cloud</m:t>
                </m:r>
              </m:sup>
            </m:sSup>
          </m:e>
        </m:d>
      </m:oMath>
      <w:r w:rsidRPr="00866B94">
        <w:rPr>
          <w:rFonts w:hint="eastAsia"/>
        </w:rPr>
        <w:t>, and</w:t>
      </w:r>
      <w:r w:rsidRPr="00866B94">
        <w:t xml:space="preserve"> </w:t>
      </w:r>
      <m:oMath>
        <m:r>
          <m:rPr>
            <m:scr m:val="double-struck"/>
            <m:sty m:val="bi"/>
          </m:rPr>
          <w:rPr>
            <w:rFonts w:ascii="Cambria Math" w:hAnsi="Cambria Math"/>
          </w:rPr>
          <m:t>B</m:t>
        </m:r>
      </m:oMath>
      <w:r w:rsidRPr="00866B94">
        <w:t xml:space="preserve"> represents the superset of all the </w:t>
      </w:r>
      <m:oMath>
        <m:r>
          <w:rPr>
            <w:rFonts w:ascii="Cambria Math" w:hAnsi="Cambria Math"/>
          </w:rPr>
          <m:t>G</m:t>
        </m:r>
      </m:oMath>
      <w:r w:rsidRPr="00866B94">
        <w:t xml:space="preserve"> features</w:t>
      </w:r>
      <w:r w:rsidRPr="00866B94">
        <w:rPr>
          <w:rFonts w:hint="eastAsia"/>
        </w:rPr>
        <w:t>. Then,</w:t>
      </w:r>
      <w:r w:rsidRPr="00866B94">
        <w:t xml:space="preserve"> we determine the best combination of </w:t>
      </w:r>
      <w:r w:rsidRPr="00866B94">
        <w:rPr>
          <w:rFonts w:hint="eastAsia"/>
        </w:rPr>
        <w:t>features</w:t>
      </w:r>
      <w:r w:rsidRPr="00866B94">
        <w:t xml:space="preserve"> denoted as </w:t>
      </w:r>
      <m:oMath>
        <m:sSub>
          <m:sSubPr>
            <m:ctrlPr>
              <w:rPr>
                <w:rFonts w:ascii="Cambria Math" w:hAnsi="Cambria Math"/>
                <w:i/>
                <w:iCs/>
              </w:rPr>
            </m:ctrlPr>
          </m:sSubPr>
          <m:e>
            <m:r>
              <w:rPr>
                <w:rFonts w:ascii="Cambria Math" w:hAnsi="Cambria Math"/>
              </w:rPr>
              <m:t>B</m:t>
            </m:r>
          </m:e>
          <m:sub>
            <m:r>
              <w:rPr>
                <w:rFonts w:ascii="Cambria Math" w:hAnsi="Cambria Math"/>
              </w:rPr>
              <m:t>best</m:t>
            </m:r>
          </m:sub>
        </m:sSub>
      </m:oMath>
      <w:r w:rsidRPr="00866B94">
        <w:t xml:space="preserve"> by</w:t>
      </w:r>
      <w:r w:rsidRPr="00866B94">
        <w:rPr>
          <w:rFonts w:hint="eastAsia"/>
        </w:rPr>
        <w:t xml:space="preserve"> </w:t>
      </w:r>
      <w:r w:rsidRPr="00866B94">
        <w:t xml:space="preserve">minimizing the </w:t>
      </w:r>
      <w:r w:rsidRPr="00866B94">
        <w:rPr>
          <w:rFonts w:hint="eastAsia"/>
        </w:rPr>
        <w:t>mean-square error (MSE) to</w:t>
      </w:r>
      <w:r w:rsidRPr="00866B94">
        <w:t xml:space="preserve"> </w:t>
      </w:r>
      <m:oMath>
        <m:sSup>
          <m:sSupPr>
            <m:ctrlPr>
              <w:rPr>
                <w:rFonts w:ascii="Cambria Math" w:hAnsi="Cambria Math"/>
                <w:i/>
                <w:iCs/>
              </w:rPr>
            </m:ctrlPr>
          </m:sSupPr>
          <m:e>
            <m:r>
              <w:rPr>
                <w:rFonts w:ascii="Cambria Math" w:hAnsi="Cambria Math"/>
              </w:rPr>
              <m:t>D</m:t>
            </m:r>
          </m:e>
          <m:sup>
            <m:r>
              <w:rPr>
                <w:rFonts w:ascii="Cambria Math" w:hAnsi="Cambria Math"/>
              </w:rPr>
              <m:t>C</m:t>
            </m:r>
          </m:sup>
        </m:sSup>
      </m:oMath>
      <w:r w:rsidRPr="00866B94">
        <w:t xml:space="preserve"> in (</w:t>
      </w:r>
      <w:r w:rsidR="00B8688D">
        <w:rPr>
          <w:rFonts w:hint="eastAsia"/>
          <w:lang w:eastAsia="zh-TW"/>
        </w:rPr>
        <w:t>S</w:t>
      </w:r>
      <w:r w:rsidRPr="00866B94">
        <w:rPr>
          <w:rFonts w:hint="eastAsia"/>
          <w:lang w:eastAsia="zh-TW"/>
        </w:rPr>
        <w:t>2</w:t>
      </w:r>
      <w:r w:rsidRPr="00866B94">
        <w:t xml:space="preserve">), where </w:t>
      </w:r>
      <m:oMath>
        <m:sSup>
          <m:sSupPr>
            <m:ctrlPr>
              <w:rPr>
                <w:rFonts w:ascii="Cambria Math" w:hAnsi="Cambria Math"/>
                <w:i/>
                <w:iCs/>
              </w:rPr>
            </m:ctrlPr>
          </m:sSupPr>
          <m:e>
            <m:r>
              <w:rPr>
                <w:rFonts w:ascii="Cambria Math" w:hAnsi="Cambria Math"/>
              </w:rPr>
              <m:t>D</m:t>
            </m:r>
          </m:e>
          <m:sup>
            <m:r>
              <w:rPr>
                <w:rFonts w:ascii="Cambria Math" w:hAnsi="Cambria Math"/>
              </w:rPr>
              <m:t>C</m:t>
            </m:r>
          </m:sup>
        </m:sSup>
      </m:oMath>
      <w:r w:rsidRPr="00866B94">
        <w:t xml:space="preserve"> is the binary set converted by </w:t>
      </w:r>
      <m:oMath>
        <m:sSup>
          <m:sSupPr>
            <m:ctrlPr>
              <w:rPr>
                <w:rFonts w:ascii="Cambria Math" w:hAnsi="Cambria Math"/>
                <w:i/>
                <w:iCs/>
              </w:rPr>
            </m:ctrlPr>
          </m:sSupPr>
          <m:e>
            <m:r>
              <w:rPr>
                <w:rFonts w:ascii="Cambria Math" w:hAnsi="Cambria Math"/>
              </w:rPr>
              <m:t>Data</m:t>
            </m:r>
          </m:e>
          <m:sup>
            <m:r>
              <w:rPr>
                <w:rFonts w:ascii="Cambria Math" w:hAnsi="Cambria Math"/>
              </w:rPr>
              <m:t>C</m:t>
            </m:r>
          </m:sup>
        </m:sSup>
      </m:oMath>
      <w:r w:rsidRPr="00866B94">
        <w:t xml:space="preserve">, which is the same data structure as </w:t>
      </w:r>
      <m:oMath>
        <m:sSup>
          <m:sSupPr>
            <m:ctrlPr>
              <w:rPr>
                <w:rFonts w:ascii="Cambria Math" w:hAnsi="Cambria Math"/>
                <w:i/>
                <w:iCs/>
              </w:rPr>
            </m:ctrlPr>
          </m:sSupPr>
          <m:e>
            <m:r>
              <w:rPr>
                <w:rFonts w:ascii="Cambria Math" w:hAnsi="Cambria Math"/>
              </w:rPr>
              <m:t>D</m:t>
            </m:r>
          </m:e>
          <m:sup>
            <m:r>
              <w:rPr>
                <w:rFonts w:ascii="Cambria Math" w:hAnsi="Cambria Math"/>
              </w:rPr>
              <m:t>cloud</m:t>
            </m:r>
          </m:sup>
        </m:sSup>
      </m:oMath>
      <w:r w:rsidRPr="00866B94">
        <w:t xml:space="preserve">. The probability </w:t>
      </w:r>
      <m:oMath>
        <m:sSub>
          <m:sSubPr>
            <m:ctrlPr>
              <w:rPr>
                <w:rFonts w:ascii="Cambria Math" w:hAnsi="Cambria Math"/>
                <w:i/>
                <w:iCs/>
              </w:rPr>
            </m:ctrlPr>
          </m:sSubPr>
          <m:e>
            <m:r>
              <w:rPr>
                <w:rFonts w:ascii="Cambria Math" w:hAnsi="Cambria Math"/>
              </w:rPr>
              <m:t>ω</m:t>
            </m:r>
          </m:e>
          <m:sub>
            <m:r>
              <w:rPr>
                <w:rFonts w:ascii="Cambria Math" w:hAnsi="Cambria Math"/>
              </w:rPr>
              <m:t>j</m:t>
            </m:r>
          </m:sub>
        </m:sSub>
      </m:oMath>
      <w:r w:rsidRPr="00866B94">
        <w:t xml:space="preserve"> given the cloud data and </w:t>
      </w:r>
      <m:oMath>
        <m:r>
          <m:rPr>
            <m:scr m:val="double-struck"/>
            <m:sty m:val="p"/>
          </m:rPr>
          <w:rPr>
            <w:rFonts w:ascii="Cambria Math" w:hAnsi="Cambria Math"/>
          </w:rPr>
          <m:t>M</m:t>
        </m:r>
      </m:oMath>
      <w:r w:rsidRPr="00866B94">
        <w:t xml:space="preserve"> is calculated as </w:t>
      </w:r>
      <m:oMath>
        <m:nary>
          <m:naryPr>
            <m:chr m:val="∑"/>
            <m:limLoc m:val="undOvr"/>
            <m:supHide m:val="1"/>
            <m:ctrlPr>
              <w:rPr>
                <w:rFonts w:ascii="Cambria Math" w:hAnsi="Cambria Math"/>
                <w:i/>
                <w:iCs/>
              </w:rPr>
            </m:ctrlPr>
          </m:naryPr>
          <m:sub>
            <m:r>
              <m:rPr>
                <m:scr m:val="script"/>
              </m:rPr>
              <w:rPr>
                <w:rFonts w:ascii="Cambria Math" w:hAnsi="Cambria Math"/>
              </w:rPr>
              <m:t>b∈</m:t>
            </m:r>
            <m:sSub>
              <m:sSubPr>
                <m:ctrlPr>
                  <w:rPr>
                    <w:rFonts w:ascii="Cambria Math" w:hAnsi="Cambria Math"/>
                    <w:i/>
                    <w:iCs/>
                  </w:rPr>
                </m:ctrlPr>
              </m:sSubPr>
              <m:e>
                <m:r>
                  <w:rPr>
                    <w:rFonts w:ascii="Cambria Math" w:hAnsi="Cambria Math"/>
                  </w:rPr>
                  <m:t>B</m:t>
                </m:r>
              </m:e>
              <m:sub>
                <m:r>
                  <w:rPr>
                    <w:rFonts w:ascii="Cambria Math" w:hAnsi="Cambria Math"/>
                  </w:rPr>
                  <m:t>best</m:t>
                </m:r>
              </m:sub>
            </m:sSub>
          </m:sub>
          <m:sup/>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π</m:t>
                    </m:r>
                  </m:e>
                </m:acc>
              </m:e>
              <m:sub>
                <m:r>
                  <m:rPr>
                    <m:scr m:val="script"/>
                  </m:rPr>
                  <w:rPr>
                    <w:rFonts w:ascii="Cambria Math" w:hAnsi="Cambria Math"/>
                  </w:rPr>
                  <m:t>b</m:t>
                </m:r>
              </m:sub>
            </m:sSub>
            <m:r>
              <w:rPr>
                <w:rFonts w:ascii="Cambria Math" w:hAnsi="Cambria Math"/>
              </w:rPr>
              <m:t>×</m:t>
            </m:r>
          </m:e>
        </m:nary>
        <m:sSubSup>
          <m:sSubSupPr>
            <m:ctrlPr>
              <w:rPr>
                <w:rFonts w:ascii="Cambria Math" w:hAnsi="Cambria Math"/>
                <w:i/>
                <w:iCs/>
              </w:rPr>
            </m:ctrlPr>
          </m:sSubSupPr>
          <m:e>
            <m:r>
              <w:rPr>
                <w:rFonts w:ascii="Cambria Math" w:hAnsi="Cambria Math"/>
              </w:rPr>
              <m:t>ϑ</m:t>
            </m:r>
          </m:e>
          <m:sub>
            <m:r>
              <w:rPr>
                <w:rFonts w:ascii="Cambria Math" w:hAnsi="Cambria Math"/>
              </w:rPr>
              <m:t>j,</m:t>
            </m:r>
            <m:r>
              <m:rPr>
                <m:scr m:val="script"/>
              </m:rPr>
              <w:rPr>
                <w:rFonts w:ascii="Cambria Math" w:hAnsi="Cambria Math"/>
              </w:rPr>
              <m:t>b</m:t>
            </m:r>
          </m:sub>
          <m:sup>
            <m:r>
              <w:rPr>
                <w:rFonts w:ascii="Cambria Math" w:hAnsi="Cambria Math"/>
              </w:rPr>
              <m:t>MAP</m:t>
            </m:r>
          </m:sup>
        </m:sSubSup>
      </m:oMath>
      <w:r w:rsidRPr="00866B94">
        <w:t xml:space="preserve">. Hence, the informative cloud prior for modeling the quality of each spacing is based on the same parametrization in (4.2) given </w:t>
      </w:r>
      <m:oMath>
        <m:sSub>
          <m:sSubPr>
            <m:ctrlPr>
              <w:rPr>
                <w:rFonts w:ascii="Cambria Math" w:hAnsi="Cambria Math"/>
                <w:i/>
                <w:iCs/>
              </w:rPr>
            </m:ctrlPr>
          </m:sSubPr>
          <m:e>
            <m:r>
              <w:rPr>
                <w:rFonts w:ascii="Cambria Math" w:hAnsi="Cambria Math"/>
              </w:rPr>
              <m:t>ω</m:t>
            </m:r>
          </m:e>
          <m:sub>
            <m:r>
              <w:rPr>
                <w:rFonts w:ascii="Cambria Math" w:hAnsi="Cambria Math"/>
              </w:rPr>
              <m:t>j</m:t>
            </m:r>
          </m:sub>
        </m:sSub>
      </m:oMath>
      <w:r w:rsidRPr="00866B94">
        <w:t xml:space="preserve">. This enables users to accurately learn </w:t>
      </w:r>
      <m:oMath>
        <m:sSub>
          <m:sSubPr>
            <m:ctrlPr>
              <w:rPr>
                <w:rFonts w:ascii="Cambria Math" w:hAnsi="Cambria Math"/>
                <w:i/>
                <w:iCs/>
              </w:rPr>
            </m:ctrlPr>
          </m:sSubPr>
          <m:e>
            <m:r>
              <w:rPr>
                <w:rFonts w:ascii="Cambria Math" w:hAnsi="Cambria Math"/>
              </w:rPr>
              <m:t>κ</m:t>
            </m:r>
          </m:e>
          <m:sub>
            <m:r>
              <m:rPr>
                <m:scr m:val="script"/>
              </m:rPr>
              <w:rPr>
                <w:rFonts w:ascii="Cambria Math" w:hAnsi="Cambria Math"/>
              </w:rPr>
              <m:t>i</m:t>
            </m:r>
          </m:sub>
        </m:sSub>
      </m:oMath>
      <w:r w:rsidRPr="00866B94">
        <w:t xml:space="preserve"> even without replication.</w:t>
      </w:r>
    </w:p>
    <w:p w14:paraId="3EF02C4B" w14:textId="77777777" w:rsidR="00DF204C" w:rsidRPr="00866B94" w:rsidRDefault="00000000" w:rsidP="00DF204C">
      <w:pPr>
        <w:pStyle w:val="Text"/>
        <w:rPr>
          <w:b/>
          <w:bCs/>
          <w:i/>
          <w:iCs/>
        </w:rPr>
      </w:pPr>
      <m:oMathPara>
        <m:oMathParaPr>
          <m:jc m:val="right"/>
        </m:oMathParaPr>
        <m:oMath>
          <m:func>
            <m:funcPr>
              <m:ctrlPr>
                <w:rPr>
                  <w:rFonts w:ascii="Cambria Math" w:hAnsi="Cambria Math"/>
                  <w:b/>
                  <w:bCs/>
                  <w:i/>
                  <w:iCs/>
                </w:rPr>
              </m:ctrlPr>
            </m:funcPr>
            <m:fName>
              <m:sSub>
                <m:sSubPr>
                  <m:ctrlPr>
                    <w:rPr>
                      <w:rFonts w:ascii="Cambria Math" w:hAnsi="Cambria Math"/>
                      <w:i/>
                      <w:iCs/>
                    </w:rPr>
                  </m:ctrlPr>
                </m:sSubPr>
                <m:e>
                  <m:r>
                    <w:rPr>
                      <w:rFonts w:ascii="Cambria Math" w:hAnsi="Cambria Math"/>
                    </w:rPr>
                    <m:t>B</m:t>
                  </m:r>
                </m:e>
                <m:sub>
                  <m:r>
                    <w:rPr>
                      <w:rFonts w:ascii="Cambria Math" w:hAnsi="Cambria Math"/>
                    </w:rPr>
                    <m:t>best</m:t>
                  </m:r>
                </m:sub>
              </m:sSub>
              <m:limLow>
                <m:limLowPr>
                  <m:ctrlPr>
                    <w:rPr>
                      <w:rFonts w:ascii="Cambria Math" w:hAnsi="Cambria Math"/>
                      <w:i/>
                      <w:iCs/>
                    </w:rPr>
                  </m:ctrlPr>
                </m:limLowPr>
                <m:e>
                  <m:r>
                    <w:rPr>
                      <w:rFonts w:ascii="Cambria Math" w:hAnsi="Cambria Math"/>
                    </w:rPr>
                    <m:t>=argmin</m:t>
                  </m:r>
                </m:e>
                <m:lim>
                  <m:r>
                    <w:rPr>
                      <w:rFonts w:ascii="Cambria Math" w:hAnsi="Cambria Math" w:hint="eastAsia"/>
                    </w:rPr>
                    <m:t xml:space="preserve">     </m:t>
                  </m:r>
                  <m:r>
                    <w:rPr>
                      <w:rFonts w:ascii="Cambria Math" w:hAnsi="Cambria Math"/>
                    </w:rPr>
                    <m:t>B</m:t>
                  </m:r>
                </m:lim>
              </m:limLow>
              <m:r>
                <w:rPr>
                  <w:rFonts w:ascii="Cambria Math" w:hAnsi="Cambria Math"/>
                </w:rPr>
                <m:t> </m:t>
              </m:r>
            </m:fName>
            <m:e>
              <m:r>
                <w:rPr>
                  <w:rFonts w:ascii="Cambria Math" w:hAnsi="Cambria Math"/>
                </w:rPr>
                <m:t>MSE</m:t>
              </m:r>
              <m:d>
                <m:dPr>
                  <m:ctrlPr>
                    <w:rPr>
                      <w:rFonts w:ascii="Cambria Math" w:hAnsi="Cambria Math"/>
                      <w:i/>
                      <w:iCs/>
                    </w:rPr>
                  </m:ctrlPr>
                </m:dPr>
                <m:e>
                  <m:sSup>
                    <m:sSupPr>
                      <m:ctrlPr>
                        <w:rPr>
                          <w:rFonts w:ascii="Cambria Math" w:hAnsi="Cambria Math"/>
                          <w:i/>
                          <w:iCs/>
                        </w:rPr>
                      </m:ctrlPr>
                    </m:sSupPr>
                    <m:e>
                      <m:r>
                        <w:rPr>
                          <w:rFonts w:ascii="Cambria Math" w:hAnsi="Cambria Math"/>
                        </w:rPr>
                        <m:t>D</m:t>
                      </m:r>
                    </m:e>
                    <m:sup>
                      <m:r>
                        <w:rPr>
                          <w:rFonts w:ascii="Cambria Math" w:hAnsi="Cambria Math"/>
                        </w:rPr>
                        <m:t>C</m:t>
                      </m:r>
                    </m:sup>
                  </m:sSup>
                  <m:r>
                    <w:rPr>
                      <w:rFonts w:ascii="Cambria Math" w:hAnsi="Cambria Math"/>
                    </w:rPr>
                    <m:t xml:space="preserve">, </m:t>
                  </m:r>
                  <m:nary>
                    <m:naryPr>
                      <m:chr m:val="∑"/>
                      <m:limLoc m:val="undOvr"/>
                      <m:supHide m:val="1"/>
                      <m:ctrlPr>
                        <w:rPr>
                          <w:rFonts w:ascii="Cambria Math" w:hAnsi="Cambria Math"/>
                          <w:i/>
                          <w:iCs/>
                        </w:rPr>
                      </m:ctrlPr>
                    </m:naryPr>
                    <m:sub>
                      <m:r>
                        <m:rPr>
                          <m:scr m:val="script"/>
                        </m:rPr>
                        <w:rPr>
                          <w:rFonts w:ascii="Cambria Math" w:hAnsi="Cambria Math"/>
                        </w:rPr>
                        <m:t>b∈</m:t>
                      </m:r>
                      <m:r>
                        <w:rPr>
                          <w:rFonts w:ascii="Cambria Math" w:hAnsi="Cambria Math"/>
                        </w:rPr>
                        <m:t>B⊆</m:t>
                      </m:r>
                      <m:r>
                        <m:rPr>
                          <m:scr m:val="double-struck"/>
                          <m:sty m:val="bi"/>
                        </m:rPr>
                        <w:rPr>
                          <w:rFonts w:ascii="Cambria Math" w:hAnsi="Cambria Math"/>
                        </w:rPr>
                        <m:t>B</m:t>
                      </m:r>
                    </m:sub>
                    <m:sup/>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π</m:t>
                              </m:r>
                            </m:e>
                          </m:acc>
                        </m:e>
                        <m:sub>
                          <m:r>
                            <m:rPr>
                              <m:scr m:val="script"/>
                            </m:rPr>
                            <w:rPr>
                              <w:rFonts w:ascii="Cambria Math" w:hAnsi="Cambria Math"/>
                            </w:rPr>
                            <m:t>b</m:t>
                          </m:r>
                        </m:sub>
                      </m:sSub>
                      <m:r>
                        <w:rPr>
                          <w:rFonts w:ascii="Cambria Math" w:hAnsi="Cambria Math"/>
                        </w:rPr>
                        <m:t>×</m:t>
                      </m:r>
                    </m:e>
                  </m:nary>
                  <m:sSubSup>
                    <m:sSubSupPr>
                      <m:ctrlPr>
                        <w:rPr>
                          <w:rFonts w:ascii="Cambria Math" w:hAnsi="Cambria Math"/>
                          <w:i/>
                          <w:iCs/>
                        </w:rPr>
                      </m:ctrlPr>
                    </m:sSubSupPr>
                    <m:e>
                      <m:r>
                        <w:rPr>
                          <w:rFonts w:ascii="Cambria Math" w:hAnsi="Cambria Math"/>
                        </w:rPr>
                        <m:t>ϑ</m:t>
                      </m:r>
                    </m:e>
                    <m:sub>
                      <m:r>
                        <w:rPr>
                          <w:rFonts w:ascii="Cambria Math" w:hAnsi="Cambria Math"/>
                        </w:rPr>
                        <m:t>j,</m:t>
                      </m:r>
                      <m:r>
                        <m:rPr>
                          <m:scr m:val="script"/>
                        </m:rPr>
                        <w:rPr>
                          <w:rFonts w:ascii="Cambria Math" w:hAnsi="Cambria Math"/>
                        </w:rPr>
                        <m:t>b</m:t>
                      </m:r>
                    </m:sub>
                    <m:sup>
                      <m:r>
                        <w:rPr>
                          <w:rFonts w:ascii="Cambria Math" w:hAnsi="Cambria Math"/>
                        </w:rPr>
                        <m:t>MAP</m:t>
                      </m:r>
                    </m:sup>
                  </m:sSubSup>
                </m:e>
              </m:d>
              <m:r>
                <w:rPr>
                  <w:rFonts w:ascii="Cambria Math" w:hAnsi="Cambria Math"/>
                </w:rPr>
                <m:t xml:space="preserve">,    </m:t>
              </m:r>
            </m:e>
          </m:func>
        </m:oMath>
      </m:oMathPara>
    </w:p>
    <w:p w14:paraId="1EE02140" w14:textId="7D19F428" w:rsidR="00DF204C" w:rsidRPr="00B8688D" w:rsidRDefault="00DF204C" w:rsidP="00DF204C">
      <w:pPr>
        <w:pStyle w:val="Text"/>
        <w:ind w:firstLine="0"/>
        <w:rPr>
          <w:iCs/>
          <w:sz w:val="16"/>
          <w:szCs w:val="16"/>
        </w:rPr>
      </w:pPr>
      <m:oMathPara>
        <m:oMathParaPr>
          <m:jc m:val="right"/>
        </m:oMathParaPr>
        <m:oMath>
          <m:r>
            <w:rPr>
              <w:rFonts w:ascii="Cambria Math" w:hAnsi="Cambria Math"/>
            </w:rPr>
            <m:t xml:space="preserve">∀j=1,2,…,J       </m:t>
          </m:r>
          <m:r>
            <w:rPr>
              <w:rFonts w:ascii="Cambria Math" w:hAnsi="Cambria Math" w:hint="eastAsia"/>
              <w:lang w:eastAsia="zh-TW"/>
            </w:rPr>
            <m:t xml:space="preserve">                </m:t>
          </m:r>
          <m:r>
            <w:rPr>
              <w:rFonts w:ascii="Cambria Math" w:hAnsi="Cambria Math"/>
              <w:lang w:eastAsia="zh-TW"/>
            </w:rPr>
            <m:t xml:space="preserve">   </m:t>
          </m:r>
          <m:r>
            <w:rPr>
              <w:rFonts w:ascii="Cambria Math" w:hAnsi="Cambria Math" w:hint="eastAsia"/>
              <w:lang w:eastAsia="zh-TW"/>
            </w:rPr>
            <m:t xml:space="preserve"> </m:t>
          </m:r>
          <m:r>
            <w:rPr>
              <w:rFonts w:ascii="Cambria Math" w:hAnsi="Cambria Math"/>
            </w:rPr>
            <m:t xml:space="preserve">   </m:t>
          </m:r>
          <m:r>
            <w:rPr>
              <w:rFonts w:ascii="Cambria Math" w:hAnsi="Cambria Math" w:hint="eastAsia"/>
            </w:rPr>
            <m:t xml:space="preserve"> </m:t>
          </m:r>
          <m:r>
            <m:rPr>
              <m:sty m:val="p"/>
            </m:rPr>
            <w:rPr>
              <w:rFonts w:ascii="Cambria Math" w:hAnsi="Cambria Math"/>
            </w:rPr>
            <m:t>(S2)</m:t>
          </m:r>
        </m:oMath>
      </m:oMathPara>
    </w:p>
    <w:p w14:paraId="3773878F" w14:textId="77777777" w:rsidR="00B8688D" w:rsidRDefault="00B8688D" w:rsidP="00DF204C">
      <w:pPr>
        <w:pStyle w:val="Text"/>
        <w:ind w:firstLine="0"/>
        <w:rPr>
          <w:sz w:val="16"/>
          <w:szCs w:val="16"/>
        </w:rPr>
      </w:pPr>
    </w:p>
    <w:p w14:paraId="03C832AF" w14:textId="7AC17F27" w:rsidR="00DF204C" w:rsidRPr="00B8688D" w:rsidRDefault="00B8688D" w:rsidP="00B8688D">
      <w:pPr>
        <w:pStyle w:val="Heading1"/>
        <w:numPr>
          <w:ilvl w:val="0"/>
          <w:numId w:val="0"/>
        </w:numPr>
        <w:rPr>
          <w:lang w:eastAsia="zh-TW"/>
        </w:rPr>
      </w:pPr>
      <w:r>
        <w:rPr>
          <w:rFonts w:hint="eastAsia"/>
          <w:lang w:eastAsia="zh-TW"/>
        </w:rPr>
        <w:t>S.III.  CONSIDERATION OF INPUT-DEPEDENT NOISE VARIANCE IN GAUSSIAN PROCESS</w:t>
      </w:r>
    </w:p>
    <w:p w14:paraId="5E4F9A8A" w14:textId="3DC9D8C7" w:rsidR="00DF204C" w:rsidRPr="00B8688D" w:rsidRDefault="00DF204C" w:rsidP="00B8688D">
      <w:pPr>
        <w:pStyle w:val="Text"/>
      </w:pPr>
      <w:r w:rsidRPr="00900315">
        <w:t xml:space="preserve">Consider the quality of each spacing </w:t>
      </w:r>
      <m:oMath>
        <m:r>
          <w:rPr>
            <w:rFonts w:ascii="Cambria Math" w:hAnsi="Cambria Math"/>
          </w:rPr>
          <m:t>j</m:t>
        </m:r>
      </m:oMath>
      <w:r w:rsidRPr="00900315">
        <w:t xml:space="preserve"> that follows </w:t>
      </w:r>
      <m:oMath>
        <m:r>
          <w:rPr>
            <w:rFonts w:ascii="Cambria Math" w:hAnsi="Cambria Math"/>
          </w:rPr>
          <m:t>BM</m:t>
        </m:r>
      </m:oMath>
      <w:r w:rsidRPr="00900315">
        <w:t xml:space="preserve"> (i.e., </w:t>
      </w:r>
      <m:oMath>
        <m:r>
          <w:rPr>
            <w:rFonts w:ascii="Cambria Math" w:hAnsi="Cambria Math"/>
          </w:rPr>
          <m:t>BM(</m:t>
        </m:r>
        <m:sSub>
          <m:sSubPr>
            <m:ctrlPr>
              <w:rPr>
                <w:rFonts w:ascii="Cambria Math" w:hAnsi="Cambria Math"/>
                <w:i/>
                <w:iCs/>
              </w:rPr>
            </m:ctrlPr>
          </m:sSubPr>
          <m:e>
            <m:r>
              <w:rPr>
                <w:rFonts w:ascii="Cambria Math" w:hAnsi="Cambria Math"/>
              </w:rPr>
              <m:t>ω</m:t>
            </m:r>
          </m:e>
          <m:sub>
            <m:r>
              <w:rPr>
                <w:rFonts w:ascii="Cambria Math" w:hAnsi="Cambria Math"/>
              </w:rPr>
              <m:t>j</m:t>
            </m:r>
          </m:sub>
        </m:sSub>
        <m:r>
          <w:rPr>
            <w:rFonts w:ascii="Cambria Math" w:hAnsi="Cambria Math"/>
          </w:rPr>
          <m:t>)</m:t>
        </m:r>
      </m:oMath>
      <w:r w:rsidRPr="00900315">
        <w:t xml:space="preserve">), the count of effective compensations in sequential Bernoulli trials will follow a Binomial distribution. This allows </w:t>
      </w:r>
      <w:r w:rsidRPr="00900315">
        <w:rPr>
          <w:i/>
          <w:iCs/>
        </w:rPr>
        <w:t>GP</w:t>
      </w:r>
      <w:r w:rsidRPr="00900315">
        <w:t xml:space="preserve"> to </w:t>
      </w:r>
      <w:r w:rsidRPr="00900315">
        <w:rPr>
          <w:rFonts w:hint="eastAsia"/>
        </w:rPr>
        <w:t>consider</w:t>
      </w:r>
      <w:r w:rsidRPr="00900315">
        <w:t xml:space="preserve"> the variance in printing duration influenced by the count of effective compensations regarding spacing. The variance can be converted into time unit basis as </w:t>
      </w:r>
      <m:oMath>
        <m:nary>
          <m:naryPr>
            <m:chr m:val="∑"/>
            <m:limLoc m:val="subSup"/>
            <m:ctrlPr>
              <w:rPr>
                <w:rFonts w:ascii="Cambria Math" w:hAnsi="Cambria Math"/>
                <w:i/>
                <w:iCs/>
              </w:rPr>
            </m:ctrlPr>
          </m:naryPr>
          <m:sub>
            <m:r>
              <w:rPr>
                <w:rFonts w:ascii="Cambria Math" w:hAnsi="Cambria Math"/>
              </w:rPr>
              <m:t>j</m:t>
            </m:r>
          </m:sub>
          <m:sup>
            <m:r>
              <w:rPr>
                <w:rFonts w:ascii="Cambria Math" w:hAnsi="Cambria Math"/>
              </w:rPr>
              <m:t>J</m:t>
            </m:r>
          </m:sup>
          <m:e>
            <m:sSup>
              <m:sSupPr>
                <m:ctrlPr>
                  <w:rPr>
                    <w:rFonts w:ascii="Cambria Math" w:hAnsi="Cambria Math"/>
                    <w:i/>
                    <w:iCs/>
                  </w:rPr>
                </m:ctrlPr>
              </m:sSupPr>
              <m:e>
                <m:acc>
                  <m:accPr>
                    <m:chr m:val="̃"/>
                    <m:ctrlPr>
                      <w:rPr>
                        <w:rFonts w:ascii="Cambria Math" w:hAnsi="Cambria Math"/>
                        <w:i/>
                        <w:iCs/>
                      </w:rPr>
                    </m:ctrlPr>
                  </m:accPr>
                  <m:e>
                    <m:r>
                      <w:rPr>
                        <w:rFonts w:ascii="Cambria Math" w:hAnsi="Cambria Math"/>
                      </w:rPr>
                      <m:t>d</m:t>
                    </m:r>
                  </m:e>
                </m:acc>
              </m:e>
              <m:sup>
                <m:r>
                  <w:rPr>
                    <w:rFonts w:ascii="Cambria Math" w:hAnsi="Cambria Math"/>
                  </w:rPr>
                  <m:t>2</m:t>
                </m:r>
              </m:sup>
            </m:sSup>
          </m:e>
        </m:nary>
        <m:r>
          <w:rPr>
            <w:rFonts w:ascii="Cambria Math" w:hAnsi="Cambria Math"/>
          </w:rPr>
          <m:t>(</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ω</m:t>
                </m:r>
              </m:e>
            </m:acc>
          </m:e>
          <m:sub>
            <m:r>
              <w:rPr>
                <w:rFonts w:ascii="Cambria Math" w:hAnsi="Cambria Math"/>
              </w:rPr>
              <m:t>j</m:t>
            </m:r>
          </m:sub>
          <m:sup>
            <m:r>
              <w:rPr>
                <w:rFonts w:ascii="Cambria Math" w:hAnsi="Cambria Math"/>
              </w:rPr>
              <m:t>MAP</m:t>
            </m:r>
          </m:sup>
        </m:sSubSup>
        <m:r>
          <w:rPr>
            <w:rFonts w:ascii="Cambria Math" w:hAnsi="Cambria Math"/>
          </w:rPr>
          <m:t>)(</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ω</m:t>
                </m:r>
              </m:e>
            </m:acc>
          </m:e>
          <m:sub>
            <m:r>
              <w:rPr>
                <w:rFonts w:ascii="Cambria Math" w:hAnsi="Cambria Math"/>
              </w:rPr>
              <m:t>j</m:t>
            </m:r>
          </m:sub>
          <m:sup>
            <m:r>
              <w:rPr>
                <w:rFonts w:ascii="Cambria Math" w:hAnsi="Cambria Math"/>
              </w:rPr>
              <m:t>MAP</m:t>
            </m:r>
          </m:sup>
        </m:sSubSup>
        <m:r>
          <w:rPr>
            <w:rFonts w:ascii="Cambria Math" w:hAnsi="Cambria Math"/>
          </w:rPr>
          <m:t>)</m:t>
        </m:r>
      </m:oMath>
      <w:r w:rsidRPr="00900315">
        <w:t xml:space="preserve">, where </w:t>
      </w:r>
      <m:oMath>
        <m:acc>
          <m:accPr>
            <m:chr m:val="̃"/>
            <m:ctrlPr>
              <w:rPr>
                <w:rFonts w:ascii="Cambria Math" w:hAnsi="Cambria Math"/>
              </w:rPr>
            </m:ctrlPr>
          </m:accPr>
          <m:e>
            <m:r>
              <m:rPr>
                <m:sty m:val="p"/>
              </m:rPr>
              <w:rPr>
                <w:rFonts w:ascii="Cambria Math" w:hAnsi="Cambria Math"/>
              </w:rPr>
              <m:t>d</m:t>
            </m:r>
          </m:e>
        </m:acc>
      </m:oMath>
      <w:r w:rsidRPr="00900315">
        <w:t xml:space="preserve"> is the scale factor determined by the time difference between successfully compensated on spacing </w:t>
      </w:r>
      <m:oMath>
        <m:r>
          <m:rPr>
            <m:sty m:val="p"/>
          </m:rPr>
          <w:rPr>
            <w:rFonts w:ascii="Cambria Math" w:hAnsi="Cambria Math"/>
          </w:rPr>
          <m:t>j</m:t>
        </m:r>
      </m:oMath>
      <w:r w:rsidRPr="00900315">
        <w:t xml:space="preserve"> versus those that are not, influenced by specific local parameters. In a standard </w:t>
      </w:r>
      <m:oMath>
        <m:r>
          <w:rPr>
            <w:rFonts w:ascii="Cambria Math" w:hAnsi="Cambria Math"/>
          </w:rPr>
          <m:t>BM</m:t>
        </m:r>
      </m:oMath>
      <w:r w:rsidRPr="00900315">
        <w:t>,</w:t>
      </w:r>
      <w:r w:rsidRPr="00900315">
        <w:rPr>
          <w:i/>
          <w:iCs/>
        </w:rPr>
        <w:t xml:space="preserve"> </w:t>
      </w:r>
      <m:oMath>
        <m:acc>
          <m:accPr>
            <m:chr m:val="̃"/>
            <m:ctrlPr>
              <w:rPr>
                <w:rFonts w:ascii="Cambria Math" w:hAnsi="Cambria Math"/>
                <w:i/>
                <w:iCs/>
              </w:rPr>
            </m:ctrlPr>
          </m:accPr>
          <m:e>
            <m:r>
              <w:rPr>
                <w:rFonts w:ascii="Cambria Math" w:hAnsi="Cambria Math"/>
              </w:rPr>
              <m:t>d</m:t>
            </m:r>
          </m:e>
        </m:acc>
      </m:oMath>
      <w:r w:rsidRPr="00900315">
        <w:t xml:space="preserve"> is set to 1, reflecting outcomes where success is coded as 1 and failure as 0. Adjusting </w:t>
      </w:r>
      <m:oMath>
        <m:acc>
          <m:accPr>
            <m:chr m:val="̃"/>
            <m:ctrlPr>
              <w:rPr>
                <w:rFonts w:ascii="Cambria Math" w:hAnsi="Cambria Math"/>
                <w:i/>
                <w:iCs/>
              </w:rPr>
            </m:ctrlPr>
          </m:accPr>
          <m:e>
            <m:r>
              <w:rPr>
                <w:rFonts w:ascii="Cambria Math" w:hAnsi="Cambria Math"/>
              </w:rPr>
              <m:t>d</m:t>
            </m:r>
          </m:e>
        </m:acc>
      </m:oMath>
      <w:r w:rsidRPr="00900315">
        <w:t xml:space="preserve"> to reflect printing time, it's determined based on the discrepancy between the fastest print time for no defect and the minimum required time for printing a defect in single spacing. For simplicity in this paper, we set </w:t>
      </w:r>
      <m:oMath>
        <m:acc>
          <m:accPr>
            <m:chr m:val="̃"/>
            <m:ctrlPr>
              <w:rPr>
                <w:rFonts w:ascii="Cambria Math" w:hAnsi="Cambria Math"/>
                <w:i/>
                <w:iCs/>
              </w:rPr>
            </m:ctrlPr>
          </m:accPr>
          <m:e>
            <m:r>
              <w:rPr>
                <w:rFonts w:ascii="Cambria Math" w:hAnsi="Cambria Math"/>
              </w:rPr>
              <m:t>d</m:t>
            </m:r>
          </m:e>
        </m:acc>
      </m:oMath>
      <w:r w:rsidRPr="00900315">
        <w:t xml:space="preserve"> as </w:t>
      </w:r>
      <w:r w:rsidRPr="00900315">
        <w:rPr>
          <w:rFonts w:hint="eastAsia"/>
        </w:rPr>
        <w:t>a</w:t>
      </w:r>
      <w:r w:rsidRPr="00900315">
        <w:t xml:space="preserve"> time unit without prior knowledge. To scale the variance relative to the fastest uncompensated printing time and ensure consistent scaling while maintaining outcomes within the range from 0 to 1, the ratio of variance is derived as </w:t>
      </w:r>
      <m:oMath>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j</m:t>
                </m:r>
              </m:sub>
              <m:sup>
                <m:r>
                  <w:rPr>
                    <w:rFonts w:ascii="Cambria Math" w:hAnsi="Cambria Math"/>
                  </w:rPr>
                  <m:t>J</m:t>
                </m:r>
              </m:sup>
              <m:e>
                <m:sSup>
                  <m:sSupPr>
                    <m:ctrlPr>
                      <w:rPr>
                        <w:rFonts w:ascii="Cambria Math" w:hAnsi="Cambria Math"/>
                        <w:i/>
                        <w:iCs/>
                      </w:rPr>
                    </m:ctrlPr>
                  </m:sSupPr>
                  <m:e>
                    <m:acc>
                      <m:accPr>
                        <m:chr m:val="̃"/>
                        <m:ctrlPr>
                          <w:rPr>
                            <w:rFonts w:ascii="Cambria Math" w:hAnsi="Cambria Math"/>
                            <w:i/>
                            <w:iCs/>
                          </w:rPr>
                        </m:ctrlPr>
                      </m:accPr>
                      <m:e>
                        <m:r>
                          <w:rPr>
                            <w:rFonts w:ascii="Cambria Math" w:hAnsi="Cambria Math"/>
                          </w:rPr>
                          <m:t>d</m:t>
                        </m:r>
                      </m:e>
                    </m:acc>
                  </m:e>
                  <m:sup>
                    <m:r>
                      <w:rPr>
                        <w:rFonts w:ascii="Cambria Math" w:hAnsi="Cambria Math"/>
                      </w:rPr>
                      <m:t>2</m:t>
                    </m:r>
                  </m:sup>
                </m:sSup>
              </m:e>
            </m:nary>
            <m:r>
              <w:rPr>
                <w:rFonts w:ascii="Cambria Math" w:hAnsi="Cambria Math"/>
              </w:rPr>
              <m:t>(</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ω</m:t>
                    </m:r>
                  </m:e>
                </m:acc>
              </m:e>
              <m:sub>
                <m:r>
                  <w:rPr>
                    <w:rFonts w:ascii="Cambria Math" w:hAnsi="Cambria Math"/>
                  </w:rPr>
                  <m:t>j</m:t>
                </m:r>
              </m:sub>
              <m:sup>
                <m:r>
                  <w:rPr>
                    <w:rFonts w:ascii="Cambria Math" w:hAnsi="Cambria Math"/>
                  </w:rPr>
                  <m:t>MAP</m:t>
                </m:r>
              </m:sup>
            </m:sSubSup>
            <m:r>
              <w:rPr>
                <w:rFonts w:ascii="Cambria Math" w:hAnsi="Cambria Math"/>
              </w:rPr>
              <m:t>)(1-</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ω</m:t>
                    </m:r>
                  </m:e>
                </m:acc>
              </m:e>
              <m:sub>
                <m:r>
                  <w:rPr>
                    <w:rFonts w:ascii="Cambria Math" w:hAnsi="Cambria Math"/>
                  </w:rPr>
                  <m:t>j</m:t>
                </m:r>
              </m:sub>
              <m:sup>
                <m:r>
                  <w:rPr>
                    <w:rFonts w:ascii="Cambria Math" w:hAnsi="Cambria Math"/>
                  </w:rPr>
                  <m:t>MAP</m:t>
                </m:r>
              </m:sup>
            </m:sSubSup>
            <m:r>
              <w:rPr>
                <w:rFonts w:ascii="Cambria Math" w:hAnsi="Cambria Math"/>
              </w:rPr>
              <m:t>)</m:t>
            </m:r>
          </m:e>
        </m:d>
        <m:r>
          <w:rPr>
            <w:rFonts w:ascii="Cambria Math" w:hAnsi="Cambria Math"/>
          </w:rPr>
          <m:t>/time</m:t>
        </m:r>
        <m:d>
          <m:dPr>
            <m:ctrlPr>
              <w:rPr>
                <w:rFonts w:ascii="Cambria Math" w:hAnsi="Cambria Math"/>
                <w:i/>
                <w:iCs/>
              </w:rPr>
            </m:ctrlPr>
          </m:dPr>
          <m:e>
            <m:r>
              <w:rPr>
                <w:rFonts w:ascii="Cambria Math" w:hAnsi="Cambria Math"/>
              </w:rPr>
              <m:t>A,</m:t>
            </m:r>
            <m:sSup>
              <m:sSupPr>
                <m:ctrlPr>
                  <w:rPr>
                    <w:rFonts w:ascii="Cambria Math" w:hAnsi="Cambria Math"/>
                    <w:b/>
                    <w:bCs/>
                    <w:i/>
                    <w:iCs/>
                    <w:lang w:val="el-GR"/>
                  </w:rPr>
                </m:ctrlPr>
              </m:sSupPr>
              <m:e>
                <m:acc>
                  <m:accPr>
                    <m:chr m:val="⃑"/>
                    <m:ctrlPr>
                      <w:rPr>
                        <w:rFonts w:ascii="Cambria Math" w:hAnsi="Cambria Math"/>
                      </w:rPr>
                    </m:ctrlPr>
                  </m:accPr>
                  <m:e>
                    <m:r>
                      <m:rPr>
                        <m:sty m:val="b"/>
                      </m:rPr>
                      <w:rPr>
                        <w:rFonts w:ascii="Cambria Math" w:hAnsi="Cambria Math"/>
                        <w:lang w:val="el-GR"/>
                      </w:rPr>
                      <m:t>Θ</m:t>
                    </m:r>
                  </m:e>
                </m:acc>
              </m:e>
              <m:sup>
                <m:r>
                  <w:rPr>
                    <w:rFonts w:ascii="Cambria Math" w:hAnsi="Cambria Math"/>
                  </w:rPr>
                  <m:t>F</m:t>
                </m:r>
              </m:sup>
            </m:sSup>
          </m:e>
        </m:d>
      </m:oMath>
      <w:r w:rsidRPr="00900315">
        <w:t xml:space="preserve">, which can be considered as the input-dependent noise variance in the pre-trained </w:t>
      </w:r>
      <w:r w:rsidRPr="00900315">
        <w:rPr>
          <w:i/>
          <w:iCs/>
        </w:rPr>
        <w:t>GP</w:t>
      </w:r>
      <w:r w:rsidRPr="00900315">
        <w:t xml:space="preserve"> model. For </w:t>
      </w:r>
      <w:proofErr w:type="gramStart"/>
      <w:r w:rsidRPr="00900315">
        <w:t>a large number of</w:t>
      </w:r>
      <w:proofErr w:type="gramEnd"/>
      <w:r w:rsidRPr="00900315">
        <w:t xml:space="preserve"> trials, according to the Central Limit Theorem, the variance of the binomial distribution can approximate that of a Gaussian distribution, enabling the incorporation of binomial-derived variance into the input noise variance of </w:t>
      </w:r>
      <w:r w:rsidRPr="00900315">
        <w:rPr>
          <w:i/>
          <w:iCs/>
        </w:rPr>
        <w:t>GP</w:t>
      </w:r>
      <w:r w:rsidRPr="00900315">
        <w:t>.</w:t>
      </w:r>
    </w:p>
    <w:p w14:paraId="2EE877E0" w14:textId="1F1ED225" w:rsidR="00DF204C" w:rsidRPr="00B8688D" w:rsidRDefault="00B8688D" w:rsidP="00B8688D">
      <w:pPr>
        <w:pStyle w:val="Heading1"/>
        <w:numPr>
          <w:ilvl w:val="0"/>
          <w:numId w:val="0"/>
        </w:numPr>
        <w:rPr>
          <w:lang w:eastAsia="zh-TW"/>
        </w:rPr>
      </w:pPr>
      <w:bookmarkStart w:id="66" w:name="_Hlk170341970"/>
      <w:proofErr w:type="gramStart"/>
      <w:r>
        <w:rPr>
          <w:rFonts w:hint="eastAsia"/>
          <w:lang w:eastAsia="zh-TW"/>
        </w:rPr>
        <w:t>S.IV.</w:t>
      </w:r>
      <w:proofErr w:type="gramEnd"/>
      <w:r>
        <w:rPr>
          <w:rFonts w:hint="eastAsia"/>
          <w:lang w:eastAsia="zh-TW"/>
        </w:rPr>
        <w:t xml:space="preserve">  PARAMETER SETUP IN DETAI</w:t>
      </w:r>
      <w:r w:rsidR="00F36CC8">
        <w:rPr>
          <w:rFonts w:hint="eastAsia"/>
          <w:lang w:eastAsia="zh-TW"/>
        </w:rPr>
        <w:t>L</w:t>
      </w:r>
      <w:r>
        <w:rPr>
          <w:rFonts w:hint="eastAsia"/>
          <w:lang w:eastAsia="zh-TW"/>
        </w:rPr>
        <w:t xml:space="preserve"> </w:t>
      </w:r>
    </w:p>
    <w:bookmarkEnd w:id="66"/>
    <w:p w14:paraId="274B9AC0" w14:textId="77777777" w:rsidR="00DF204C" w:rsidRPr="00E86413" w:rsidRDefault="00DF204C" w:rsidP="00DF204C">
      <w:pPr>
        <w:pStyle w:val="Text"/>
      </w:pPr>
      <w:r w:rsidRPr="00866B94">
        <w:t xml:space="preserve">For the irregularity detection, we set the constraint of the minimum distance of ten </w:t>
      </w:r>
      <m:oMath>
        <m:r>
          <m:rPr>
            <m:sty m:val="p"/>
          </m:rPr>
          <w:rPr>
            <w:rFonts w:ascii="Cambria Math" w:hAnsi="Cambria Math"/>
          </w:rPr>
          <m:t>k</m:t>
        </m:r>
      </m:oMath>
      <w:r w:rsidRPr="00866B94">
        <w:t xml:space="preserve">s between two irregularities in </w:t>
      </w:r>
      <m:oMath>
        <m:r>
          <m:rPr>
            <m:scr m:val="double-struck"/>
            <m:sty m:val="p"/>
          </m:rPr>
          <w:rPr>
            <w:rFonts w:ascii="Cambria Math" w:hAnsi="Cambria Math"/>
          </w:rPr>
          <m:t>K</m:t>
        </m:r>
      </m:oMath>
      <w:r w:rsidRPr="00866B94">
        <w:t xml:space="preserve">. To further construct the area </w:t>
      </w:r>
      <m:oMath>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κ</m:t>
                    </m:r>
                  </m:e>
                  <m:sub>
                    <m:r>
                      <m:rPr>
                        <m:scr m:val="script"/>
                      </m:rPr>
                      <w:rPr>
                        <w:rFonts w:ascii="Cambria Math" w:hAnsi="Cambria Math"/>
                      </w:rPr>
                      <m:t>i</m:t>
                    </m:r>
                  </m:sub>
                </m:sSub>
              </m:e>
            </m:d>
          </m:e>
          <m:sub>
            <m:r>
              <m:rPr>
                <m:scr m:val="script"/>
              </m:rPr>
              <w:rPr>
                <w:rFonts w:ascii="Cambria Math" w:hAnsi="Cambria Math"/>
              </w:rPr>
              <m:t>i</m:t>
            </m:r>
            <m:r>
              <w:rPr>
                <w:rFonts w:ascii="Cambria Math" w:hAnsi="Cambria Math"/>
              </w:rPr>
              <m:t>=1</m:t>
            </m:r>
          </m:sub>
          <m:sup>
            <m:r>
              <w:rPr>
                <w:rFonts w:ascii="Cambria Math" w:hAnsi="Cambria Math"/>
              </w:rPr>
              <m:t>N</m:t>
            </m:r>
          </m:sup>
        </m:sSubSup>
      </m:oMath>
      <w:r w:rsidRPr="00866B94">
        <w:t xml:space="preserve">, </w:t>
      </w:r>
      <m:oMath>
        <m:r>
          <w:rPr>
            <w:rFonts w:ascii="Cambria Math" w:hAnsi="Cambria Math"/>
          </w:rPr>
          <m:t>∆</m:t>
        </m:r>
      </m:oMath>
      <w:r w:rsidRPr="00866B94">
        <w:t xml:space="preserve"> are determined at 5 for grouping the nearest selected spacings for compensation at </w:t>
      </w:r>
      <m:oMath>
        <m:sSub>
          <m:sSubPr>
            <m:ctrlPr>
              <w:rPr>
                <w:rFonts w:ascii="Cambria Math" w:hAnsi="Cambria Math"/>
                <w:i/>
                <w:iCs/>
              </w:rPr>
            </m:ctrlPr>
          </m:sSubPr>
          <m:e>
            <m:r>
              <w:rPr>
                <w:rFonts w:ascii="Cambria Math" w:hAnsi="Cambria Math"/>
              </w:rPr>
              <m:t>κ</m:t>
            </m:r>
          </m:e>
          <m:sub>
            <m:r>
              <m:rPr>
                <m:scr m:val="script"/>
              </m:rPr>
              <w:rPr>
                <w:rFonts w:ascii="Cambria Math" w:hAnsi="Cambria Math"/>
              </w:rPr>
              <m:t>i</m:t>
            </m:r>
          </m:sub>
        </m:sSub>
      </m:oMath>
      <w:r w:rsidRPr="00866B94">
        <w:t xml:space="preserve"> based on </w:t>
      </w:r>
      <m:oMath>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ω</m:t>
                </m:r>
              </m:e>
            </m:acc>
          </m:e>
          <m:sub>
            <m:r>
              <w:rPr>
                <w:rFonts w:ascii="Cambria Math" w:hAnsi="Cambria Math"/>
              </w:rPr>
              <m:t>j</m:t>
            </m:r>
          </m:sub>
          <m:sup>
            <m:r>
              <w:rPr>
                <w:rFonts w:ascii="Cambria Math" w:hAnsi="Cambria Math"/>
              </w:rPr>
              <m:t>MAP</m:t>
            </m:r>
          </m:sup>
        </m:sSubSup>
        <m:r>
          <w:rPr>
            <w:rFonts w:ascii="Cambria Math" w:hAnsi="Cambria Math"/>
          </w:rPr>
          <m:t>&gt;δ</m:t>
        </m:r>
        <m:r>
          <m:rPr>
            <m:sty m:val="p"/>
          </m:rPr>
          <w:rPr>
            <w:rFonts w:ascii="Cambria Math" w:hAnsi="Cambria Math"/>
          </w:rPr>
          <m:t xml:space="preserve"> </m:t>
        </m:r>
      </m:oMath>
      <w:r w:rsidRPr="00866B94">
        <w:t>,</w:t>
      </w:r>
      <m:oMath>
        <m:r>
          <w:rPr>
            <w:rFonts w:ascii="Cambria Math" w:hAnsi="Cambria Math"/>
          </w:rPr>
          <m:t>∀j=1,2,…,J</m:t>
        </m:r>
      </m:oMath>
      <w:r w:rsidRPr="00866B94">
        <w:rPr>
          <w:rFonts w:hint="eastAsia"/>
        </w:rPr>
        <w:t>.</w:t>
      </w:r>
    </w:p>
    <w:p w14:paraId="1A7C9171" w14:textId="365781D9" w:rsidR="00DF204C" w:rsidRPr="00866B94" w:rsidRDefault="00DF204C" w:rsidP="00B8688D">
      <w:pPr>
        <w:pStyle w:val="Text"/>
      </w:pPr>
      <w:r w:rsidRPr="00866B94">
        <w:t xml:space="preserve">Since </w:t>
      </w:r>
      <w:r w:rsidRPr="00866B94">
        <w:rPr>
          <w:rFonts w:hint="eastAsia"/>
        </w:rPr>
        <w:t>the</w:t>
      </w:r>
      <w:r w:rsidRPr="00866B94">
        <w:t xml:space="preserve"> printing speed</w:t>
      </w:r>
      <w:r w:rsidRPr="00866B94">
        <w:rPr>
          <w:rFonts w:hint="eastAsia"/>
        </w:rPr>
        <w:t xml:space="preserve"> is the only</w:t>
      </w:r>
      <w:r w:rsidRPr="00866B94">
        <w:t xml:space="preserve"> kinematics parameter </w:t>
      </w:r>
      <w:r w:rsidRPr="00866B94">
        <w:rPr>
          <w:rFonts w:hint="eastAsia"/>
        </w:rPr>
        <w:t xml:space="preserve">we used </w:t>
      </w:r>
      <w:r w:rsidRPr="00866B94">
        <w:t xml:space="preserve">for the </w:t>
      </w:r>
      <w:r w:rsidRPr="00866B94">
        <w:rPr>
          <w:rFonts w:hint="eastAsia"/>
        </w:rPr>
        <w:t xml:space="preserve">error compensation in </w:t>
      </w:r>
      <w:r w:rsidRPr="00866B94">
        <w:t xml:space="preserve">G-code,  </w:t>
      </w:r>
      <m:oMath>
        <m:acc>
          <m:accPr>
            <m:chr m:val="⃑"/>
            <m:ctrlPr>
              <w:rPr>
                <w:rFonts w:ascii="Cambria Math" w:hAnsi="Cambria Math"/>
                <w:i/>
                <w:iCs/>
              </w:rPr>
            </m:ctrlPr>
          </m:accPr>
          <m:e>
            <m:r>
              <w:rPr>
                <w:rFonts w:ascii="Cambria Math" w:hAnsi="Cambria Math"/>
              </w:rPr>
              <m:t>β</m:t>
            </m:r>
          </m:e>
        </m:acc>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0</m:t>
                </m:r>
              </m:sub>
            </m:sSub>
            <m:r>
              <m:rPr>
                <m:nor/>
              </m:rPr>
              <w:rPr>
                <w:i/>
                <w:iCs/>
              </w:rPr>
              <m:t>, </m:t>
            </m:r>
            <m:sSub>
              <m:sSubPr>
                <m:ctrlPr>
                  <w:rPr>
                    <w:rFonts w:ascii="Cambria Math" w:hAnsi="Cambria Math"/>
                    <w:i/>
                    <w:iCs/>
                  </w:rPr>
                </m:ctrlPr>
              </m:sSubPr>
              <m:e>
                <m:r>
                  <w:rPr>
                    <w:rFonts w:ascii="Cambria Math" w:hAnsi="Cambria Math"/>
                  </w:rPr>
                  <m:t>β</m:t>
                </m:r>
              </m:e>
              <m:sub>
                <m:r>
                  <w:rPr>
                    <w:rFonts w:ascii="Cambria Math" w:hAnsi="Cambria Math"/>
                  </w:rPr>
                  <m:t>1</m:t>
                </m:r>
              </m:sub>
            </m:sSub>
            <m:r>
              <m:rPr>
                <m:nor/>
              </m:rPr>
              <w:rPr>
                <w:i/>
                <w:iCs/>
              </w:rPr>
              <m:t>, </m:t>
            </m:r>
            <m:sSub>
              <m:sSubPr>
                <m:ctrlPr>
                  <w:rPr>
                    <w:rFonts w:ascii="Cambria Math" w:hAnsi="Cambria Math"/>
                    <w:i/>
                    <w:iCs/>
                  </w:rPr>
                </m:ctrlPr>
              </m:sSubPr>
              <m:e>
                <m:r>
                  <w:rPr>
                    <w:rFonts w:ascii="Cambria Math" w:hAnsi="Cambria Math"/>
                  </w:rPr>
                  <m:t>β</m:t>
                </m:r>
              </m:e>
              <m:sub>
                <m:r>
                  <w:rPr>
                    <w:rFonts w:ascii="Cambria Math" w:hAnsi="Cambria Math"/>
                  </w:rPr>
                  <m:t>2</m:t>
                </m:r>
              </m:sub>
            </m:sSub>
          </m:e>
        </m:d>
      </m:oMath>
      <w:r w:rsidRPr="00866B94">
        <w:t xml:space="preserve"> and the prior distribution can be constructed in (</w:t>
      </w:r>
      <w:r w:rsidR="00B8688D">
        <w:rPr>
          <w:rFonts w:hint="eastAsia"/>
          <w:lang w:eastAsia="zh-TW"/>
        </w:rPr>
        <w:t>S3</w:t>
      </w:r>
      <w:r w:rsidRPr="00866B94">
        <w:t>.1-</w:t>
      </w:r>
      <w:r w:rsidR="00B8688D">
        <w:rPr>
          <w:rFonts w:hint="eastAsia"/>
          <w:lang w:eastAsia="zh-TW"/>
        </w:rPr>
        <w:t>S3</w:t>
      </w:r>
      <w:r w:rsidRPr="00866B94">
        <w:t>.3).</w:t>
      </w:r>
    </w:p>
    <w:p w14:paraId="37E45FC9" w14:textId="625F9630" w:rsidR="00DF204C" w:rsidRPr="00866B94" w:rsidRDefault="00000000" w:rsidP="00DF204C">
      <w:pPr>
        <w:pStyle w:val="Text"/>
        <w:jc w:val="right"/>
      </w:pP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~Normal</m:t>
        </m:r>
        <m:d>
          <m:dPr>
            <m:ctrlPr>
              <w:rPr>
                <w:rFonts w:ascii="Cambria Math" w:hAnsi="Cambria Math"/>
                <w:i/>
                <w:iCs/>
              </w:rPr>
            </m:ctrlPr>
          </m:dPr>
          <m:e>
            <m:r>
              <w:rPr>
                <w:rFonts w:ascii="Cambria Math" w:hAnsi="Cambria Math"/>
              </w:rPr>
              <m:t>0,</m:t>
            </m:r>
            <m:sSub>
              <m:sSubPr>
                <m:ctrlPr>
                  <w:rPr>
                    <w:rFonts w:ascii="Cambria Math" w:hAnsi="Cambria Math"/>
                    <w:i/>
                    <w:iCs/>
                  </w:rPr>
                </m:ctrlPr>
              </m:sSubPr>
              <m:e>
                <m:r>
                  <w:rPr>
                    <w:rFonts w:ascii="Cambria Math" w:hAnsi="Cambria Math"/>
                  </w:rPr>
                  <m:t>σ</m:t>
                </m:r>
              </m:e>
              <m:sub>
                <m:r>
                  <w:rPr>
                    <w:rFonts w:ascii="Cambria Math" w:hAnsi="Cambria Math"/>
                  </w:rPr>
                  <m:t>0</m:t>
                </m:r>
              </m:sub>
            </m:sSub>
            <m:r>
              <w:rPr>
                <w:rFonts w:ascii="Cambria Math" w:hAnsi="Cambria Math"/>
              </w:rPr>
              <m:t>=10</m:t>
            </m:r>
          </m:e>
        </m:d>
      </m:oMath>
      <w:r w:rsidR="00DF204C" w:rsidRPr="00866B94">
        <w:t xml:space="preserve">               </w:t>
      </w:r>
      <w:r w:rsidR="00DF204C" w:rsidRPr="00866B94">
        <w:rPr>
          <w:rFonts w:hint="eastAsia"/>
          <w:lang w:eastAsia="zh-TW"/>
        </w:rPr>
        <w:t xml:space="preserve">  (</w:t>
      </w:r>
      <w:r w:rsidR="00B8688D">
        <w:rPr>
          <w:rFonts w:hint="eastAsia"/>
          <w:lang w:eastAsia="zh-TW"/>
        </w:rPr>
        <w:t>S3</w:t>
      </w:r>
      <w:r w:rsidR="00DF204C" w:rsidRPr="00866B94">
        <w:rPr>
          <w:rFonts w:hint="eastAsia"/>
          <w:lang w:eastAsia="zh-TW"/>
        </w:rPr>
        <w:t>.1)</w:t>
      </w:r>
      <w:r w:rsidR="00DF204C" w:rsidRPr="00866B94">
        <w:t xml:space="preserve">                                    </w:t>
      </w:r>
    </w:p>
    <w:p w14:paraId="4F3B83A7" w14:textId="16E1F905" w:rsidR="00DF204C" w:rsidRPr="00866B94" w:rsidRDefault="00000000" w:rsidP="00DF204C">
      <w:pPr>
        <w:pStyle w:val="Text"/>
      </w:pPr>
      <m:oMath>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~TruncatedNormal</m:t>
        </m:r>
        <m:d>
          <m:dPr>
            <m:ctrlPr>
              <w:rPr>
                <w:rFonts w:ascii="Cambria Math" w:hAnsi="Cambria Math"/>
                <w:i/>
                <w:iCs/>
              </w:rPr>
            </m:ctrlPr>
          </m:dPr>
          <m:e>
            <m:r>
              <w:rPr>
                <w:rFonts w:ascii="Cambria Math" w:hAnsi="Cambria Math"/>
              </w:rPr>
              <m:t>0,</m:t>
            </m:r>
            <m:sSub>
              <m:sSubPr>
                <m:ctrlPr>
                  <w:rPr>
                    <w:rFonts w:ascii="Cambria Math" w:hAnsi="Cambria Math"/>
                    <w:i/>
                    <w:iCs/>
                  </w:rPr>
                </m:ctrlPr>
              </m:sSubPr>
              <m:e>
                <m:r>
                  <w:rPr>
                    <w:rFonts w:ascii="Cambria Math" w:hAnsi="Cambria Math"/>
                  </w:rPr>
                  <m:t>σ</m:t>
                </m:r>
              </m:e>
              <m:sub>
                <m:r>
                  <w:rPr>
                    <w:rFonts w:ascii="Cambria Math" w:hAnsi="Cambria Math"/>
                  </w:rPr>
                  <m:t>1</m:t>
                </m:r>
              </m:sub>
            </m:sSub>
            <m:r>
              <w:rPr>
                <w:rFonts w:ascii="Cambria Math" w:hAnsi="Cambria Math"/>
              </w:rPr>
              <m:t>=10,lower=                                                                   -10,upper=0</m:t>
            </m:r>
          </m:e>
        </m:d>
      </m:oMath>
      <w:r w:rsidR="00DF204C" w:rsidRPr="00866B94">
        <w:t xml:space="preserve"> </w:t>
      </w:r>
      <w:r w:rsidR="00DF204C" w:rsidRPr="00866B94">
        <w:rPr>
          <w:rFonts w:hint="eastAsia"/>
          <w:lang w:eastAsia="zh-TW"/>
        </w:rPr>
        <w:t xml:space="preserve">  (</w:t>
      </w:r>
      <w:r w:rsidR="00B8688D">
        <w:rPr>
          <w:rFonts w:hint="eastAsia"/>
          <w:lang w:eastAsia="zh-TW"/>
        </w:rPr>
        <w:t>S3</w:t>
      </w:r>
      <w:r w:rsidR="00DF204C" w:rsidRPr="00866B94">
        <w:rPr>
          <w:rFonts w:hint="eastAsia"/>
          <w:lang w:eastAsia="zh-TW"/>
        </w:rPr>
        <w:t>.2)</w:t>
      </w:r>
    </w:p>
    <w:p w14:paraId="39366B25" w14:textId="7BBCE250" w:rsidR="00DF204C" w:rsidRPr="00866B94" w:rsidRDefault="00000000" w:rsidP="00DF204C">
      <w:pPr>
        <w:pStyle w:val="Text"/>
        <w:jc w:val="left"/>
      </w:pP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~TruncatedNormal</m:t>
        </m:r>
        <m:d>
          <m:dPr>
            <m:ctrlPr>
              <w:rPr>
                <w:rFonts w:ascii="Cambria Math" w:hAnsi="Cambria Math"/>
                <w:i/>
                <w:iCs/>
              </w:rPr>
            </m:ctrlPr>
          </m:dPr>
          <m:e>
            <m:r>
              <w:rPr>
                <w:rFonts w:ascii="Cambria Math" w:hAnsi="Cambria Math"/>
              </w:rPr>
              <m:t>0,</m:t>
            </m:r>
            <m:sSub>
              <m:sSubPr>
                <m:ctrlPr>
                  <w:rPr>
                    <w:rFonts w:ascii="Cambria Math" w:hAnsi="Cambria Math"/>
                    <w:i/>
                    <w:iCs/>
                  </w:rPr>
                </m:ctrlPr>
              </m:sSubPr>
              <m:e>
                <m:r>
                  <w:rPr>
                    <w:rFonts w:ascii="Cambria Math" w:hAnsi="Cambria Math"/>
                  </w:rPr>
                  <m:t>σ</m:t>
                </m:r>
              </m:e>
              <m:sub>
                <m:r>
                  <w:rPr>
                    <w:rFonts w:ascii="Cambria Math" w:hAnsi="Cambria Math"/>
                  </w:rPr>
                  <m:t>2</m:t>
                </m:r>
              </m:sub>
            </m:sSub>
            <m:r>
              <w:rPr>
                <w:rFonts w:ascii="Cambria Math" w:hAnsi="Cambria Math"/>
              </w:rPr>
              <m:t>=10,lower=</m:t>
            </m:r>
            <m:r>
              <w:rPr>
                <w:rFonts w:ascii="Cambria Math" w:hAnsi="Cambria Math" w:hint="eastAsia"/>
                <w:lang w:eastAsia="zh-TW"/>
              </w:rPr>
              <m:t xml:space="preserve">                                                                </m:t>
            </m:r>
            <m:r>
              <w:rPr>
                <w:rFonts w:ascii="Cambria Math" w:hAnsi="Cambria Math"/>
                <w:lang w:eastAsia="zh-TW"/>
              </w:rPr>
              <m:t xml:space="preserve">  </m:t>
            </m:r>
            <m:r>
              <w:rPr>
                <w:rFonts w:ascii="Cambria Math" w:hAnsi="Cambria Math" w:hint="eastAsia"/>
                <w:lang w:eastAsia="zh-TW"/>
              </w:rPr>
              <m:t xml:space="preserve"> </m:t>
            </m:r>
            <m:r>
              <w:rPr>
                <w:rFonts w:ascii="Cambria Math" w:hAnsi="Cambria Math"/>
              </w:rPr>
              <m:t>-10,upper=0</m:t>
            </m:r>
          </m:e>
        </m:d>
      </m:oMath>
      <w:r w:rsidR="00DF204C" w:rsidRPr="00866B94">
        <w:t xml:space="preserve"> </w:t>
      </w:r>
      <w:r w:rsidR="00DF204C" w:rsidRPr="00866B94">
        <w:rPr>
          <w:rFonts w:hint="eastAsia"/>
          <w:lang w:eastAsia="zh-TW"/>
        </w:rPr>
        <w:t xml:space="preserve">  (</w:t>
      </w:r>
      <w:r w:rsidR="00B8688D">
        <w:rPr>
          <w:rFonts w:hint="eastAsia"/>
          <w:lang w:eastAsia="zh-TW"/>
        </w:rPr>
        <w:t>S3</w:t>
      </w:r>
      <w:r w:rsidR="00DF204C" w:rsidRPr="00866B94">
        <w:rPr>
          <w:rFonts w:hint="eastAsia"/>
          <w:lang w:eastAsia="zh-TW"/>
        </w:rPr>
        <w:t>.3)</w:t>
      </w:r>
      <w:r w:rsidR="00DF204C" w:rsidRPr="00866B94">
        <w:t xml:space="preserve">              </w:t>
      </w:r>
    </w:p>
    <w:p w14:paraId="77B93D3C" w14:textId="2B25A4DE" w:rsidR="00DF204C" w:rsidRPr="00866B94" w:rsidRDefault="00000000" w:rsidP="00DF204C">
      <w:pPr>
        <w:pStyle w:val="Text"/>
      </w:pPr>
      <m:oMath>
        <m:sSub>
          <m:sSubPr>
            <m:ctrlPr>
              <w:rPr>
                <w:rFonts w:ascii="Cambria Math" w:hAnsi="Cambria Math"/>
                <w:i/>
                <w:iCs/>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2</m:t>
            </m:r>
          </m:sub>
        </m:sSub>
      </m:oMath>
      <w:r w:rsidR="00DF204C" w:rsidRPr="00866B94">
        <w:t xml:space="preserve"> are set as a large value at 10. Based on the process knowledge of the printing experiment, we know that the probability of getting a good quality might have an inverse correlation to speed and </w:t>
      </w:r>
      <m:oMath>
        <m:d>
          <m:dPr>
            <m:begChr m:val="|"/>
            <m:endChr m:val="|"/>
            <m:ctrlPr>
              <w:rPr>
                <w:rFonts w:ascii="Cambria Math" w:hAnsi="Cambria Math"/>
              </w:rPr>
            </m:ctrlPr>
          </m:dPr>
          <m:e>
            <m:sSub>
              <m:sSubPr>
                <m:ctrlPr>
                  <w:rPr>
                    <w:rFonts w:ascii="Cambria Math" w:hAnsi="Cambria Math"/>
                    <w:i/>
                    <w:iCs/>
                  </w:rPr>
                </m:ctrlPr>
              </m:sSubPr>
              <m:e>
                <m:r>
                  <w:rPr>
                    <w:rFonts w:ascii="Cambria Math" w:hAnsi="Cambria Math"/>
                  </w:rPr>
                  <m:t>κ</m:t>
                </m:r>
              </m:e>
              <m:sub>
                <m:r>
                  <m:rPr>
                    <m:scr m:val="script"/>
                  </m:rPr>
                  <w:rPr>
                    <w:rFonts w:ascii="Cambria Math" w:hAnsi="Cambria Math"/>
                  </w:rPr>
                  <m:t>i</m:t>
                </m:r>
              </m:sub>
            </m:sSub>
          </m:e>
        </m:d>
      </m:oMath>
      <w:r w:rsidR="00DF204C" w:rsidRPr="00866B94">
        <w:t xml:space="preserve">. The higher speed setting and </w:t>
      </w:r>
      <m:oMath>
        <m:d>
          <m:dPr>
            <m:begChr m:val="|"/>
            <m:endChr m:val="|"/>
            <m:ctrlPr>
              <w:rPr>
                <w:rFonts w:ascii="Cambria Math" w:hAnsi="Cambria Math"/>
              </w:rPr>
            </m:ctrlPr>
          </m:dPr>
          <m:e>
            <m:sSub>
              <m:sSubPr>
                <m:ctrlPr>
                  <w:rPr>
                    <w:rFonts w:ascii="Cambria Math" w:hAnsi="Cambria Math"/>
                    <w:i/>
                    <w:iCs/>
                  </w:rPr>
                </m:ctrlPr>
              </m:sSubPr>
              <m:e>
                <m:r>
                  <w:rPr>
                    <w:rFonts w:ascii="Cambria Math" w:hAnsi="Cambria Math"/>
                  </w:rPr>
                  <m:t>κ</m:t>
                </m:r>
              </m:e>
              <m:sub>
                <m:r>
                  <m:rPr>
                    <m:scr m:val="script"/>
                  </m:rPr>
                  <w:rPr>
                    <w:rFonts w:ascii="Cambria Math" w:hAnsi="Cambria Math"/>
                  </w:rPr>
                  <m:t>i</m:t>
                </m:r>
              </m:sub>
            </m:sSub>
          </m:e>
        </m:d>
      </m:oMath>
      <w:r w:rsidR="00DF204C" w:rsidRPr="00866B94">
        <w:t xml:space="preserve">, the lower the chance of getting good quality.  However, we can construct the informative prior by leveraging the process knowledge on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sidR="00DF204C" w:rsidRPr="00866B94">
        <w:t xml:space="preserve">, </w:t>
      </w:r>
      <m:oMath>
        <m:sSub>
          <m:sSubPr>
            <m:ctrlPr>
              <w:rPr>
                <w:rFonts w:ascii="Cambria Math" w:hAnsi="Cambria Math"/>
                <w:i/>
                <w:iCs/>
              </w:rPr>
            </m:ctrlPr>
          </m:sSubPr>
          <m:e>
            <m:r>
              <w:rPr>
                <w:rFonts w:ascii="Cambria Math" w:hAnsi="Cambria Math"/>
              </w:rPr>
              <m:t>β</m:t>
            </m:r>
          </m:e>
          <m:sub>
            <m:r>
              <w:rPr>
                <w:rFonts w:ascii="Cambria Math" w:hAnsi="Cambria Math"/>
              </w:rPr>
              <m:t>2</m:t>
            </m:r>
          </m:sub>
        </m:sSub>
      </m:oMath>
      <w:r w:rsidR="00DF204C" w:rsidRPr="00866B94">
        <w:t xml:space="preserve"> using Truncated Normal distribution to </w:t>
      </w:r>
      <w:proofErr w:type="gramStart"/>
      <w:r w:rsidR="00DF204C" w:rsidRPr="00866B94">
        <w:t>constrained</w:t>
      </w:r>
      <w:proofErr w:type="gramEnd"/>
      <w:r w:rsidR="00DF204C" w:rsidRPr="00866B94">
        <w:t xml:space="preserv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sidR="00DF204C" w:rsidRPr="00866B94">
        <w:t xml:space="preserve">, </w:t>
      </w:r>
      <m:oMath>
        <m:sSub>
          <m:sSubPr>
            <m:ctrlPr>
              <w:rPr>
                <w:rFonts w:ascii="Cambria Math" w:hAnsi="Cambria Math"/>
                <w:i/>
                <w:iCs/>
              </w:rPr>
            </m:ctrlPr>
          </m:sSubPr>
          <m:e>
            <m:r>
              <w:rPr>
                <w:rFonts w:ascii="Cambria Math" w:hAnsi="Cambria Math"/>
              </w:rPr>
              <m:t>β</m:t>
            </m:r>
          </m:e>
          <m:sub>
            <m:r>
              <w:rPr>
                <w:rFonts w:ascii="Cambria Math" w:hAnsi="Cambria Math"/>
              </w:rPr>
              <m:t>2</m:t>
            </m:r>
          </m:sub>
        </m:sSub>
      </m:oMath>
      <w:r w:rsidR="00DF204C" w:rsidRPr="00866B94">
        <w:t xml:space="preserve"> can only be negative. After considering the data </w:t>
      </w:r>
      <m:oMath>
        <m:r>
          <m:rPr>
            <m:scr m:val="script"/>
            <m:sty m:val="b"/>
          </m:rPr>
          <w:rPr>
            <w:rFonts w:ascii="Cambria Math" w:hAnsi="Cambria Math"/>
          </w:rPr>
          <m:t>D</m:t>
        </m:r>
      </m:oMath>
      <w:r w:rsidR="00DF204C" w:rsidRPr="00866B94">
        <w:t xml:space="preserve">, MCMC is used for sampling the posterior distributions for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rsidR="00DF204C" w:rsidRPr="00866B94">
        <w:t xml:space="preserv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sidR="00DF204C" w:rsidRPr="00866B94">
        <w:t xml:space="preserve">, </w:t>
      </w:r>
      <m:oMath>
        <m:sSub>
          <m:sSubPr>
            <m:ctrlPr>
              <w:rPr>
                <w:rFonts w:ascii="Cambria Math" w:hAnsi="Cambria Math"/>
                <w:i/>
                <w:iCs/>
              </w:rPr>
            </m:ctrlPr>
          </m:sSubPr>
          <m:e>
            <m:r>
              <w:rPr>
                <w:rFonts w:ascii="Cambria Math" w:hAnsi="Cambria Math"/>
              </w:rPr>
              <m:t>β</m:t>
            </m:r>
          </m:e>
          <m:sub>
            <m:r>
              <w:rPr>
                <w:rFonts w:ascii="Cambria Math" w:hAnsi="Cambria Math"/>
              </w:rPr>
              <m:t>2</m:t>
            </m:r>
          </m:sub>
        </m:sSub>
      </m:oMath>
      <w:r w:rsidR="00DF204C" w:rsidRPr="00866B94">
        <w:t xml:space="preserve"> and generate the 94% HDIs for each</w:t>
      </w:r>
      <w:r w:rsidR="00DF204C" w:rsidRPr="00866B94">
        <w:rPr>
          <w:rFonts w:hint="eastAsia"/>
          <w:lang w:eastAsia="zh-TW"/>
        </w:rPr>
        <w:t xml:space="preserve"> </w:t>
      </w:r>
      <w:r w:rsidR="00DF204C" w:rsidRPr="00866B94">
        <w:t>(</w:t>
      </w:r>
      <w:r w:rsidR="00DF204C" w:rsidRPr="00866B94">
        <w:rPr>
          <w:rFonts w:hint="eastAsia"/>
          <w:lang w:eastAsia="zh-TW"/>
        </w:rPr>
        <w:t>refers to (</w:t>
      </w:r>
      <w:r w:rsidR="00DF204C" w:rsidRPr="00866B94">
        <w:rPr>
          <w:rFonts w:hint="eastAsia"/>
        </w:rPr>
        <w:t>8</w:t>
      </w:r>
      <w:r w:rsidR="00DF204C" w:rsidRPr="00866B94">
        <w:t>.2</w:t>
      </w:r>
      <w:r w:rsidR="00DF204C" w:rsidRPr="00866B94">
        <w:rPr>
          <w:rFonts w:hint="eastAsia"/>
          <w:lang w:eastAsia="zh-TW"/>
        </w:rPr>
        <w:t>)</w:t>
      </w:r>
      <w:r w:rsidR="00DF204C" w:rsidRPr="00866B94">
        <w:t>) between 3%</w:t>
      </w:r>
      <w:r w:rsidR="00DF204C" w:rsidRPr="00866B94">
        <w:rPr>
          <w:rFonts w:hint="eastAsia"/>
        </w:rPr>
        <w:t xml:space="preserve"> </w:t>
      </w:r>
      <w:r w:rsidR="00DF204C" w:rsidRPr="00866B94">
        <w:t xml:space="preserve">and </w:t>
      </w:r>
      <w:r w:rsidR="00DF204C" w:rsidRPr="00866B94">
        <w:rPr>
          <w:rFonts w:hint="eastAsia"/>
        </w:rPr>
        <w:t>9</w:t>
      </w:r>
      <w:r w:rsidR="00DF204C" w:rsidRPr="00866B94">
        <w:t xml:space="preserve">7% in Fig. </w:t>
      </w:r>
      <w:r w:rsidR="00B8688D">
        <w:rPr>
          <w:rFonts w:hint="eastAsia"/>
          <w:lang w:eastAsia="zh-TW"/>
        </w:rPr>
        <w:t>S1</w:t>
      </w:r>
      <w:r w:rsidR="00550C33">
        <w:rPr>
          <w:rFonts w:hint="eastAsia"/>
          <w:lang w:eastAsia="zh-TW"/>
        </w:rPr>
        <w:t>2</w:t>
      </w:r>
      <w:r w:rsidR="00DF204C" w:rsidRPr="00866B94">
        <w:t xml:space="preserve">(a). The MCMC diagnostics (Fig. </w:t>
      </w:r>
      <w:r w:rsidR="00B8688D">
        <w:rPr>
          <w:rFonts w:hint="eastAsia"/>
          <w:lang w:eastAsia="zh-TW"/>
        </w:rPr>
        <w:t>S1</w:t>
      </w:r>
      <w:r w:rsidR="00550C33">
        <w:rPr>
          <w:rFonts w:hint="eastAsia"/>
          <w:lang w:eastAsia="zh-TW"/>
        </w:rPr>
        <w:t>2</w:t>
      </w:r>
      <w:r w:rsidR="00DF204C" w:rsidRPr="00866B94">
        <w:t xml:space="preserve">(b)) is also provided for testing the </w:t>
      </w:r>
      <w:r w:rsidR="00DF204C" w:rsidRPr="00866B94">
        <w:lastRenderedPageBreak/>
        <w:t>stationarity of the posterior sampling by inspecting the overlap between chains in different runs.</w:t>
      </w:r>
    </w:p>
    <w:p w14:paraId="186F1BFD" w14:textId="4C546CD0" w:rsidR="00DF204C" w:rsidRPr="00866B94" w:rsidRDefault="00DF204C" w:rsidP="00DF204C">
      <w:pPr>
        <w:pStyle w:val="Text"/>
      </w:pPr>
      <w:r w:rsidRPr="00866B94">
        <w:t xml:space="preserve">After obtaining the </w:t>
      </w:r>
      <w:r w:rsidRPr="00866B94">
        <w:rPr>
          <w:rFonts w:hint="eastAsia"/>
        </w:rPr>
        <w:t>9</w:t>
      </w:r>
      <w:r w:rsidRPr="00866B94">
        <w:t xml:space="preserve">4% HDIs of the </w:t>
      </w:r>
      <w:r w:rsidRPr="00866B94">
        <w:rPr>
          <w:i/>
          <w:iCs/>
        </w:rPr>
        <w:t>BLR</w:t>
      </w:r>
      <w:r w:rsidRPr="00866B94">
        <w:t xml:space="preserve"> model coefficients, the two-stage optimization (</w:t>
      </w:r>
      <w:r w:rsidRPr="00866B94">
        <w:rPr>
          <w:rFonts w:hint="eastAsia"/>
        </w:rPr>
        <w:t>8</w:t>
      </w:r>
      <w:r w:rsidRPr="00866B94">
        <w:t>.1-</w:t>
      </w:r>
      <w:r w:rsidRPr="00866B94">
        <w:rPr>
          <w:rFonts w:hint="eastAsia"/>
        </w:rPr>
        <w:t>9</w:t>
      </w:r>
      <w:r w:rsidRPr="00866B94">
        <w:t xml:space="preserve">.3) can be implemented. Since speed is the only kinematics parameter for the G-code </w:t>
      </w:r>
      <w:r w:rsidRPr="00866B94">
        <w:rPr>
          <w:rFonts w:hint="eastAsia"/>
        </w:rPr>
        <w:t>compensation</w:t>
      </w:r>
      <w:r w:rsidRPr="00866B94">
        <w:t xml:space="preserve">, according to the optimized output (i.e., </w:t>
      </w:r>
      <m:oMath>
        <m:sSup>
          <m:sSupPr>
            <m:ctrlPr>
              <w:rPr>
                <w:rFonts w:ascii="Cambria Math" w:hAnsi="Cambria Math"/>
                <w:i/>
                <w:iCs/>
                <w:lang w:val="el-GR"/>
              </w:rPr>
            </m:ctrlPr>
          </m:sSupPr>
          <m:e>
            <m:r>
              <w:rPr>
                <w:rFonts w:ascii="Cambria Math" w:hAnsi="Cambria Math"/>
                <w:lang w:val="el-GR"/>
              </w:rPr>
              <m:t>Ω</m:t>
            </m:r>
          </m:e>
          <m:sup>
            <m:r>
              <w:rPr>
                <w:rFonts w:ascii="Cambria Math" w:hAnsi="Cambria Math"/>
                <w:lang w:val="el-GR"/>
              </w:rPr>
              <m:t>*</m:t>
            </m:r>
          </m:sup>
        </m:sSup>
        <m:r>
          <w:rPr>
            <w:rFonts w:ascii="Cambria Math" w:hAnsi="Cambria Math"/>
            <w:lang w:val="el-GR"/>
          </w:rPr>
          <m:t>,</m:t>
        </m:r>
        <m:sSubSup>
          <m:sSubSupPr>
            <m:ctrlPr>
              <w:rPr>
                <w:rFonts w:ascii="Cambria Math" w:hAnsi="Cambria Math"/>
                <w:i/>
                <w:iCs/>
              </w:rPr>
            </m:ctrlPr>
          </m:sSubSupPr>
          <m:e>
            <m:r>
              <w:rPr>
                <w:rFonts w:ascii="Cambria Math" w:hAnsi="Cambria Math"/>
              </w:rPr>
              <m:t>β</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iCs/>
              </w:rPr>
            </m:ctrlPr>
          </m:sSubSupPr>
          <m:e>
            <m:r>
              <w:rPr>
                <w:rFonts w:ascii="Cambria Math" w:hAnsi="Cambria Math"/>
              </w:rPr>
              <m:t>β</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iCs/>
              </w:rPr>
            </m:ctrlPr>
          </m:sSubSupPr>
          <m:e>
            <m:r>
              <w:rPr>
                <w:rFonts w:ascii="Cambria Math" w:hAnsi="Cambria Math"/>
              </w:rPr>
              <m:t>β</m:t>
            </m:r>
          </m:e>
          <m:sub>
            <m:r>
              <w:rPr>
                <w:rFonts w:ascii="Cambria Math" w:hAnsi="Cambria Math"/>
              </w:rPr>
              <m:t>2</m:t>
            </m:r>
          </m:sub>
          <m:sup>
            <m:r>
              <w:rPr>
                <w:rFonts w:ascii="Cambria Math" w:hAnsi="Cambria Math"/>
              </w:rPr>
              <m:t>*</m:t>
            </m:r>
          </m:sup>
        </m:sSubSup>
      </m:oMath>
      <w:r w:rsidRPr="00866B94">
        <w:t xml:space="preserve">) from the first optimization, the second optimization for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θ</m:t>
                </m:r>
              </m:e>
            </m:acc>
          </m:e>
          <m:sub>
            <m:r>
              <m:rPr>
                <m:scr m:val="script"/>
              </m:rPr>
              <w:rPr>
                <w:rFonts w:ascii="Cambria Math" w:hAnsi="Cambria Math"/>
              </w:rPr>
              <m:t>i</m:t>
            </m:r>
          </m:sub>
        </m:sSub>
      </m:oMath>
      <w:r w:rsidRPr="00866B94">
        <w:t xml:space="preserve"> can be simplified by the calculation in (</w:t>
      </w:r>
      <w:r w:rsidR="00B8688D">
        <w:rPr>
          <w:rFonts w:hint="eastAsia"/>
          <w:lang w:eastAsia="zh-TW"/>
        </w:rPr>
        <w:t>S4</w:t>
      </w:r>
      <w:r w:rsidRPr="00866B94">
        <w:t xml:space="preserve">) given </w:t>
      </w:r>
      <m:oMath>
        <m:d>
          <m:dPr>
            <m:begChr m:val="|"/>
            <m:endChr m:val="|"/>
            <m:ctrlPr>
              <w:rPr>
                <w:rFonts w:ascii="Cambria Math" w:hAnsi="Cambria Math"/>
              </w:rPr>
            </m:ctrlPr>
          </m:dPr>
          <m:e>
            <m:sSub>
              <m:sSubPr>
                <m:ctrlPr>
                  <w:rPr>
                    <w:rFonts w:ascii="Cambria Math" w:hAnsi="Cambria Math"/>
                    <w:i/>
                    <w:iCs/>
                  </w:rPr>
                </m:ctrlPr>
              </m:sSubPr>
              <m:e>
                <m:r>
                  <w:rPr>
                    <w:rFonts w:ascii="Cambria Math" w:hAnsi="Cambria Math"/>
                  </w:rPr>
                  <m:t>κ</m:t>
                </m:r>
              </m:e>
              <m:sub>
                <m:r>
                  <m:rPr>
                    <m:scr m:val="script"/>
                  </m:rPr>
                  <w:rPr>
                    <w:rFonts w:ascii="Cambria Math" w:hAnsi="Cambria Math"/>
                  </w:rPr>
                  <m:t>i</m:t>
                </m:r>
              </m:sub>
            </m:sSub>
          </m:e>
        </m:d>
      </m:oMath>
      <w:r w:rsidRPr="00866B94">
        <w:t xml:space="preserve">. </w:t>
      </w:r>
    </w:p>
    <w:p w14:paraId="374EDD08" w14:textId="2D8CF65D" w:rsidR="00DF204C" w:rsidRPr="00B8688D" w:rsidRDefault="00000000" w:rsidP="00B8688D">
      <w:pPr>
        <w:pStyle w:val="Text"/>
        <w:jc w:val="right"/>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ln</m:t>
            </m:r>
            <m:d>
              <m:dPr>
                <m:ctrlPr>
                  <w:rPr>
                    <w:rFonts w:ascii="Cambria Math" w:hAnsi="Cambria Math"/>
                    <w:i/>
                    <w:iCs/>
                  </w:rPr>
                </m:ctrlPr>
              </m:dPr>
              <m:e>
                <m:f>
                  <m:fPr>
                    <m:ctrlPr>
                      <w:rPr>
                        <w:rFonts w:ascii="Cambria Math" w:hAnsi="Cambria Math"/>
                        <w:i/>
                        <w:iCs/>
                      </w:rPr>
                    </m:ctrlPr>
                  </m:fPr>
                  <m:num>
                    <m:r>
                      <m:rPr>
                        <m:nor/>
                      </m:rPr>
                      <w:rPr>
                        <w:i/>
                        <w:iCs/>
                      </w:rPr>
                      <m:t> </m:t>
                    </m:r>
                    <m:sSup>
                      <m:sSupPr>
                        <m:ctrlPr>
                          <w:rPr>
                            <w:rFonts w:ascii="Cambria Math" w:hAnsi="Cambria Math"/>
                            <w:i/>
                            <w:iCs/>
                            <w:lang w:val="el-GR"/>
                          </w:rPr>
                        </m:ctrlPr>
                      </m:sSupPr>
                      <m:e>
                        <m:r>
                          <w:rPr>
                            <w:rFonts w:ascii="Cambria Math" w:hAnsi="Cambria Math"/>
                            <w:lang w:val="el-GR"/>
                          </w:rPr>
                          <m:t>Ω</m:t>
                        </m:r>
                      </m:e>
                      <m:sup>
                        <m:r>
                          <w:rPr>
                            <w:rFonts w:ascii="Cambria Math" w:hAnsi="Cambria Math"/>
                            <w:lang w:val="el-GR"/>
                          </w:rPr>
                          <m:t>*</m:t>
                        </m:r>
                      </m:sup>
                    </m:sSup>
                  </m:num>
                  <m:den>
                    <m:r>
                      <w:rPr>
                        <w:rFonts w:ascii="Cambria Math" w:hAnsi="Cambria Math"/>
                      </w:rPr>
                      <m:t>1-</m:t>
                    </m:r>
                    <m:r>
                      <m:rPr>
                        <m:nor/>
                      </m:rPr>
                      <w:rPr>
                        <w:i/>
                        <w:iCs/>
                      </w:rPr>
                      <m:t> </m:t>
                    </m:r>
                    <m:sSup>
                      <m:sSupPr>
                        <m:ctrlPr>
                          <w:rPr>
                            <w:rFonts w:ascii="Cambria Math" w:hAnsi="Cambria Math"/>
                            <w:i/>
                            <w:iCs/>
                            <w:lang w:val="el-GR"/>
                          </w:rPr>
                        </m:ctrlPr>
                      </m:sSupPr>
                      <m:e>
                        <m:r>
                          <w:rPr>
                            <w:rFonts w:ascii="Cambria Math" w:hAnsi="Cambria Math"/>
                            <w:lang w:val="el-GR"/>
                          </w:rPr>
                          <m:t>Ω</m:t>
                        </m:r>
                      </m:e>
                      <m:sup>
                        <m:r>
                          <w:rPr>
                            <w:rFonts w:ascii="Cambria Math" w:hAnsi="Cambria Math"/>
                            <w:lang w:val="el-GR"/>
                          </w:rPr>
                          <m:t>*</m:t>
                        </m:r>
                      </m:sup>
                    </m:sSup>
                  </m:den>
                </m:f>
              </m:e>
            </m:d>
            <m:r>
              <w:rPr>
                <w:rFonts w:ascii="Cambria Math" w:hAnsi="Cambria Math"/>
              </w:rPr>
              <m:t>-</m:t>
            </m:r>
            <m:sSubSup>
              <m:sSubSupPr>
                <m:ctrlPr>
                  <w:rPr>
                    <w:rFonts w:ascii="Cambria Math" w:hAnsi="Cambria Math"/>
                    <w:i/>
                    <w:iCs/>
                  </w:rPr>
                </m:ctrlPr>
              </m:sSubSupPr>
              <m:e>
                <m:r>
                  <w:rPr>
                    <w:rFonts w:ascii="Cambria Math" w:hAnsi="Cambria Math"/>
                  </w:rPr>
                  <m:t>β</m:t>
                </m:r>
              </m:e>
              <m:sub>
                <m:r>
                  <w:rPr>
                    <w:rFonts w:ascii="Cambria Math" w:hAnsi="Cambria Math"/>
                  </w:rPr>
                  <m:t>2</m:t>
                </m:r>
              </m:sub>
              <m:sup>
                <m:r>
                  <w:rPr>
                    <w:rFonts w:ascii="Cambria Math" w:hAnsi="Cambria Math"/>
                  </w:rPr>
                  <m:t>*</m:t>
                </m:r>
              </m:sup>
            </m:sSubSup>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κ</m:t>
                    </m:r>
                  </m:e>
                  <m:sub>
                    <m:r>
                      <m:rPr>
                        <m:scr m:val="script"/>
                      </m:rPr>
                      <w:rPr>
                        <w:rFonts w:ascii="Cambria Math" w:hAnsi="Cambria Math"/>
                      </w:rPr>
                      <m:t>i</m:t>
                    </m:r>
                  </m:sub>
                </m:sSub>
              </m:e>
            </m:d>
            <m:r>
              <w:rPr>
                <w:rFonts w:ascii="Cambria Math" w:hAnsi="Cambria Math"/>
              </w:rPr>
              <m:t>-</m:t>
            </m:r>
            <m:sSubSup>
              <m:sSubSupPr>
                <m:ctrlPr>
                  <w:rPr>
                    <w:rFonts w:ascii="Cambria Math" w:hAnsi="Cambria Math"/>
                    <w:i/>
                    <w:iCs/>
                  </w:rPr>
                </m:ctrlPr>
              </m:sSubSupPr>
              <m:e>
                <m:r>
                  <w:rPr>
                    <w:rFonts w:ascii="Cambria Math" w:hAnsi="Cambria Math"/>
                  </w:rPr>
                  <m:t>β</m:t>
                </m:r>
              </m:e>
              <m:sub>
                <m:r>
                  <w:rPr>
                    <w:rFonts w:ascii="Cambria Math" w:hAnsi="Cambria Math"/>
                  </w:rPr>
                  <m:t>0</m:t>
                </m:r>
              </m:sub>
              <m:sup>
                <m:r>
                  <w:rPr>
                    <w:rFonts w:ascii="Cambria Math" w:hAnsi="Cambria Math"/>
                  </w:rPr>
                  <m:t>*</m:t>
                </m:r>
              </m:sup>
            </m:sSubSup>
          </m:num>
          <m:den>
            <m:sSubSup>
              <m:sSubSupPr>
                <m:ctrlPr>
                  <w:rPr>
                    <w:rFonts w:ascii="Cambria Math" w:hAnsi="Cambria Math"/>
                    <w:i/>
                    <w:iCs/>
                  </w:rPr>
                </m:ctrlPr>
              </m:sSubSupPr>
              <m:e>
                <m:r>
                  <w:rPr>
                    <w:rFonts w:ascii="Cambria Math" w:hAnsi="Cambria Math"/>
                  </w:rPr>
                  <m:t>β</m:t>
                </m:r>
              </m:e>
              <m:sub>
                <m:r>
                  <w:rPr>
                    <w:rFonts w:ascii="Cambria Math" w:hAnsi="Cambria Math"/>
                  </w:rPr>
                  <m:t>1</m:t>
                </m:r>
              </m:sub>
              <m:sup>
                <m:r>
                  <w:rPr>
                    <w:rFonts w:ascii="Cambria Math" w:hAnsi="Cambria Math"/>
                  </w:rPr>
                  <m:t>*</m:t>
                </m:r>
              </m:sup>
            </m:sSubSup>
            <m:r>
              <w:rPr>
                <w:rFonts w:ascii="Cambria Math" w:hAnsi="Cambria Math"/>
              </w:rPr>
              <m:t xml:space="preserve"> </m:t>
            </m:r>
          </m:den>
        </m:f>
      </m:oMath>
      <w:r w:rsidR="00DF204C" w:rsidRPr="00866B94">
        <w:rPr>
          <w:rFonts w:hint="eastAsia"/>
          <w:lang w:eastAsia="zh-TW"/>
        </w:rPr>
        <w:t xml:space="preserve">                             </w:t>
      </w:r>
      <w:r w:rsidR="00DF204C" w:rsidRPr="00866B94">
        <w:t>(</w:t>
      </w:r>
      <w:r w:rsidR="00B8688D">
        <w:rPr>
          <w:rFonts w:hint="eastAsia"/>
          <w:lang w:eastAsia="zh-TW"/>
        </w:rPr>
        <w:t>S4</w:t>
      </w:r>
      <w:r w:rsidR="00DF204C" w:rsidRPr="00866B94">
        <w:t>)</w:t>
      </w:r>
    </w:p>
    <w:p w14:paraId="678255F8" w14:textId="251D5D17" w:rsidR="00DF204C" w:rsidRPr="00B8688D" w:rsidRDefault="00B8688D" w:rsidP="00B8688D">
      <w:pPr>
        <w:pStyle w:val="Heading1"/>
        <w:numPr>
          <w:ilvl w:val="0"/>
          <w:numId w:val="0"/>
        </w:numPr>
        <w:rPr>
          <w:lang w:eastAsia="zh-TW"/>
        </w:rPr>
      </w:pPr>
      <w:bookmarkStart w:id="67" w:name="_Hlk170342071"/>
      <w:r>
        <w:rPr>
          <w:rFonts w:hint="eastAsia"/>
          <w:lang w:eastAsia="zh-TW"/>
        </w:rPr>
        <w:t xml:space="preserve">S.V.  SIMULATED PRE-TRAINED PRINTERS </w:t>
      </w:r>
      <w:bookmarkEnd w:id="67"/>
    </w:p>
    <w:p w14:paraId="0E28F1AD" w14:textId="5BB96E0D" w:rsidR="00DF204C" w:rsidRPr="00866B94" w:rsidRDefault="00DF204C" w:rsidP="00DF204C">
      <w:pPr>
        <w:pStyle w:val="Text"/>
      </w:pPr>
      <w:r w:rsidRPr="00866B94">
        <w:t xml:space="preserve">The Gaussian distribution accounts for the cluster's central tendency and dispersion, which is used to reflect how printing speed affects </w:t>
      </w:r>
      <w:r w:rsidRPr="00866B94">
        <w:rPr>
          <w:rFonts w:hint="eastAsia"/>
        </w:rPr>
        <w:t xml:space="preserve">the size of the defective </w:t>
      </w:r>
      <w:r w:rsidRPr="00866B94">
        <w:t xml:space="preserve">area </w:t>
      </w:r>
      <w:r w:rsidRPr="00866B94">
        <w:rPr>
          <w:rFonts w:hint="eastAsia"/>
        </w:rPr>
        <w:t xml:space="preserve">centered around the pre-defined </w:t>
      </w:r>
      <w:r w:rsidRPr="00866B94">
        <w:t>irregularity. Th</w:t>
      </w:r>
      <w:r w:rsidRPr="00866B94">
        <w:rPr>
          <w:rFonts w:hint="eastAsia"/>
          <w:lang w:eastAsia="zh-TW"/>
        </w:rPr>
        <w:t>e</w:t>
      </w:r>
      <w:r w:rsidRPr="00866B94">
        <w:t xml:space="preserve"> mathematical model</w:t>
      </w:r>
      <w:r w:rsidRPr="00866B94">
        <w:rPr>
          <w:rFonts w:hint="eastAsia"/>
        </w:rPr>
        <w:t xml:space="preserve"> in</w:t>
      </w:r>
      <w:r w:rsidRPr="00866B94">
        <w:rPr>
          <w:rFonts w:hint="eastAsia"/>
          <w:lang w:eastAsia="zh-TW"/>
        </w:rPr>
        <w:t xml:space="preserve"> </w:t>
      </w:r>
      <w:r w:rsidRPr="00866B94">
        <w:rPr>
          <w:rFonts w:hint="eastAsia"/>
        </w:rPr>
        <w:t>(</w:t>
      </w:r>
      <w:r w:rsidR="00B8688D">
        <w:rPr>
          <w:rFonts w:hint="eastAsia"/>
          <w:lang w:eastAsia="zh-TW"/>
        </w:rPr>
        <w:t>S5</w:t>
      </w:r>
      <w:r w:rsidRPr="00866B94">
        <w:rPr>
          <w:rFonts w:hint="eastAsia"/>
        </w:rPr>
        <w:t>)</w:t>
      </w:r>
      <w:r w:rsidRPr="00866B94">
        <w:t xml:space="preserve"> allows us to simulate how the probability of defects occurring is distributed across the infill spacings. Specifically, as the printing speed increases, the denominator of the exponential function increases, leading to a wider spread</w:t>
      </w:r>
      <w:r w:rsidRPr="00866B94">
        <w:rPr>
          <w:rFonts w:hint="eastAsia"/>
        </w:rPr>
        <w:t xml:space="preserve"> </w:t>
      </w:r>
      <w:r w:rsidRPr="00866B94">
        <w:t xml:space="preserve">of </w:t>
      </w:r>
      <w:r w:rsidRPr="00866B94">
        <w:rPr>
          <w:rFonts w:hint="eastAsia"/>
        </w:rPr>
        <w:t>spacings</w:t>
      </w:r>
      <w:r w:rsidRPr="00866B94">
        <w:t xml:space="preserve"> around </w:t>
      </w:r>
      <m:oMath>
        <m:r>
          <w:rPr>
            <w:rFonts w:ascii="Cambria Math" w:hAnsi="Cambria Math"/>
          </w:rPr>
          <m:t>Center</m:t>
        </m:r>
      </m:oMath>
      <w:r w:rsidRPr="00866B94">
        <w:t xml:space="preserve"> with high probability. Conversely, slower speeds result in more concentrated regions with high probability.</w:t>
      </w:r>
    </w:p>
    <w:p w14:paraId="53CC2083" w14:textId="77777777" w:rsidR="00DF204C" w:rsidRPr="00866B94" w:rsidRDefault="00DF204C" w:rsidP="00DF204C">
      <w:pPr>
        <w:pStyle w:val="Text"/>
        <w:rPr>
          <w:lang w:eastAsia="zh-TW"/>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j</m:t>
                  </m:r>
                </m:sub>
              </m:sSub>
            </m:e>
          </m:d>
          <m:r>
            <w:rPr>
              <w:rFonts w:ascii="Cambria Math" w:hAnsi="Cambria Math"/>
            </w:rPr>
            <m:t>=Weight×exp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j-Center</m:t>
                          </m:r>
                        </m:e>
                      </m:d>
                    </m:e>
                    <m:sup>
                      <m:r>
                        <w:rPr>
                          <w:rFonts w:ascii="Cambria Math" w:hAnsi="Cambria Math"/>
                        </w:rPr>
                        <m:t>2</m:t>
                      </m:r>
                    </m:sup>
                  </m:sSup>
                </m:num>
                <m:den>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Spread</m:t>
                                  </m:r>
                                </m:num>
                                <m:den>
                                  <m:acc>
                                    <m:accPr>
                                      <m:chr m:val="̈"/>
                                      <m:ctrlPr>
                                        <w:rPr>
                                          <w:rFonts w:ascii="Cambria Math" w:hAnsi="Cambria Math"/>
                                          <w:i/>
                                        </w:rPr>
                                      </m:ctrlPr>
                                    </m:accPr>
                                    <m:e>
                                      <m:r>
                                        <w:rPr>
                                          <w:rFonts w:ascii="Cambria Math" w:hAnsi="Cambria Math"/>
                                        </w:rPr>
                                        <m:t>α</m:t>
                                      </m:r>
                                    </m:e>
                                  </m:acc>
                                  <m:r>
                                    <w:rPr>
                                      <w:rFonts w:ascii="Cambria Math" w:hAnsi="Cambria Math"/>
                                    </w:rPr>
                                    <m:t>/</m:t>
                                  </m:r>
                                  <m:acc>
                                    <m:accPr>
                                      <m:chr m:val="⃑"/>
                                      <m:ctrlPr>
                                        <w:rPr>
                                          <w:rFonts w:ascii="Cambria Math" w:hAnsi="Cambria Math"/>
                                          <w:i/>
                                        </w:rPr>
                                      </m:ctrlPr>
                                    </m:accPr>
                                    <m:e>
                                      <m:r>
                                        <m:rPr>
                                          <m:sty m:val="b"/>
                                        </m:rPr>
                                        <w:rPr>
                                          <w:rFonts w:ascii="Cambria Math" w:hAnsi="Cambria Math"/>
                                        </w:rPr>
                                        <m:t>Θ</m:t>
                                      </m:r>
                                    </m:e>
                                  </m:acc>
                                </m:den>
                              </m:f>
                            </m:e>
                          </m:d>
                        </m:e>
                        <m:sup>
                          <m:r>
                            <w:rPr>
                              <w:rFonts w:ascii="Cambria Math" w:hAnsi="Cambria Math"/>
                            </w:rPr>
                            <m:t>2</m:t>
                          </m:r>
                        </m:sup>
                      </m:sSup>
                    </m:e>
                  </m:d>
                </m:den>
              </m:f>
            </m:e>
          </m:d>
          <m:r>
            <w:rPr>
              <w:rFonts w:ascii="Cambria Math" w:hAnsi="Cambria Math"/>
            </w:rPr>
            <m:t>,</m:t>
          </m:r>
        </m:oMath>
      </m:oMathPara>
    </w:p>
    <w:p w14:paraId="590810F0" w14:textId="5BFFC576" w:rsidR="00DF204C" w:rsidRPr="00866B94" w:rsidRDefault="00DF204C" w:rsidP="00B8688D">
      <w:pPr>
        <w:pStyle w:val="Text"/>
        <w:jc w:val="right"/>
      </w:pPr>
      <m:oMath>
        <m:r>
          <w:rPr>
            <w:rFonts w:ascii="Cambria Math" w:hAnsi="Cambria Math"/>
          </w:rPr>
          <m:t xml:space="preserve">∀j=1,2,…,J                                       </m:t>
        </m:r>
      </m:oMath>
      <w:r w:rsidRPr="00866B94">
        <w:rPr>
          <w:rFonts w:hint="eastAsia"/>
          <w:lang w:eastAsia="zh-TW"/>
        </w:rPr>
        <w:t>(</w:t>
      </w:r>
      <w:r w:rsidR="00B8688D">
        <w:rPr>
          <w:rFonts w:hint="eastAsia"/>
          <w:lang w:eastAsia="zh-TW"/>
        </w:rPr>
        <w:t>S5</w:t>
      </w:r>
      <w:r w:rsidRPr="00866B94">
        <w:rPr>
          <w:rFonts w:hint="eastAsia"/>
          <w:lang w:eastAsia="zh-TW"/>
        </w:rPr>
        <w:t>)</w:t>
      </w:r>
    </w:p>
    <w:p w14:paraId="257EAEBE" w14:textId="77777777" w:rsidR="00DF204C" w:rsidRPr="00866B94" w:rsidRDefault="00DF204C" w:rsidP="00DF204C">
      <w:pPr>
        <w:pStyle w:val="Text"/>
      </w:pPr>
      <m:oMath>
        <m:r>
          <w:rPr>
            <w:rFonts w:ascii="Cambria Math" w:hAnsi="Cambria Math"/>
          </w:rPr>
          <m:t>Center</m:t>
        </m:r>
      </m:oMath>
      <w:r w:rsidRPr="00866B94">
        <w:rPr>
          <w:rFonts w:hint="eastAsia"/>
        </w:rPr>
        <w:t xml:space="preserve"> selected from </w:t>
      </w:r>
      <w:r w:rsidRPr="00866B94">
        <w:rPr>
          <w:rFonts w:ascii="Cambria Math" w:hAnsi="Cambria Math" w:cs="Cambria Math"/>
        </w:rPr>
        <w:t>𝕄</w:t>
      </w:r>
      <w:r w:rsidRPr="00866B94">
        <w:rPr>
          <w:rFonts w:hint="eastAsia"/>
        </w:rPr>
        <w:t xml:space="preserve"> </w:t>
      </w:r>
      <w:r w:rsidRPr="00866B94">
        <w:t xml:space="preserve">specifies the mean position along the infill pattern where </w:t>
      </w:r>
      <w:r w:rsidRPr="00866B94">
        <w:rPr>
          <w:rFonts w:hint="eastAsia"/>
        </w:rPr>
        <w:t xml:space="preserve">the defects </w:t>
      </w:r>
      <w:r w:rsidRPr="00866B94">
        <w:t xml:space="preserve">are most concentrated, simulating the </w:t>
      </w:r>
      <w:r w:rsidRPr="00866B94">
        <w:rPr>
          <w:rFonts w:hint="eastAsia"/>
        </w:rPr>
        <w:t>defective spacings</w:t>
      </w:r>
      <w:r w:rsidRPr="00866B94">
        <w:t>.</w:t>
      </w:r>
      <w:r w:rsidRPr="00866B94">
        <w:rPr>
          <w:rFonts w:hint="eastAsia"/>
        </w:rPr>
        <w:t xml:space="preserve"> </w:t>
      </w:r>
      <m:oMath>
        <m:r>
          <w:rPr>
            <w:rFonts w:ascii="Cambria Math" w:hAnsi="Cambria Math"/>
          </w:rPr>
          <m:t>Spread</m:t>
        </m:r>
      </m:oMath>
      <w:r w:rsidRPr="00866B94">
        <w:rPr>
          <w:rFonts w:hint="eastAsia"/>
        </w:rPr>
        <w:t xml:space="preserve"> d</w:t>
      </w:r>
      <w:proofErr w:type="spellStart"/>
      <w:r w:rsidRPr="00866B94">
        <w:t>etermines</w:t>
      </w:r>
      <w:proofErr w:type="spellEnd"/>
      <w:r w:rsidRPr="00866B94">
        <w:t xml:space="preserve"> the dispersion around each </w:t>
      </w:r>
      <m:oMath>
        <m:r>
          <w:rPr>
            <w:rFonts w:ascii="Cambria Math" w:hAnsi="Cambria Math"/>
          </w:rPr>
          <m:t>Center</m:t>
        </m:r>
      </m:oMath>
      <w:r w:rsidRPr="00866B94">
        <w:rPr>
          <w:rFonts w:hint="eastAsia"/>
        </w:rPr>
        <w:t xml:space="preserve">. </w:t>
      </w:r>
      <m:oMath>
        <m:r>
          <w:rPr>
            <w:rFonts w:ascii="Cambria Math" w:hAnsi="Cambria Math"/>
          </w:rPr>
          <m:t>Weight</m:t>
        </m:r>
      </m:oMath>
      <w:r w:rsidRPr="00866B94">
        <w:t xml:space="preserve"> represent</w:t>
      </w:r>
      <w:proofErr w:type="spellStart"/>
      <w:r w:rsidRPr="00866B94">
        <w:rPr>
          <w:rFonts w:hint="eastAsia"/>
        </w:rPr>
        <w:t>s</w:t>
      </w:r>
      <w:proofErr w:type="spellEnd"/>
      <w:r w:rsidRPr="00866B94">
        <w:t xml:space="preserve"> the relative </w:t>
      </w:r>
      <w:r w:rsidRPr="00866B94">
        <w:rPr>
          <w:rFonts w:hint="eastAsia"/>
        </w:rPr>
        <w:t xml:space="preserve">intensity or </w:t>
      </w:r>
      <w:r w:rsidRPr="00866B94">
        <w:t xml:space="preserve">frequency of </w:t>
      </w:r>
      <w:r w:rsidRPr="00866B94">
        <w:rPr>
          <w:rFonts w:hint="eastAsia"/>
        </w:rPr>
        <w:t>defects</w:t>
      </w:r>
      <w:r w:rsidRPr="00866B94">
        <w:t xml:space="preserve"> associated with each cluster within the infill pattern.</w:t>
      </w:r>
      <w:r w:rsidRPr="00866B94">
        <w:rPr>
          <w:rFonts w:hint="eastAsia"/>
        </w:rPr>
        <w:t xml:space="preserve"> </w:t>
      </w:r>
      <m:oMath>
        <m:acc>
          <m:accPr>
            <m:chr m:val="̈"/>
            <m:ctrlPr>
              <w:rPr>
                <w:rFonts w:ascii="Cambria Math" w:hAnsi="Cambria Math"/>
                <w:i/>
              </w:rPr>
            </m:ctrlPr>
          </m:accPr>
          <m:e>
            <m:r>
              <w:rPr>
                <w:rFonts w:ascii="Cambria Math" w:hAnsi="Cambria Math"/>
              </w:rPr>
              <m:t>α</m:t>
            </m:r>
          </m:e>
        </m:acc>
      </m:oMath>
      <w:r w:rsidRPr="00866B94">
        <w:rPr>
          <w:rFonts w:hint="eastAsia"/>
        </w:rPr>
        <w:t xml:space="preserve"> is a</w:t>
      </w:r>
      <w:r w:rsidRPr="00866B94">
        <w:t xml:space="preserve"> hyperparameter that controls the variance of the </w:t>
      </w:r>
      <w:r w:rsidRPr="00866B94">
        <w:rPr>
          <w:rFonts w:hint="eastAsia"/>
        </w:rPr>
        <w:t>cluster</w:t>
      </w:r>
      <w:r w:rsidRPr="00866B94">
        <w:t xml:space="preserve"> across the infill pattern, effectively tuning the sensitivity of </w:t>
      </w:r>
      <w:r w:rsidRPr="00866B94">
        <w:rPr>
          <w:rFonts w:hint="eastAsia"/>
        </w:rPr>
        <w:t>defects</w:t>
      </w:r>
      <w:r w:rsidRPr="00866B94">
        <w:t xml:space="preserve"> spread to changes in printing speed.</w:t>
      </w:r>
      <w:r w:rsidRPr="00866B94">
        <w:rPr>
          <w:rFonts w:hint="eastAsia"/>
        </w:rPr>
        <w:t xml:space="preserve"> The </w:t>
      </w:r>
      <w:r w:rsidRPr="00866B94">
        <w:t>parameter</w:t>
      </w:r>
      <w:r w:rsidRPr="00866B94">
        <w:rPr>
          <w:rFonts w:hint="eastAsia"/>
        </w:rPr>
        <w:t xml:space="preserve">s of the simulated pre-trained printer in this case </w:t>
      </w:r>
      <w:r w:rsidRPr="00866B94">
        <w:t>study</w:t>
      </w:r>
      <w:r w:rsidRPr="00866B94">
        <w:rPr>
          <w:rFonts w:hint="eastAsia"/>
        </w:rPr>
        <w:t xml:space="preserve"> are set as</w:t>
      </w:r>
    </w:p>
    <w:p w14:paraId="0802638D" w14:textId="77777777" w:rsidR="00DF204C" w:rsidRPr="00866B94" w:rsidRDefault="00000000" w:rsidP="00DF204C">
      <w:pPr>
        <w:pStyle w:val="Text"/>
      </w:pPr>
      <m:oMathPara>
        <m:oMathParaPr>
          <m:jc m:val="center"/>
        </m:oMathParaPr>
        <m:oMath>
          <m:sSub>
            <m:sSubPr>
              <m:ctrlPr>
                <w:rPr>
                  <w:rFonts w:ascii="Cambria Math" w:hAnsi="Cambria Math"/>
                  <w:i/>
                </w:rPr>
              </m:ctrlPr>
            </m:sSubPr>
            <m:e>
              <m:r>
                <w:rPr>
                  <w:rFonts w:ascii="Cambria Math" w:hAnsi="Cambria Math"/>
                </w:rPr>
                <m:t>Printer</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center</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50, 100, 150</m:t>
                      </m:r>
                    </m:e>
                  </m:d>
                  <m:r>
                    <m:rPr>
                      <m:sty m:val="p"/>
                    </m:rPr>
                    <w:rPr>
                      <w:rFonts w:ascii="Cambria Math" w:hAnsi="Cambria Math"/>
                    </w:rPr>
                    <m:t>,</m:t>
                  </m:r>
                  <m:r>
                    <m:rPr>
                      <m:sty m:val="p"/>
                    </m:rPr>
                    <w:rPr>
                      <w:rFonts w:ascii="Cambria Math" w:hAnsi="Cambria Math" w:hint="eastAsia"/>
                    </w:rPr>
                    <m:t xml:space="preserve"> </m:t>
                  </m:r>
                  <m:r>
                    <w:rPr>
                      <w:rFonts w:ascii="Cambria Math" w:hAnsi="Cambria Math"/>
                    </w:rPr>
                    <m:t>spread</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1, 2, 3</m:t>
                      </m:r>
                    </m:e>
                  </m:d>
                  <m:r>
                    <m:rPr>
                      <m:sty m:val="p"/>
                    </m:rPr>
                    <w:rPr>
                      <w:rFonts w:ascii="Cambria Math" w:hAnsi="Cambria Math"/>
                    </w:rPr>
                    <m:t>,</m:t>
                  </m:r>
                  <m:ctrlPr>
                    <w:rPr>
                      <w:rFonts w:ascii="Cambria Math" w:hAnsi="Cambria Math"/>
                    </w:rPr>
                  </m:ctrlPr>
                </m:e>
                <m:e>
                  <m:r>
                    <w:rPr>
                      <w:rFonts w:ascii="Cambria Math" w:hAnsi="Cambria Math"/>
                    </w:rPr>
                    <m:t>weight:</m:t>
                  </m:r>
                  <m:r>
                    <m:rPr>
                      <m:sty m:val="p"/>
                    </m:rPr>
                    <w:rPr>
                      <w:rFonts w:ascii="Cambria Math" w:hAnsi="Cambria Math"/>
                    </w:rPr>
                    <m:t>[0.33, 0.33, 0.33]</m:t>
                  </m:r>
                  <m:r>
                    <m:rPr>
                      <m:sty m:val="p"/>
                    </m:rPr>
                    <w:rPr>
                      <w:rFonts w:ascii="Cambria Math" w:hAnsi="Cambria Math" w:hint="eastAsia"/>
                    </w:rPr>
                    <m:t xml:space="preserve">, </m:t>
                  </m:r>
                  <m:acc>
                    <m:accPr>
                      <m:chr m:val="̈"/>
                      <m:ctrlPr>
                        <w:rPr>
                          <w:rFonts w:ascii="Cambria Math" w:hAnsi="Cambria Math"/>
                          <w:i/>
                        </w:rPr>
                      </m:ctrlPr>
                    </m:accPr>
                    <m:e>
                      <m:r>
                        <w:rPr>
                          <w:rFonts w:ascii="Cambria Math" w:hAnsi="Cambria Math"/>
                        </w:rPr>
                        <m:t>α</m:t>
                      </m:r>
                    </m:e>
                  </m:acc>
                  <m:r>
                    <m:rPr>
                      <m:sty m:val="p"/>
                    </m:rPr>
                    <w:rPr>
                      <w:rFonts w:ascii="Cambria Math" w:hAnsi="Cambria Math" w:hint="eastAsia"/>
                    </w:rPr>
                    <m:t>:30</m:t>
                  </m:r>
                  <m:ctrlPr>
                    <w:rPr>
                      <w:rFonts w:ascii="Cambria Math" w:hAnsi="Cambria Math" w:hint="eastAsia"/>
                    </w:rPr>
                  </m:ctrlPr>
                </m:e>
              </m:eqArr>
            </m:e>
          </m:d>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Printer</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center</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51, 101, 152</m:t>
                      </m:r>
                    </m:e>
                  </m:d>
                  <m:r>
                    <m:rPr>
                      <m:sty m:val="p"/>
                    </m:rPr>
                    <w:rPr>
                      <w:rFonts w:ascii="Cambria Math" w:hAnsi="Cambria Math"/>
                    </w:rPr>
                    <m:t>,</m:t>
                  </m:r>
                  <m:r>
                    <m:rPr>
                      <m:sty m:val="p"/>
                    </m:rPr>
                    <w:rPr>
                      <w:rFonts w:ascii="Cambria Math" w:hAnsi="Cambria Math" w:hint="eastAsia"/>
                    </w:rPr>
                    <m:t xml:space="preserve"> </m:t>
                  </m:r>
                  <m:r>
                    <w:rPr>
                      <w:rFonts w:ascii="Cambria Math" w:hAnsi="Cambria Math"/>
                    </w:rPr>
                    <m:t>spread</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1, 2, 3</m:t>
                      </m:r>
                    </m:e>
                  </m:d>
                  <m:r>
                    <m:rPr>
                      <m:sty m:val="p"/>
                    </m:rPr>
                    <w:rPr>
                      <w:rFonts w:ascii="Cambria Math" w:hAnsi="Cambria Math"/>
                    </w:rPr>
                    <m:t>,</m:t>
                  </m:r>
                  <m:ctrlPr>
                    <w:rPr>
                      <w:rFonts w:ascii="Cambria Math" w:hAnsi="Cambria Math"/>
                    </w:rPr>
                  </m:ctrlPr>
                </m:e>
                <m:e>
                  <m:r>
                    <w:rPr>
                      <w:rFonts w:ascii="Cambria Math" w:hAnsi="Cambria Math"/>
                    </w:rPr>
                    <m:t>weight:</m:t>
                  </m:r>
                  <m:r>
                    <m:rPr>
                      <m:sty m:val="p"/>
                    </m:rPr>
                    <w:rPr>
                      <w:rFonts w:ascii="Cambria Math" w:hAnsi="Cambria Math"/>
                    </w:rPr>
                    <m:t>[0.35, 0.28, 0.37]</m:t>
                  </m:r>
                  <m:r>
                    <m:rPr>
                      <m:sty m:val="p"/>
                    </m:rPr>
                    <w:rPr>
                      <w:rFonts w:ascii="Cambria Math" w:hAnsi="Cambria Math" w:hint="eastAsia"/>
                    </w:rPr>
                    <m:t xml:space="preserve">, </m:t>
                  </m:r>
                  <m:acc>
                    <m:accPr>
                      <m:chr m:val="̈"/>
                      <m:ctrlPr>
                        <w:rPr>
                          <w:rFonts w:ascii="Cambria Math" w:hAnsi="Cambria Math"/>
                          <w:i/>
                        </w:rPr>
                      </m:ctrlPr>
                    </m:accPr>
                    <m:e>
                      <m:r>
                        <w:rPr>
                          <w:rFonts w:ascii="Cambria Math" w:hAnsi="Cambria Math"/>
                        </w:rPr>
                        <m:t>α</m:t>
                      </m:r>
                    </m:e>
                  </m:acc>
                  <m:r>
                    <m:rPr>
                      <m:sty m:val="p"/>
                    </m:rPr>
                    <w:rPr>
                      <w:rFonts w:ascii="Cambria Math" w:hAnsi="Cambria Math" w:hint="eastAsia"/>
                    </w:rPr>
                    <m:t>:</m:t>
                  </m:r>
                  <m:r>
                    <m:rPr>
                      <m:sty m:val="p"/>
                    </m:rPr>
                    <w:rPr>
                      <w:rFonts w:ascii="Cambria Math" w:hAnsi="Cambria Math"/>
                    </w:rPr>
                    <m:t>28</m:t>
                  </m:r>
                  <m:ctrlPr>
                    <w:rPr>
                      <w:rFonts w:ascii="Cambria Math" w:hAnsi="Cambria Math"/>
                    </w:rPr>
                  </m:ctrlPr>
                </m:e>
              </m:eqArr>
            </m:e>
          </m:d>
          <m:r>
            <w:rPr>
              <w:rFonts w:ascii="Cambria Math" w:hAnsi="Cambria Math"/>
            </w:rPr>
            <m:t>,</m:t>
          </m:r>
        </m:oMath>
      </m:oMathPara>
    </w:p>
    <w:p w14:paraId="2104AAD9" w14:textId="4B1B004D" w:rsidR="00B8688D" w:rsidRPr="00B8688D" w:rsidRDefault="00000000" w:rsidP="00B8688D">
      <w:pPr>
        <w:pStyle w:val="Text"/>
      </w:pPr>
      <m:oMathPara>
        <m:oMath>
          <m:sSub>
            <m:sSubPr>
              <m:ctrlPr>
                <w:rPr>
                  <w:rFonts w:ascii="Cambria Math" w:hAnsi="Cambria Math"/>
                  <w:i/>
                </w:rPr>
              </m:ctrlPr>
            </m:sSubPr>
            <m:e>
              <m:r>
                <w:rPr>
                  <w:rFonts w:ascii="Cambria Math" w:hAnsi="Cambria Math"/>
                </w:rPr>
                <m:t>Printer</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center</m:t>
                      </m:r>
                    </m:e>
                  </m:d>
                  <m:r>
                    <w:rPr>
                      <w:rFonts w:ascii="Cambria Math" w:hAnsi="Cambria Math"/>
                    </w:rPr>
                    <m:t>:</m:t>
                  </m:r>
                  <m:d>
                    <m:dPr>
                      <m:begChr m:val="["/>
                      <m:endChr m:val="]"/>
                      <m:ctrlPr>
                        <w:rPr>
                          <w:rFonts w:ascii="Cambria Math" w:hAnsi="Cambria Math"/>
                        </w:rPr>
                      </m:ctrlPr>
                    </m:dPr>
                    <m:e>
                      <m:r>
                        <m:rPr>
                          <m:sty m:val="p"/>
                        </m:rPr>
                        <w:rPr>
                          <w:rFonts w:ascii="Cambria Math" w:hAnsi="Cambria Math"/>
                        </w:rPr>
                        <m:t>45, 92, 160</m:t>
                      </m:r>
                    </m:e>
                  </m:d>
                  <m:r>
                    <m:rPr>
                      <m:sty m:val="p"/>
                    </m:rPr>
                    <w:rPr>
                      <w:rFonts w:ascii="Cambria Math" w:hAnsi="Cambria Math"/>
                    </w:rPr>
                    <m:t>,</m:t>
                  </m:r>
                  <m:r>
                    <m:rPr>
                      <m:sty m:val="p"/>
                    </m:rPr>
                    <w:rPr>
                      <w:rFonts w:ascii="Cambria Math" w:hAnsi="Cambria Math" w:hint="eastAsia"/>
                    </w:rPr>
                    <m:t xml:space="preserve"> </m:t>
                  </m:r>
                  <m:r>
                    <w:rPr>
                      <w:rFonts w:ascii="Cambria Math" w:hAnsi="Cambria Math"/>
                    </w:rPr>
                    <m:t>spread</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1, 2, 5</m:t>
                      </m:r>
                    </m:e>
                  </m:d>
                  <m:r>
                    <m:rPr>
                      <m:sty m:val="p"/>
                    </m:rPr>
                    <w:rPr>
                      <w:rFonts w:ascii="Cambria Math" w:hAnsi="Cambria Math"/>
                    </w:rPr>
                    <m:t>,</m:t>
                  </m:r>
                  <m:ctrlPr>
                    <w:rPr>
                      <w:rFonts w:ascii="Cambria Math" w:hAnsi="Cambria Math"/>
                    </w:rPr>
                  </m:ctrlPr>
                </m:e>
                <m:e>
                  <m:r>
                    <w:rPr>
                      <w:rFonts w:ascii="Cambria Math" w:hAnsi="Cambria Math"/>
                    </w:rPr>
                    <m:t>weight:</m:t>
                  </m:r>
                  <m:r>
                    <m:rPr>
                      <m:sty m:val="p"/>
                    </m:rPr>
                    <w:rPr>
                      <w:rFonts w:ascii="Cambria Math" w:hAnsi="Cambria Math"/>
                    </w:rPr>
                    <m:t>[0.2, 0.27,0.53]</m:t>
                  </m:r>
                  <m:r>
                    <m:rPr>
                      <m:sty m:val="p"/>
                    </m:rPr>
                    <w:rPr>
                      <w:rFonts w:ascii="Cambria Math" w:hAnsi="Cambria Math" w:hint="eastAsia"/>
                    </w:rPr>
                    <m:t xml:space="preserve">, </m:t>
                  </m:r>
                  <m:acc>
                    <m:accPr>
                      <m:chr m:val="̈"/>
                      <m:ctrlPr>
                        <w:rPr>
                          <w:rFonts w:ascii="Cambria Math" w:hAnsi="Cambria Math"/>
                          <w:i/>
                        </w:rPr>
                      </m:ctrlPr>
                    </m:accPr>
                    <m:e>
                      <m:r>
                        <w:rPr>
                          <w:rFonts w:ascii="Cambria Math" w:hAnsi="Cambria Math"/>
                        </w:rPr>
                        <m:t>α</m:t>
                      </m:r>
                    </m:e>
                  </m:acc>
                  <m:r>
                    <m:rPr>
                      <m:sty m:val="p"/>
                    </m:rPr>
                    <w:rPr>
                      <w:rFonts w:ascii="Cambria Math" w:hAnsi="Cambria Math" w:hint="eastAsia"/>
                    </w:rPr>
                    <m:t>:</m:t>
                  </m:r>
                  <m:r>
                    <m:rPr>
                      <m:sty m:val="p"/>
                    </m:rPr>
                    <w:rPr>
                      <w:rFonts w:ascii="Cambria Math" w:hAnsi="Cambria Math"/>
                    </w:rPr>
                    <m:t>25</m:t>
                  </m:r>
                  <m:ctrlPr>
                    <w:rPr>
                      <w:rFonts w:ascii="Cambria Math" w:hAnsi="Cambria Math"/>
                    </w:rPr>
                  </m:ctrlPr>
                </m:e>
              </m:eqArr>
            </m:e>
          </m:d>
        </m:oMath>
      </m:oMathPara>
    </w:p>
    <w:p w14:paraId="0A563205" w14:textId="10F1D0F4" w:rsidR="00B8688D" w:rsidRPr="00B8688D" w:rsidRDefault="00B8688D" w:rsidP="00B8688D">
      <w:pPr>
        <w:pStyle w:val="Heading1"/>
        <w:numPr>
          <w:ilvl w:val="0"/>
          <w:numId w:val="0"/>
        </w:numPr>
        <w:rPr>
          <w:lang w:eastAsia="zh-TW"/>
        </w:rPr>
      </w:pPr>
      <w:bookmarkStart w:id="68" w:name="_Hlk170342160"/>
      <w:r>
        <w:rPr>
          <w:rFonts w:hint="eastAsia"/>
          <w:lang w:eastAsia="zh-TW"/>
        </w:rPr>
        <w:t xml:space="preserve">S.VI.  COMPENSATION RESULTS FOR GLOBAL &amp; LOCAL PARMATERS </w:t>
      </w:r>
    </w:p>
    <w:bookmarkEnd w:id="68"/>
    <w:p w14:paraId="0CB4005E" w14:textId="28590229" w:rsidR="00DF204C" w:rsidRPr="00866B94" w:rsidRDefault="00DF204C" w:rsidP="00DF204C">
      <w:pPr>
        <w:pStyle w:val="Text"/>
      </w:pPr>
      <w:r w:rsidRPr="00866B94">
        <w:t xml:space="preserve">The left </w:t>
      </w:r>
      <w:r w:rsidRPr="00866B94">
        <w:rPr>
          <w:rFonts w:hint="eastAsia"/>
        </w:rPr>
        <w:t>plots</w:t>
      </w:r>
      <w:r w:rsidRPr="00866B94">
        <w:t xml:space="preserve"> in Fig. </w:t>
      </w:r>
      <w:r w:rsidR="00B8688D">
        <w:rPr>
          <w:rFonts w:hint="eastAsia"/>
          <w:lang w:eastAsia="zh-TW"/>
        </w:rPr>
        <w:t>S13</w:t>
      </w:r>
      <w:r w:rsidRPr="00866B94">
        <w:t xml:space="preserve"> </w:t>
      </w:r>
      <w:r w:rsidRPr="00866B94">
        <w:rPr>
          <w:rFonts w:hint="eastAsia"/>
        </w:rPr>
        <w:t>demonstrate</w:t>
      </w:r>
      <w:r w:rsidRPr="00866B94">
        <w:t xml:space="preserve"> the defect regions </w:t>
      </w:r>
      <w:r w:rsidRPr="00866B94">
        <w:rPr>
          <w:rFonts w:hint="eastAsia"/>
        </w:rPr>
        <w:t>constructed</w:t>
      </w:r>
      <w:r w:rsidRPr="00866B94">
        <w:t xml:space="preserve"> by employing an informative cloud prior </w:t>
      </w:r>
      <w:r w:rsidRPr="00866B94">
        <w:rPr>
          <w:rFonts w:hint="eastAsia"/>
        </w:rPr>
        <w:t>to the binary infill data at</w:t>
      </w:r>
      <w:r w:rsidRPr="00866B94">
        <w:t xml:space="preserve"> speeds of 150 and 25 mm/s. By </w:t>
      </w:r>
      <w:r w:rsidRPr="00866B94">
        <w:rPr>
          <w:rFonts w:hint="eastAsia"/>
        </w:rPr>
        <w:t>fine-tuning</w:t>
      </w:r>
      <w:r w:rsidRPr="00866B94">
        <w:t xml:space="preserve"> the best pre-trained </w:t>
      </w:r>
      <w:r w:rsidRPr="00866B94">
        <w:rPr>
          <w:i/>
          <w:iCs/>
        </w:rPr>
        <w:t>GP</w:t>
      </w:r>
      <w:r w:rsidRPr="00866B94">
        <w:t xml:space="preserve"> based on the user ratio</w:t>
      </w:r>
      <w:r w:rsidRPr="00866B94">
        <w:rPr>
          <w:rFonts w:hint="eastAsia"/>
        </w:rPr>
        <w:t>s</w:t>
      </w:r>
      <w:r w:rsidRPr="00866B94">
        <w:t xml:space="preserve">, the optimal global speed is </w:t>
      </w:r>
      <w:r w:rsidRPr="00866B94">
        <w:rPr>
          <w:rFonts w:hint="eastAsia"/>
        </w:rPr>
        <w:t xml:space="preserve">derived </w:t>
      </w:r>
      <w:r w:rsidRPr="00866B94">
        <w:t xml:space="preserve">at 87 mm/s. </w:t>
      </w:r>
      <w:r w:rsidRPr="00866B94">
        <w:rPr>
          <w:rFonts w:hint="eastAsia"/>
        </w:rPr>
        <w:t xml:space="preserve">By observing the infill samples </w:t>
      </w:r>
      <w:r w:rsidRPr="00866B94">
        <w:t xml:space="preserve">at speeds of 150 and 25 mm/s, the defect areas progressively diminish moving from </w:t>
      </w:r>
      <w:r w:rsidRPr="00866B94">
        <w:rPr>
          <w:rFonts w:hint="eastAsia"/>
        </w:rPr>
        <w:t>left</w:t>
      </w:r>
      <w:r w:rsidRPr="00866B94">
        <w:t xml:space="preserve"> to </w:t>
      </w:r>
      <w:r w:rsidRPr="00866B94">
        <w:rPr>
          <w:rFonts w:hint="eastAsia"/>
        </w:rPr>
        <w:t>right</w:t>
      </w:r>
      <w:r w:rsidRPr="00866B94">
        <w:t xml:space="preserve"> </w:t>
      </w:r>
      <w:r w:rsidRPr="00866B94">
        <w:rPr>
          <w:rFonts w:hint="eastAsia"/>
        </w:rPr>
        <w:t>when speed decreases</w:t>
      </w:r>
      <w:r w:rsidRPr="00866B94">
        <w:t>. Th</w:t>
      </w:r>
      <w:r w:rsidRPr="00866B94">
        <w:rPr>
          <w:rFonts w:hint="eastAsia"/>
        </w:rPr>
        <w:t>is phe</w:t>
      </w:r>
      <w:r w:rsidRPr="00866B94">
        <w:t xml:space="preserve">nomenon allows </w:t>
      </w:r>
      <w:r w:rsidRPr="00866B94">
        <w:rPr>
          <w:rFonts w:hint="eastAsia"/>
        </w:rPr>
        <w:t>this study</w:t>
      </w:r>
      <w:r w:rsidRPr="00866B94">
        <w:t xml:space="preserve"> to </w:t>
      </w:r>
      <w:r w:rsidRPr="00866B94">
        <w:rPr>
          <w:rFonts w:hint="eastAsia"/>
        </w:rPr>
        <w:t>predict</w:t>
      </w:r>
      <w:r w:rsidRPr="00866B94">
        <w:t xml:space="preserve"> the </w:t>
      </w:r>
      <w:r w:rsidRPr="00866B94">
        <w:t xml:space="preserve">posterior defect regions at a global speed of 87 mm/s, utilizing linear interpolation as shown in the right </w:t>
      </w:r>
      <w:r w:rsidRPr="00866B94">
        <w:rPr>
          <w:rFonts w:hint="eastAsia"/>
        </w:rPr>
        <w:t>plot</w:t>
      </w:r>
      <w:r w:rsidRPr="00866B94">
        <w:t xml:space="preserve"> </w:t>
      </w:r>
      <w:r w:rsidRPr="00866B94">
        <w:rPr>
          <w:rFonts w:hint="eastAsia"/>
        </w:rPr>
        <w:t>in</w:t>
      </w:r>
      <w:r w:rsidRPr="00866B94">
        <w:t xml:space="preserve"> Fig. </w:t>
      </w:r>
      <w:r w:rsidR="00550C33">
        <w:rPr>
          <w:rFonts w:hint="eastAsia"/>
          <w:lang w:eastAsia="zh-TW"/>
        </w:rPr>
        <w:t>S</w:t>
      </w:r>
      <w:r w:rsidR="00B8688D">
        <w:rPr>
          <w:rFonts w:hint="eastAsia"/>
          <w:lang w:eastAsia="zh-TW"/>
        </w:rPr>
        <w:t>13</w:t>
      </w:r>
      <w:r w:rsidRPr="00866B94">
        <w:t xml:space="preserve">. </w:t>
      </w:r>
      <w:r w:rsidRPr="00866B94">
        <w:rPr>
          <w:rFonts w:hint="eastAsia"/>
        </w:rPr>
        <w:t xml:space="preserve">The predicted results show that the number of spacings covered by three defective regions </w:t>
      </w:r>
      <m:oMath>
        <m:sSub>
          <m:sSubPr>
            <m:ctrlPr>
              <w:rPr>
                <w:rFonts w:ascii="Cambria Math" w:hAnsi="Cambria Math"/>
                <w:i/>
              </w:rPr>
            </m:ctrlPr>
          </m:sSubPr>
          <m:e>
            <m:r>
              <w:rPr>
                <w:rFonts w:ascii="Cambria Math" w:hAnsi="Cambria Math"/>
              </w:rPr>
              <m:t>κ</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3</m:t>
            </m:r>
          </m:sub>
        </m:sSub>
      </m:oMath>
      <w:r w:rsidRPr="00866B94">
        <w:t xml:space="preserve"> </w:t>
      </w:r>
      <w:r w:rsidRPr="00866B94">
        <w:rPr>
          <w:rFonts w:hint="eastAsia"/>
        </w:rPr>
        <w:t xml:space="preserve">are </w:t>
      </w:r>
      <w:r w:rsidRPr="00866B94">
        <w:t xml:space="preserve">24, 64, and 35 respectively, and their </w:t>
      </w:r>
      <w:r w:rsidRPr="00866B94">
        <w:rPr>
          <w:rFonts w:hint="eastAsia"/>
        </w:rPr>
        <w:t>local</w:t>
      </w:r>
      <w:r w:rsidRPr="00866B94">
        <w:t xml:space="preserve"> speeds, </w:t>
      </w:r>
      <w:r w:rsidRPr="00866B94">
        <w:rPr>
          <w:rFonts w:hint="eastAsia"/>
        </w:rPr>
        <w:t xml:space="preserve">optimized </w:t>
      </w:r>
      <w:r w:rsidRPr="00866B94">
        <w:t xml:space="preserve">via the fine-tuned </w:t>
      </w:r>
      <w:r w:rsidRPr="00866B94">
        <w:rPr>
          <w:rFonts w:hint="eastAsia"/>
          <w:i/>
          <w:iCs/>
        </w:rPr>
        <w:t>BLR</w:t>
      </w:r>
      <w:r w:rsidRPr="00866B94">
        <w:rPr>
          <w:rFonts w:hint="eastAsia"/>
        </w:rPr>
        <w:t xml:space="preserve"> </w:t>
      </w:r>
      <w:r w:rsidRPr="00866B94">
        <w:t>are 69, 31, and 57 mm/s respectively.</w:t>
      </w:r>
      <w:r w:rsidRPr="00866B94">
        <w:rPr>
          <w:rFonts w:hint="eastAsia"/>
          <w:lang w:eastAsia="zh-TW"/>
        </w:rPr>
        <w:t xml:space="preserve"> </w:t>
      </w:r>
      <w:r w:rsidRPr="00866B94">
        <w:rPr>
          <w:rFonts w:hint="eastAsia"/>
        </w:rPr>
        <w:t xml:space="preserve">Once the </w:t>
      </w:r>
      <m:oMath>
        <m:sSup>
          <m:sSupPr>
            <m:ctrlPr>
              <w:rPr>
                <w:rFonts w:ascii="Cambria Math" w:hAnsi="Cambria Math"/>
                <w:b/>
                <w:bCs/>
                <w:i/>
                <w:iCs/>
                <w:lang w:val="el-GR"/>
              </w:rPr>
            </m:ctrlPr>
          </m:sSupPr>
          <m:e>
            <m:acc>
              <m:accPr>
                <m:chr m:val="⃑"/>
                <m:ctrlPr>
                  <w:rPr>
                    <w:rFonts w:ascii="Cambria Math" w:hAnsi="Cambria Math"/>
                    <w:i/>
                    <w:iCs/>
                  </w:rPr>
                </m:ctrlPr>
              </m:accPr>
              <m:e>
                <m:r>
                  <m:rPr>
                    <m:sty m:val="b"/>
                  </m:rPr>
                  <w:rPr>
                    <w:rFonts w:ascii="Cambria Math" w:hAnsi="Cambria Math"/>
                    <w:lang w:val="el-GR"/>
                  </w:rPr>
                  <m:t>Θ</m:t>
                </m:r>
              </m:e>
            </m:acc>
          </m:e>
          <m:sup>
            <m:r>
              <w:rPr>
                <w:rFonts w:ascii="Cambria Math" w:hAnsi="Cambria Math"/>
              </w:rPr>
              <m:t>opt</m:t>
            </m:r>
          </m:sup>
        </m:sSup>
      </m:oMath>
      <w:r w:rsidRPr="00866B94">
        <w:rPr>
          <w:rFonts w:hint="eastAsia"/>
          <w:b/>
          <w:bCs/>
          <w:iCs/>
          <w:lang w:val="el-GR"/>
        </w:rPr>
        <w:t>,</w:t>
      </w:r>
      <w:r w:rsidRPr="00866B94">
        <w:rPr>
          <w:i/>
          <w:iCs/>
        </w:rPr>
        <w:t xml:space="preserv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θ</m:t>
                </m:r>
              </m:e>
            </m:acc>
          </m:e>
          <m:sub>
            <m:r>
              <m:rPr>
                <m:scr m:val="script"/>
              </m:rPr>
              <w:rPr>
                <w:rFonts w:ascii="Cambria Math" w:hAnsi="Cambria Math"/>
              </w:rPr>
              <m:t>i</m:t>
            </m:r>
          </m:sub>
        </m:sSub>
      </m:oMath>
      <w:r w:rsidRPr="00866B94">
        <w:rPr>
          <w:rFonts w:hint="eastAsia"/>
          <w:b/>
          <w:bCs/>
          <w:iCs/>
          <w:lang w:val="el-GR"/>
        </w:rPr>
        <w:t xml:space="preserve"> ,</w:t>
      </w:r>
      <w:r w:rsidRPr="00866B94">
        <w:t xml:space="preserve"> </w:t>
      </w:r>
      <m:oMath>
        <m:sSub>
          <m:sSubPr>
            <m:ctrlPr>
              <w:rPr>
                <w:rFonts w:ascii="Cambria Math" w:hAnsi="Cambria Math"/>
              </w:rPr>
            </m:ctrlPr>
          </m:sSubPr>
          <m:e>
            <m:r>
              <w:rPr>
                <w:rFonts w:ascii="Cambria Math" w:hAnsi="Cambria Math"/>
              </w:rPr>
              <m:t>κ</m:t>
            </m:r>
          </m:e>
          <m:sub>
            <m:r>
              <w:rPr>
                <w:rFonts w:ascii="Cambria Math" w:hAnsi="Cambria Math"/>
              </w:rPr>
              <m:t>i</m:t>
            </m:r>
          </m:sub>
        </m:sSub>
      </m:oMath>
      <w:r w:rsidRPr="00866B94">
        <w:rPr>
          <w:rFonts w:hint="eastAsia"/>
        </w:rPr>
        <w:t xml:space="preserve"> are obtained, this paper validates the two-stage global-local learning process by </w:t>
      </w:r>
      <w:r w:rsidRPr="00866B94">
        <w:t>comparing</w:t>
      </w:r>
      <w:r w:rsidRPr="00866B94">
        <w:rPr>
          <w:rFonts w:hint="eastAsia"/>
        </w:rPr>
        <w:t xml:space="preserve"> the printing results with regular printing and the compensation with local optimization under the fastest global speed </w:t>
      </w:r>
      <m:oMath>
        <m:sSup>
          <m:sSupPr>
            <m:ctrlPr>
              <w:rPr>
                <w:rFonts w:ascii="Cambria Math" w:hAnsi="Cambria Math"/>
                <w:b/>
                <w:bCs/>
                <w:i/>
                <w:iCs/>
                <w:lang w:val="el-GR"/>
              </w:rPr>
            </m:ctrlPr>
          </m:sSupPr>
          <m:e>
            <m:acc>
              <m:accPr>
                <m:chr m:val="⃑"/>
                <m:ctrlPr>
                  <w:rPr>
                    <w:rFonts w:ascii="Cambria Math" w:hAnsi="Cambria Math"/>
                    <w:i/>
                    <w:iCs/>
                  </w:rPr>
                </m:ctrlPr>
              </m:accPr>
              <m:e>
                <m:r>
                  <m:rPr>
                    <m:sty m:val="b"/>
                  </m:rPr>
                  <w:rPr>
                    <w:rFonts w:ascii="Cambria Math" w:hAnsi="Cambria Math"/>
                    <w:lang w:val="el-GR"/>
                  </w:rPr>
                  <m:t>Θ</m:t>
                </m:r>
              </m:e>
            </m:acc>
          </m:e>
          <m:sup>
            <m:r>
              <w:rPr>
                <w:rFonts w:ascii="Cambria Math" w:hAnsi="Cambria Math"/>
              </w:rPr>
              <m:t>F</m:t>
            </m:r>
          </m:sup>
        </m:sSup>
      </m:oMath>
      <w:r w:rsidRPr="00866B94">
        <w:rPr>
          <w:rFonts w:hint="eastAsia"/>
        </w:rPr>
        <w:t xml:space="preserve">. </w:t>
      </w:r>
    </w:p>
    <w:p w14:paraId="196336E8" w14:textId="77777777" w:rsidR="00DF204C" w:rsidRDefault="00DF204C" w:rsidP="00DF204C"/>
    <w:p w14:paraId="0E3E27F8" w14:textId="77777777" w:rsidR="00DF204C" w:rsidRDefault="00DF204C" w:rsidP="00DF204C"/>
    <w:p w14:paraId="5B443C01" w14:textId="77777777" w:rsidR="00DF204C" w:rsidRDefault="00DF204C" w:rsidP="00DF204C"/>
    <w:p w14:paraId="1006980E" w14:textId="77777777" w:rsidR="0037551B" w:rsidRPr="00CD684F" w:rsidRDefault="0037551B" w:rsidP="001B2686">
      <w:pPr>
        <w:pStyle w:val="FigureCaption"/>
        <w:rPr>
          <w:sz w:val="20"/>
          <w:szCs w:val="20"/>
        </w:rPr>
      </w:pPr>
    </w:p>
    <w:sectPr w:rsidR="0037551B" w:rsidRPr="00CD684F" w:rsidSect="00143F2E">
      <w:headerReference w:type="default" r:id="rId22"/>
      <w:footerReference w:type="default" r:id="rId2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75F77" w14:textId="77777777" w:rsidR="0084772A" w:rsidRDefault="0084772A">
      <w:r>
        <w:separator/>
      </w:r>
    </w:p>
  </w:endnote>
  <w:endnote w:type="continuationSeparator" w:id="0">
    <w:p w14:paraId="6ECCBBD9" w14:textId="77777777" w:rsidR="0084772A" w:rsidRDefault="00847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19EE9" w14:textId="77777777" w:rsidR="007530A3" w:rsidRDefault="007530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37332" w14:textId="77777777" w:rsidR="0084772A" w:rsidRDefault="0084772A"/>
  </w:footnote>
  <w:footnote w:type="continuationSeparator" w:id="0">
    <w:p w14:paraId="3ABEE616" w14:textId="77777777" w:rsidR="0084772A" w:rsidRDefault="00847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E8F17" w14:textId="77777777" w:rsidR="007530A3" w:rsidRDefault="007530A3">
    <w:pPr>
      <w:framePr w:wrap="auto" w:vAnchor="text" w:hAnchor="margin" w:xAlign="right" w:y="1"/>
    </w:pPr>
    <w:r>
      <w:fldChar w:fldCharType="begin"/>
    </w:r>
    <w:r>
      <w:instrText xml:space="preserve">PAGE  </w:instrText>
    </w:r>
    <w:r>
      <w:fldChar w:fldCharType="separate"/>
    </w:r>
    <w:r w:rsidR="00D06372">
      <w:rPr>
        <w:noProof/>
      </w:rPr>
      <w:t>8</w:t>
    </w:r>
    <w:r>
      <w:fldChar w:fldCharType="end"/>
    </w:r>
  </w:p>
  <w:p w14:paraId="77A447E2" w14:textId="77777777" w:rsidR="007530A3" w:rsidRDefault="007530A3">
    <w:pPr>
      <w:ind w:right="360"/>
    </w:pPr>
    <w:r>
      <w:t>&gt; REPLACE THIS LINE WITH YOUR PAPER IDENTIFICATION NUMBER (DOUBLE-CLICK HERE TO EDIT) &lt;</w:t>
    </w:r>
  </w:p>
  <w:p w14:paraId="7466A3D5"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93003216">
    <w:abstractNumId w:val="11"/>
  </w:num>
  <w:num w:numId="2" w16cid:durableId="1078358580">
    <w:abstractNumId w:val="16"/>
  </w:num>
  <w:num w:numId="3" w16cid:durableId="116342534">
    <w:abstractNumId w:val="16"/>
    <w:lvlOverride w:ilvl="0">
      <w:lvl w:ilvl="0">
        <w:start w:val="1"/>
        <w:numFmt w:val="decimal"/>
        <w:lvlText w:val="%1."/>
        <w:legacy w:legacy="1" w:legacySpace="0" w:legacyIndent="360"/>
        <w:lvlJc w:val="left"/>
        <w:pPr>
          <w:ind w:left="360" w:hanging="360"/>
        </w:pPr>
      </w:lvl>
    </w:lvlOverride>
  </w:num>
  <w:num w:numId="4" w16cid:durableId="1429890343">
    <w:abstractNumId w:val="16"/>
    <w:lvlOverride w:ilvl="0">
      <w:lvl w:ilvl="0">
        <w:start w:val="1"/>
        <w:numFmt w:val="decimal"/>
        <w:lvlText w:val="%1."/>
        <w:legacy w:legacy="1" w:legacySpace="0" w:legacyIndent="360"/>
        <w:lvlJc w:val="left"/>
        <w:pPr>
          <w:ind w:left="360" w:hanging="360"/>
        </w:pPr>
      </w:lvl>
    </w:lvlOverride>
  </w:num>
  <w:num w:numId="5" w16cid:durableId="1087649868">
    <w:abstractNumId w:val="16"/>
    <w:lvlOverride w:ilvl="0">
      <w:lvl w:ilvl="0">
        <w:start w:val="1"/>
        <w:numFmt w:val="decimal"/>
        <w:lvlText w:val="%1."/>
        <w:legacy w:legacy="1" w:legacySpace="0" w:legacyIndent="360"/>
        <w:lvlJc w:val="left"/>
        <w:pPr>
          <w:ind w:left="360" w:hanging="360"/>
        </w:pPr>
      </w:lvl>
    </w:lvlOverride>
  </w:num>
  <w:num w:numId="6" w16cid:durableId="1858545832">
    <w:abstractNumId w:val="21"/>
  </w:num>
  <w:num w:numId="7" w16cid:durableId="827478789">
    <w:abstractNumId w:val="21"/>
    <w:lvlOverride w:ilvl="0">
      <w:lvl w:ilvl="0">
        <w:start w:val="1"/>
        <w:numFmt w:val="decimal"/>
        <w:lvlText w:val="%1."/>
        <w:legacy w:legacy="1" w:legacySpace="0" w:legacyIndent="360"/>
        <w:lvlJc w:val="left"/>
        <w:pPr>
          <w:ind w:left="360" w:hanging="360"/>
        </w:pPr>
      </w:lvl>
    </w:lvlOverride>
  </w:num>
  <w:num w:numId="8" w16cid:durableId="1294290484">
    <w:abstractNumId w:val="21"/>
    <w:lvlOverride w:ilvl="0">
      <w:lvl w:ilvl="0">
        <w:start w:val="1"/>
        <w:numFmt w:val="decimal"/>
        <w:lvlText w:val="%1."/>
        <w:legacy w:legacy="1" w:legacySpace="0" w:legacyIndent="360"/>
        <w:lvlJc w:val="left"/>
        <w:pPr>
          <w:ind w:left="360" w:hanging="360"/>
        </w:pPr>
      </w:lvl>
    </w:lvlOverride>
  </w:num>
  <w:num w:numId="9" w16cid:durableId="1083718362">
    <w:abstractNumId w:val="21"/>
    <w:lvlOverride w:ilvl="0">
      <w:lvl w:ilvl="0">
        <w:start w:val="1"/>
        <w:numFmt w:val="decimal"/>
        <w:lvlText w:val="%1."/>
        <w:legacy w:legacy="1" w:legacySpace="0" w:legacyIndent="360"/>
        <w:lvlJc w:val="left"/>
        <w:pPr>
          <w:ind w:left="360" w:hanging="360"/>
        </w:pPr>
      </w:lvl>
    </w:lvlOverride>
  </w:num>
  <w:num w:numId="10" w16cid:durableId="724838413">
    <w:abstractNumId w:val="21"/>
    <w:lvlOverride w:ilvl="0">
      <w:lvl w:ilvl="0">
        <w:start w:val="1"/>
        <w:numFmt w:val="decimal"/>
        <w:lvlText w:val="%1."/>
        <w:legacy w:legacy="1" w:legacySpace="0" w:legacyIndent="360"/>
        <w:lvlJc w:val="left"/>
        <w:pPr>
          <w:ind w:left="360" w:hanging="360"/>
        </w:pPr>
      </w:lvl>
    </w:lvlOverride>
  </w:num>
  <w:num w:numId="11" w16cid:durableId="1285425674">
    <w:abstractNumId w:val="21"/>
    <w:lvlOverride w:ilvl="0">
      <w:lvl w:ilvl="0">
        <w:start w:val="1"/>
        <w:numFmt w:val="decimal"/>
        <w:lvlText w:val="%1."/>
        <w:legacy w:legacy="1" w:legacySpace="0" w:legacyIndent="360"/>
        <w:lvlJc w:val="left"/>
        <w:pPr>
          <w:ind w:left="360" w:hanging="360"/>
        </w:pPr>
      </w:lvl>
    </w:lvlOverride>
  </w:num>
  <w:num w:numId="12" w16cid:durableId="2066441463">
    <w:abstractNumId w:val="18"/>
  </w:num>
  <w:num w:numId="13" w16cid:durableId="327948593">
    <w:abstractNumId w:val="13"/>
  </w:num>
  <w:num w:numId="14" w16cid:durableId="1546403442">
    <w:abstractNumId w:val="24"/>
  </w:num>
  <w:num w:numId="15" w16cid:durableId="1414201763">
    <w:abstractNumId w:val="23"/>
  </w:num>
  <w:num w:numId="16" w16cid:durableId="471948050">
    <w:abstractNumId w:val="30"/>
  </w:num>
  <w:num w:numId="17" w16cid:durableId="1797865907">
    <w:abstractNumId w:val="15"/>
  </w:num>
  <w:num w:numId="18" w16cid:durableId="1360818260">
    <w:abstractNumId w:val="14"/>
  </w:num>
  <w:num w:numId="19" w16cid:durableId="2828225">
    <w:abstractNumId w:val="25"/>
  </w:num>
  <w:num w:numId="20" w16cid:durableId="29768802">
    <w:abstractNumId w:val="19"/>
  </w:num>
  <w:num w:numId="21" w16cid:durableId="9502093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148310">
    <w:abstractNumId w:val="29"/>
  </w:num>
  <w:num w:numId="23" w16cid:durableId="630406710">
    <w:abstractNumId w:val="28"/>
  </w:num>
  <w:num w:numId="24" w16cid:durableId="1165053580">
    <w:abstractNumId w:val="22"/>
  </w:num>
  <w:num w:numId="25" w16cid:durableId="969171974">
    <w:abstractNumId w:val="27"/>
  </w:num>
  <w:num w:numId="26" w16cid:durableId="2141143077">
    <w:abstractNumId w:val="12"/>
  </w:num>
  <w:num w:numId="27" w16cid:durableId="105270846">
    <w:abstractNumId w:val="26"/>
  </w:num>
  <w:num w:numId="28" w16cid:durableId="1289123446">
    <w:abstractNumId w:val="17"/>
  </w:num>
  <w:num w:numId="29" w16cid:durableId="838472240">
    <w:abstractNumId w:val="20"/>
  </w:num>
  <w:num w:numId="30" w16cid:durableId="1259680935">
    <w:abstractNumId w:val="10"/>
  </w:num>
  <w:num w:numId="31" w16cid:durableId="681250517">
    <w:abstractNumId w:val="8"/>
  </w:num>
  <w:num w:numId="32" w16cid:durableId="1040860658">
    <w:abstractNumId w:val="7"/>
  </w:num>
  <w:num w:numId="33" w16cid:durableId="786003432">
    <w:abstractNumId w:val="6"/>
  </w:num>
  <w:num w:numId="34" w16cid:durableId="1120688206">
    <w:abstractNumId w:val="5"/>
  </w:num>
  <w:num w:numId="35" w16cid:durableId="1808235892">
    <w:abstractNumId w:val="9"/>
  </w:num>
  <w:num w:numId="36" w16cid:durableId="845823715">
    <w:abstractNumId w:val="4"/>
  </w:num>
  <w:num w:numId="37" w16cid:durableId="953095350">
    <w:abstractNumId w:val="3"/>
  </w:num>
  <w:num w:numId="38" w16cid:durableId="1299653237">
    <w:abstractNumId w:val="2"/>
  </w:num>
  <w:num w:numId="39" w16cid:durableId="510225149">
    <w:abstractNumId w:val="1"/>
  </w:num>
  <w:num w:numId="40" w16cid:durableId="2135757307">
    <w:abstractNumId w:val="0"/>
  </w:num>
  <w:num w:numId="41" w16cid:durableId="15407006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awtDQyMTY2NTA1tjRW0lEKTi0uzszPAykwqgUA61ZN1SwAAAA="/>
  </w:docVars>
  <w:rsids>
    <w:rsidRoot w:val="009F4B45"/>
    <w:rsid w:val="000074B4"/>
    <w:rsid w:val="00042E13"/>
    <w:rsid w:val="000A0C2F"/>
    <w:rsid w:val="000A168B"/>
    <w:rsid w:val="000D2BDE"/>
    <w:rsid w:val="00104BB0"/>
    <w:rsid w:val="0010794E"/>
    <w:rsid w:val="00113F26"/>
    <w:rsid w:val="0013354F"/>
    <w:rsid w:val="00143F2E"/>
    <w:rsid w:val="00144E72"/>
    <w:rsid w:val="00157175"/>
    <w:rsid w:val="001768FF"/>
    <w:rsid w:val="001A60B1"/>
    <w:rsid w:val="001B2686"/>
    <w:rsid w:val="001B36B1"/>
    <w:rsid w:val="001C3EAA"/>
    <w:rsid w:val="001E7B7A"/>
    <w:rsid w:val="001F4C5C"/>
    <w:rsid w:val="00204478"/>
    <w:rsid w:val="00214E2E"/>
    <w:rsid w:val="00216141"/>
    <w:rsid w:val="00217186"/>
    <w:rsid w:val="002434A1"/>
    <w:rsid w:val="00263943"/>
    <w:rsid w:val="00267B35"/>
    <w:rsid w:val="002E1F95"/>
    <w:rsid w:val="002F1A23"/>
    <w:rsid w:val="002F7910"/>
    <w:rsid w:val="00314F82"/>
    <w:rsid w:val="003427CE"/>
    <w:rsid w:val="00342BE1"/>
    <w:rsid w:val="003461E8"/>
    <w:rsid w:val="00360269"/>
    <w:rsid w:val="00367330"/>
    <w:rsid w:val="0037551B"/>
    <w:rsid w:val="00392DBA"/>
    <w:rsid w:val="003C3322"/>
    <w:rsid w:val="003C68C2"/>
    <w:rsid w:val="003D1EBF"/>
    <w:rsid w:val="003D4CAE"/>
    <w:rsid w:val="003F26BD"/>
    <w:rsid w:val="003F52AD"/>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50C33"/>
    <w:rsid w:val="00567A70"/>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7F03"/>
    <w:rsid w:val="006C7307"/>
    <w:rsid w:val="00725B45"/>
    <w:rsid w:val="00735879"/>
    <w:rsid w:val="007530A3"/>
    <w:rsid w:val="0076355A"/>
    <w:rsid w:val="007707AB"/>
    <w:rsid w:val="007A7D60"/>
    <w:rsid w:val="007C4336"/>
    <w:rsid w:val="007F7AA6"/>
    <w:rsid w:val="0081663F"/>
    <w:rsid w:val="00823624"/>
    <w:rsid w:val="00837E47"/>
    <w:rsid w:val="0084772A"/>
    <w:rsid w:val="008518FE"/>
    <w:rsid w:val="0085659C"/>
    <w:rsid w:val="00864212"/>
    <w:rsid w:val="00872026"/>
    <w:rsid w:val="0087792E"/>
    <w:rsid w:val="008833F4"/>
    <w:rsid w:val="00883EAF"/>
    <w:rsid w:val="00885258"/>
    <w:rsid w:val="008A30C3"/>
    <w:rsid w:val="008A3C23"/>
    <w:rsid w:val="008C49CC"/>
    <w:rsid w:val="008D69E9"/>
    <w:rsid w:val="008E0645"/>
    <w:rsid w:val="008F594A"/>
    <w:rsid w:val="00904C7E"/>
    <w:rsid w:val="0091035B"/>
    <w:rsid w:val="009A1F6E"/>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63C12"/>
    <w:rsid w:val="00B65BD3"/>
    <w:rsid w:val="00B70469"/>
    <w:rsid w:val="00B72DD8"/>
    <w:rsid w:val="00B72E09"/>
    <w:rsid w:val="00B8688D"/>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D684F"/>
    <w:rsid w:val="00D06372"/>
    <w:rsid w:val="00D06623"/>
    <w:rsid w:val="00D14C6B"/>
    <w:rsid w:val="00D5536F"/>
    <w:rsid w:val="00D56935"/>
    <w:rsid w:val="00D716BA"/>
    <w:rsid w:val="00D758C6"/>
    <w:rsid w:val="00D7612F"/>
    <w:rsid w:val="00D90C10"/>
    <w:rsid w:val="00D92E96"/>
    <w:rsid w:val="00DA258C"/>
    <w:rsid w:val="00DA4345"/>
    <w:rsid w:val="00DE07FA"/>
    <w:rsid w:val="00DE20DB"/>
    <w:rsid w:val="00DF204C"/>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3FA3"/>
    <w:rsid w:val="00EE6FFC"/>
    <w:rsid w:val="00EF10AC"/>
    <w:rsid w:val="00EF4701"/>
    <w:rsid w:val="00EF564E"/>
    <w:rsid w:val="00F22198"/>
    <w:rsid w:val="00F33D49"/>
    <w:rsid w:val="00F3481E"/>
    <w:rsid w:val="00F36CC8"/>
    <w:rsid w:val="00F577F6"/>
    <w:rsid w:val="00F65266"/>
    <w:rsid w:val="00F751E1"/>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F2C27EE"/>
  <w15:docId w15:val="{E2826C47-0588-9441-893B-2103B8CE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EndnoteText">
    <w:name w:val="endnote text"/>
    <w:basedOn w:val="Normal"/>
    <w:link w:val="EndnoteTextChar"/>
    <w:rsid w:val="00EE3FA3"/>
  </w:style>
  <w:style w:type="character" w:customStyle="1" w:styleId="EndnoteTextChar">
    <w:name w:val="Endnote Text Char"/>
    <w:basedOn w:val="DefaultParagraphFont"/>
    <w:link w:val="EndnoteText"/>
    <w:rsid w:val="00EE3FA3"/>
  </w:style>
  <w:style w:type="character" w:styleId="EndnoteReference">
    <w:name w:val="endnote reference"/>
    <w:basedOn w:val="DefaultParagraphFont"/>
    <w:rsid w:val="00EE3F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11A9966A5CE495DB26AADBB71BBE9B0"/>
        <w:category>
          <w:name w:val="General"/>
          <w:gallery w:val="placeholder"/>
        </w:category>
        <w:types>
          <w:type w:val="bbPlcHdr"/>
        </w:types>
        <w:behaviors>
          <w:behavior w:val="content"/>
        </w:behaviors>
        <w:guid w:val="{7D446491-EF99-48C2-96B8-3447E1852B23}"/>
      </w:docPartPr>
      <w:docPartBody>
        <w:p w:rsidR="00247A13" w:rsidRDefault="0070668D" w:rsidP="0070668D">
          <w:pPr>
            <w:pStyle w:val="611A9966A5CE495DB26AADBB71BBE9B0"/>
          </w:pPr>
          <w:r w:rsidRPr="00471E3E">
            <w:rPr>
              <w:rStyle w:val="PlaceholderText"/>
              <w:rFonts w:hint="eastAsia"/>
            </w:rPr>
            <w:t>按一下或點選這裡以輸入文字。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8D"/>
    <w:rsid w:val="00157175"/>
    <w:rsid w:val="00247A13"/>
    <w:rsid w:val="00690109"/>
    <w:rsid w:val="0070668D"/>
    <w:rsid w:val="00D55E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70668D"/>
    <w:rPr>
      <w:color w:val="808080"/>
    </w:rPr>
  </w:style>
  <w:style w:type="paragraph" w:customStyle="1" w:styleId="611A9966A5CE495DB26AADBB71BBE9B0">
    <w:name w:val="611A9966A5CE495DB26AADBB71BBE9B0"/>
    <w:rsid w:val="007066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C977FF-043E-FA42-A0A5-4BF79EA3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225</TotalTime>
  <Pages>4</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10821</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An-Tsun Wei</cp:lastModifiedBy>
  <cp:revision>5</cp:revision>
  <cp:lastPrinted>2012-08-02T18:53:00Z</cp:lastPrinted>
  <dcterms:created xsi:type="dcterms:W3CDTF">2019-04-09T21:42:00Z</dcterms:created>
  <dcterms:modified xsi:type="dcterms:W3CDTF">2024-06-27T05:25:00Z</dcterms:modified>
</cp:coreProperties>
</file>