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a guide to use the program written by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Yifan Jiang      UIN:924001904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Venkatesh Prasad UIN:124003455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Comp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the File Run make on each Server and Client folders sep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rately.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files included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server.c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SBCP.h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makefile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client.c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SBCP.h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makefile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Run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./server.out [IP Address Self] [PORT] [Max Clients]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./server.out localhost 60000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Running the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./client.out [User Name] [Server IP] [PORT]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./client.out Venky 10.202.49.3 8000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Exit any of the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type ":quit" and enter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can be used to quit server or client without force quiting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Additional Feature includes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IPV6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ACK,NAK,ONLINE, 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