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bCs/>
          <w:color w:val="808080"/>
          <w:kern w:val="0"/>
          <w:sz w:val="28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kern w:val="0"/>
          <w:sz w:val="28"/>
          <w:szCs w:val="19"/>
          <w:lang w:val="en-US" w:eastAsia="zh-CN"/>
        </w:rPr>
      </w:pPr>
      <w:r>
        <w:rPr>
          <w:rFonts w:hint="eastAsia" w:ascii="新宋体" w:hAnsi="新宋体" w:cs="新宋体"/>
          <w:b/>
          <w:bCs/>
          <w:kern w:val="0"/>
          <w:sz w:val="28"/>
          <w:szCs w:val="19"/>
          <w:lang w:val="en-US" w:eastAsia="zh-CN"/>
        </w:rPr>
        <w:t>实验内容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创建一个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TStudent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类，完成以下功能：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该类包括三个函数：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InitStudent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ExpendMoney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和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ShowMoney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采用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float m_ClassMoney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变量作为静态变量，用于存储班级的班费，初始值设为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1000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InitStudent (char name[])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主要负责完成学生姓名的初始化；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ExpendMoney(float money)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主要完成班费的花销计算；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ShowMoney()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主要完成班费余额显示；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主程序中分别定义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A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B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C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三个学生，每个学生为一个对象，每个学生分别消费班费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50,98.5,500.53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，最后显示班费的余额；</w:t>
      </w:r>
    </w:p>
    <w:p>
      <w:pPr>
        <w:numPr>
          <w:ilvl w:val="0"/>
          <w:numId w:val="0"/>
        </w:numPr>
        <w:tabs>
          <w:tab w:val="left" w:pos="1440"/>
        </w:tabs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color w:val="auto"/>
          <w:kern w:val="0"/>
          <w:sz w:val="28"/>
          <w:szCs w:val="19"/>
          <w:lang w:val="en-US" w:eastAsia="zh-CN"/>
        </w:rPr>
      </w:pPr>
      <w:r>
        <w:rPr>
          <w:rFonts w:hint="eastAsia" w:ascii="新宋体" w:hAnsi="新宋体" w:cs="新宋体"/>
          <w:b/>
          <w:bCs/>
          <w:color w:val="auto"/>
          <w:kern w:val="0"/>
          <w:sz w:val="28"/>
          <w:szCs w:val="19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对象ob作为函数sqr_it的形参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"在函数sqr_it内，形参对象ob的数据成员i的值为:"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"调用函数sqr_it前,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sqr_it(obj);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"调用函数sqr_it后,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14800" cy="2663190"/>
            <wp:effectExtent l="0" t="0" r="0" b="3810"/>
            <wp:docPr id="1" name="图片 1" descr="C:\Users\Administrator\AppData\Roaming\Tencent\Users\1094191936\QQ\WinTemp\RichOle\JKW%QA2X2`]3N5I$MIAGZ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094191936\QQ\WinTemp\RichOle\JKW%QA2X2`]3N5I$MIAGZR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900" cy="26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sqr_it(Tr* ob) // 对象指针ob作为函数sqr_it的形参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 ob-&gt;set_i(ob-&gt;get_i()*ob-&gt;get_i());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cout&lt;&lt;“在函数sqr_it内，形参对象ob的数据成员i的值为:”&lt;&lt;ob-&gt;get_i();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09415" cy="2777490"/>
            <wp:effectExtent l="0" t="0" r="635" b="3810"/>
            <wp:docPr id="2" name="图片 2" descr="C:\Users\Administrator\Documents\Tencent Files\1094191936\Image\Group\%SJ6$4}FSSTOAJW6AYAI@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1094191936\Image\Group\%SJ6$4}FSSTOAJW6AYAI@C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7" r="57202" b="75106"/>
                    <a:stretch>
                      <a:fillRect/>
                    </a:stretch>
                  </pic:blipFill>
                  <pic:spPr>
                    <a:xfrm>
                      <a:off x="0" y="0"/>
                      <a:ext cx="4227169" cy="27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r>
        <w:t>void sqr_it(Tr&amp; ob)</w:t>
      </w:r>
    </w:p>
    <w:p>
      <w:r>
        <w:t>{ ob.set_i(ob.get_i()*ob.get_i());</w:t>
      </w:r>
    </w:p>
    <w:p>
      <w:r>
        <w:rPr>
          <w:rFonts w:hint="eastAsia"/>
        </w:rPr>
        <w:t xml:space="preserve">  cout&lt;&lt;“在函数sqr_it内，形参对象ob的数据成员i的值为:”&lt;&lt;ob.get_i();</w:t>
      </w:r>
    </w:p>
    <w:p>
      <w:r>
        <w:t xml:space="preserve">  cout&lt;&lt;endl;</w:t>
      </w:r>
    </w:p>
    <w:p>
      <w: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02025" cy="2693670"/>
            <wp:effectExtent l="0" t="0" r="3175" b="0"/>
            <wp:docPr id="3" name="图片 3" descr="C:\Users\Administrator\Documents\Tencent Files\1094191936\Image\Group\JXZGLU~68DAF(Q~HR5LLI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1094191936\Image\Group\JXZGLU~68DAF(Q~HR5LLI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" t="10404" r="53339" b="43353"/>
                    <a:stretch>
                      <a:fillRect/>
                    </a:stretch>
                  </pic:blipFill>
                  <pic:spPr>
                    <a:xfrm>
                      <a:off x="0" y="0"/>
                      <a:ext cx="3504027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  <w:t xml:space="preserve">实验内容 </w:t>
      </w:r>
      <w:r>
        <w:rPr>
          <w:rFonts w:asciiTheme="majorEastAsia" w:hAnsiTheme="majorEastAsia" w:eastAsiaTheme="majorEastAsia"/>
          <w:b/>
          <w:bCs/>
          <w:color w:val="auto"/>
          <w:sz w:val="32"/>
          <w:szCs w:val="32"/>
        </w:rPr>
        <w:t>2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掌握静态成员的概念和使用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由关键字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static </w:t>
      </w:r>
      <w:r>
        <w:rPr>
          <w:rFonts w:hint="eastAsia" w:asciiTheme="minorEastAsia" w:hAnsiTheme="minorEastAsia"/>
          <w:b w:val="0"/>
          <w:bCs w:val="0"/>
          <w:sz w:val="24"/>
          <w:szCs w:val="24"/>
        </w:rPr>
        <w:t>修饰说明的成员，称为静态成员（</w:t>
      </w:r>
      <w:r>
        <w:rPr>
          <w:rFonts w:asciiTheme="minorEastAsia" w:hAnsiTheme="minorEastAsia"/>
          <w:b w:val="0"/>
          <w:bCs w:val="0"/>
          <w:sz w:val="24"/>
          <w:szCs w:val="24"/>
        </w:rPr>
        <w:t>static class member</w:t>
      </w:r>
      <w:r>
        <w:rPr>
          <w:rFonts w:hint="eastAsia" w:asciiTheme="minorEastAsia" w:hAnsiTheme="minorEastAsia"/>
          <w:b w:val="0"/>
          <w:bCs w:val="0"/>
          <w:sz w:val="24"/>
          <w:szCs w:val="24"/>
        </w:rPr>
        <w:t>）。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静态成员为所有对象共享，只有一份存于公用内存中。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静态成员包括静态数据成员和静态函数成员。</w:t>
      </w:r>
    </w:p>
    <w:p>
      <w:pPr>
        <w:pStyle w:val="6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6"/>
        <w:ind w:left="36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6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代码</w:t>
      </w:r>
      <w:r>
        <w:rPr>
          <w:rFonts w:hint="eastAsia" w:asciiTheme="minorEastAsia" w:hAnsiTheme="minorEastAsia"/>
          <w:b/>
          <w:bCs/>
          <w:sz w:val="32"/>
          <w:szCs w:val="32"/>
        </w:rPr>
        <w:t>结果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88417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pStyle w:val="6"/>
        <w:ind w:left="360" w:firstLine="0" w:firstLineChars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drawing>
          <wp:inline distT="0" distB="0" distL="0" distR="0">
            <wp:extent cx="5274310" cy="72961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对名字的初始化无法完成，传参过程遇到问题，用c</w:t>
      </w:r>
      <w:r>
        <w:rPr>
          <w:rFonts w:asciiTheme="minorEastAsia" w:hAnsiTheme="minorEastAsia"/>
          <w:b w:val="0"/>
          <w:bCs w:val="0"/>
          <w:sz w:val="28"/>
          <w:szCs w:val="28"/>
        </w:rPr>
        <w:t xml:space="preserve">onst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解决了。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360295"/>
            <wp:effectExtent l="0" t="0" r="139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第一个实验通过三个函数的不同传递方式，告诉我们不同传递方式的特点，</w:t>
      </w:r>
      <w:r>
        <w:rPr>
          <w:rFonts w:hint="eastAsia" w:ascii="宋体" w:hAnsi="宋体" w:eastAsia="宋体" w:cs="宋体"/>
          <w:sz w:val="24"/>
          <w:szCs w:val="24"/>
        </w:rPr>
        <w:t>对象作为函数参数，那么改变的只是形参，形参没有发生变化，当对象指针作为函数参数时，实参发生了改变，因为传递的是地址，因而实参会随着形参的改变而发生变化。当对象引用作为函数参数时，改变了形参，从而改变了实参，因为形参就是实参的引用名，改变形参实际就是改变了实参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第二个实验是</w:t>
      </w:r>
      <w:r>
        <w:rPr>
          <w:rFonts w:hint="eastAsia" w:ascii="宋体" w:hAnsi="宋体" w:eastAsia="宋体" w:cs="宋体"/>
          <w:sz w:val="24"/>
          <w:szCs w:val="24"/>
        </w:rPr>
        <w:t>静态成员变量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的应用方法。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autoSpaceDE w:val="0"/>
        <w:autoSpaceDN w:val="0"/>
        <w:adjustRightInd w:val="0"/>
        <w:jc w:val="left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95BA3"/>
    <w:multiLevelType w:val="multilevel"/>
    <w:tmpl w:val="04695BA3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9CC63DA"/>
    <w:multiLevelType w:val="multilevel"/>
    <w:tmpl w:val="79CC63DA"/>
    <w:lvl w:ilvl="0" w:tentative="0">
      <w:start w:val="1"/>
      <w:numFmt w:val="bullet"/>
      <w:lvlText w:val="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4"/>
    <w:rsid w:val="007A4773"/>
    <w:rsid w:val="00847FA0"/>
    <w:rsid w:val="008E6254"/>
    <w:rsid w:val="00AD706F"/>
    <w:rsid w:val="00AE75FB"/>
    <w:rsid w:val="00C7590B"/>
    <w:rsid w:val="00D715C6"/>
    <w:rsid w:val="00DF5C43"/>
    <w:rsid w:val="341C1A9E"/>
    <w:rsid w:val="3B625E53"/>
    <w:rsid w:val="3C881FF4"/>
    <w:rsid w:val="4C4408D4"/>
    <w:rsid w:val="5E0E3B45"/>
    <w:rsid w:val="7D38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1650</Characters>
  <Lines>13</Lines>
  <Paragraphs>3</Paragraphs>
  <TotalTime>0</TotalTime>
  <ScaleCrop>false</ScaleCrop>
  <LinksUpToDate>false</LinksUpToDate>
  <CharactersWithSpaces>1936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2021-11-12T11:49:00Z</dcterms:created>
  <dc:creator>Windows</dc:creator>
  <cp:lastModifiedBy>Little beggar.</cp:lastModifiedBy>
  <dcterms:modified xsi:type="dcterms:W3CDTF">2021-12-20T17:39:13Z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547A4A7A4E2A419696854EACACE604DE</vt:lpwstr>
  </property>
</Properties>
</file>