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xmlns:wp14="http://schemas.microsoft.com/office/word/2010/wordml" w:rsidP="6F2EDC77" w14:paraId="71CA413E" wp14:textId="77777777">
      <w:pPr>
        <w:pStyle w:val="3"/>
        <w:shd w:val="clear" w:color="auto" w:fill="FAFAFA"/>
        <w:spacing w:before="180" w:beforeAutospacing="off" w:after="60" w:afterAutospacing="off" w:line="480" w:lineRule="auto"/>
      </w:pPr>
      <w:r w:rsidRPr="6F2EDC77" w:rsidR="6F2EDC77">
        <w:rPr>
          <w:rFonts w:ascii="Segoe UI" w:hAnsi="Segoe UI" w:eastAsia="Segoe UI" w:cs="Segoe UI"/>
          <w:b w:val="1"/>
          <w:bCs w:val="1"/>
          <w:i w:val="0"/>
          <w:iCs w:val="0"/>
          <w:caps w:val="0"/>
          <w:smallCaps w:val="0"/>
          <w:color w:val="424242"/>
          <w:sz w:val="36"/>
          <w:szCs w:val="36"/>
          <w:lang w:val="en-US"/>
        </w:rPr>
        <w:t>🧪 Methodology for Estimating PPR Vaccine Needs and Costs Using VADEMOS</w:t>
      </w:r>
      <w:commentRangeStart w:id="0"/>
      <w:commentRangeEnd w:id="0"/>
      <w:r>
        <w:rPr>
          <w:rStyle w:val="CommentReference"/>
        </w:rPr>
        <w:commentReference w:id="0"/>
      </w:r>
    </w:p>
    <w:p xmlns:wp14="http://schemas.microsoft.com/office/word/2010/wordml" w:rsidP="3037426B" w14:paraId="65434ABF" wp14:textId="4A3D4EA0">
      <w:pPr>
        <w:shd w:val="clear" w:color="auto" w:fill="FAFAFA"/>
        <w:spacing w:before="120" w:beforeAutospacing="off" w:after="60" w:afterAutospacing="off"/>
        <w:rPr>
          <w:rFonts w:ascii="Segoe UI" w:hAnsi="Segoe UI" w:eastAsia="Segoe UI" w:cs="Segoe UI"/>
          <w:b w:val="0"/>
          <w:bCs w:val="0"/>
          <w:i w:val="0"/>
          <w:iCs w:val="0"/>
          <w:caps w:val="0"/>
          <w:smallCaps w:val="0"/>
          <w:color w:val="424242"/>
          <w:sz w:val="24"/>
          <w:szCs w:val="24"/>
          <w:lang w:val="en-US"/>
        </w:rPr>
      </w:pPr>
      <w:r w:rsidRPr="3037426B" w:rsidR="3037426B">
        <w:rPr>
          <w:rFonts w:ascii="Segoe UI" w:hAnsi="Segoe UI" w:eastAsia="Segoe UI" w:cs="Segoe UI"/>
          <w:b w:val="0"/>
          <w:bCs w:val="0"/>
          <w:i w:val="0"/>
          <w:iCs w:val="0"/>
          <w:caps w:val="0"/>
          <w:smallCaps w:val="0"/>
          <w:color w:val="424242"/>
          <w:sz w:val="24"/>
          <w:szCs w:val="24"/>
          <w:lang w:val="en-US"/>
        </w:rPr>
        <w:t xml:space="preserve">This </w:t>
      </w:r>
      <w:r w:rsidRPr="3037426B" w:rsidR="3037426B">
        <w:rPr>
          <w:rFonts w:ascii="Segoe UI" w:hAnsi="Segoe UI" w:eastAsia="Segoe UI" w:cs="Segoe UI"/>
          <w:b w:val="0"/>
          <w:bCs w:val="0"/>
          <w:i w:val="0"/>
          <w:iCs w:val="0"/>
          <w:caps w:val="0"/>
          <w:smallCaps w:val="0"/>
          <w:color w:val="424242"/>
          <w:sz w:val="24"/>
          <w:szCs w:val="24"/>
          <w:lang w:val="en-US"/>
        </w:rPr>
        <w:t>methodology</w:t>
      </w:r>
      <w:r w:rsidRPr="3037426B" w:rsidR="3037426B">
        <w:rPr>
          <w:rFonts w:ascii="Segoe UI" w:hAnsi="Segoe UI" w:eastAsia="Segoe UI" w:cs="Segoe UI"/>
          <w:b w:val="0"/>
          <w:bCs w:val="0"/>
          <w:i w:val="0"/>
          <w:iCs w:val="0"/>
          <w:caps w:val="0"/>
          <w:smallCaps w:val="0"/>
          <w:color w:val="424242"/>
          <w:sz w:val="24"/>
          <w:szCs w:val="24"/>
          <w:lang w:val="en-US"/>
        </w:rPr>
        <w:t xml:space="preserve"> outlines the approach used to estimate the number of PPR vaccine doses </w:t>
      </w:r>
      <w:r w:rsidRPr="3037426B" w:rsidR="3037426B">
        <w:rPr>
          <w:rFonts w:ascii="Segoe UI" w:hAnsi="Segoe UI" w:eastAsia="Segoe UI" w:cs="Segoe UI"/>
          <w:b w:val="0"/>
          <w:bCs w:val="0"/>
          <w:i w:val="0"/>
          <w:iCs w:val="0"/>
          <w:caps w:val="0"/>
          <w:smallCaps w:val="0"/>
          <w:color w:val="424242"/>
          <w:sz w:val="24"/>
          <w:szCs w:val="24"/>
          <w:lang w:val="en-US"/>
        </w:rPr>
        <w:t>required</w:t>
      </w:r>
      <w:r w:rsidRPr="3037426B" w:rsidR="3037426B">
        <w:rPr>
          <w:rFonts w:ascii="Segoe UI" w:hAnsi="Segoe UI" w:eastAsia="Segoe UI" w:cs="Segoe UI"/>
          <w:b w:val="0"/>
          <w:bCs w:val="0"/>
          <w:i w:val="0"/>
          <w:iCs w:val="0"/>
          <w:caps w:val="0"/>
          <w:smallCaps w:val="0"/>
          <w:color w:val="424242"/>
          <w:sz w:val="24"/>
          <w:szCs w:val="24"/>
          <w:lang w:val="en-US"/>
        </w:rPr>
        <w:t xml:space="preserve"> per country and subnational region in Africa, based on livestock population forecasts and density distributions.</w:t>
      </w:r>
    </w:p>
    <w:p xmlns:wp14="http://schemas.microsoft.com/office/word/2010/wordml" w14:paraId="117AF3E4" wp14:textId="77777777">
      <w:pPr>
        <w:pStyle w:val="4"/>
        <w:shd w:val="clear" w:color="auto" w:fill="FAFAFA"/>
        <w:spacing w:before="195" w:beforeAutospacing="0" w:after="45" w:afterAutospacing="0" w:line="420" w:lineRule="auto"/>
      </w:pPr>
      <w:r>
        <w:rPr>
          <w:rFonts w:ascii="Segoe UI" w:hAnsi="Segoe UI" w:eastAsia="Segoe UI" w:cs="Segoe UI"/>
          <w:b/>
          <w:bCs/>
          <w:i w:val="0"/>
          <w:iCs w:val="0"/>
          <w:caps w:val="0"/>
          <w:smallCaps w:val="0"/>
          <w:color w:val="424242"/>
          <w:sz w:val="30"/>
          <w:szCs w:val="30"/>
          <w:lang w:val="en-US"/>
        </w:rPr>
        <w:t>1. Data Sources</w:t>
      </w:r>
    </w:p>
    <w:p xmlns:wp14="http://schemas.microsoft.com/office/word/2010/wordml" w:rsidP="3037426B" w14:paraId="2A77FC08" wp14:textId="77777777">
      <w:pPr>
        <w:pStyle w:val="33"/>
        <w:numPr>
          <w:ilvl w:val="0"/>
          <w:numId w:val="1"/>
        </w:numPr>
        <w:shd w:val="clear" w:color="auto" w:fill="FAFAFA"/>
        <w:spacing w:before="0" w:beforeAutospacing="off" w:after="0" w:afterAutospacing="off"/>
        <w:rPr>
          <w:rFonts w:ascii="Segoe UI" w:hAnsi="Segoe UI" w:eastAsia="Segoe UI" w:cs="Segoe UI"/>
          <w:b w:val="0"/>
          <w:bCs w:val="0"/>
          <w:i w:val="0"/>
          <w:iCs w:val="0"/>
          <w:caps w:val="0"/>
          <w:smallCaps w:val="0"/>
          <w:color w:val="424242"/>
          <w:sz w:val="24"/>
          <w:szCs w:val="24"/>
          <w:lang w:val="en-US"/>
        </w:rPr>
      </w:pPr>
      <w:r w:rsidRPr="3037426B" w:rsidR="3037426B">
        <w:rPr>
          <w:rFonts w:ascii="Segoe UI" w:hAnsi="Segoe UI" w:eastAsia="Segoe UI" w:cs="Segoe UI"/>
          <w:b w:val="1"/>
          <w:bCs w:val="1"/>
          <w:i w:val="0"/>
          <w:iCs w:val="0"/>
          <w:caps w:val="0"/>
          <w:smallCaps w:val="0"/>
          <w:color w:val="424242"/>
          <w:sz w:val="24"/>
          <w:szCs w:val="24"/>
          <w:lang w:val="en-US"/>
        </w:rPr>
        <w:t>Population Data</w:t>
      </w:r>
      <w:r w:rsidRPr="3037426B" w:rsidR="3037426B">
        <w:rPr>
          <w:rFonts w:ascii="Segoe UI" w:hAnsi="Segoe UI" w:eastAsia="Segoe UI" w:cs="Segoe UI"/>
          <w:b w:val="0"/>
          <w:bCs w:val="0"/>
          <w:i w:val="0"/>
          <w:iCs w:val="0"/>
          <w:caps w:val="0"/>
          <w:smallCaps w:val="0"/>
          <w:color w:val="424242"/>
          <w:sz w:val="24"/>
          <w:szCs w:val="24"/>
          <w:lang w:val="en-US"/>
        </w:rPr>
        <w:t>: National livestock population figures were sourced from FAOSTAT (FAO, 2024).</w:t>
      </w:r>
      <w:commentRangeStart w:id="1"/>
      <w:commentRangeStart w:id="920032978"/>
      <w:commentRangeEnd w:id="1"/>
      <w:r>
        <w:rPr>
          <w:rStyle w:val="CommentReference"/>
        </w:rPr>
        <w:commentReference w:id="1"/>
      </w:r>
      <w:commentRangeEnd w:id="920032978"/>
      <w:r>
        <w:rPr>
          <w:rStyle w:val="CommentReference"/>
        </w:rPr>
        <w:commentReference w:id="920032978"/>
      </w:r>
    </w:p>
    <w:p xmlns:wp14="http://schemas.microsoft.com/office/word/2010/wordml" w14:paraId="36538DB4" wp14:textId="77777777">
      <w:pPr>
        <w:pStyle w:val="33"/>
        <w:numPr>
          <w:ilvl w:val="0"/>
          <w:numId w:val="1"/>
        </w:numPr>
        <w:shd w:val="clear" w:color="auto" w:fill="FAFAFA"/>
        <w:spacing w:before="0" w:beforeAutospacing="0" w:after="0" w:afterAutospacing="0"/>
        <w:rPr>
          <w:rFonts w:ascii="Segoe UI" w:hAnsi="Segoe UI" w:eastAsia="Segoe UI" w:cs="Segoe UI"/>
          <w:b w:val="0"/>
          <w:bCs w:val="0"/>
          <w:i w:val="0"/>
          <w:iCs w:val="0"/>
          <w:caps w:val="0"/>
          <w:smallCaps w:val="0"/>
          <w:color w:val="424242"/>
          <w:sz w:val="24"/>
          <w:szCs w:val="24"/>
          <w:lang w:val="en-US"/>
        </w:rPr>
      </w:pPr>
      <w:r>
        <w:rPr>
          <w:rFonts w:ascii="Segoe UI" w:hAnsi="Segoe UI" w:eastAsia="Segoe UI" w:cs="Segoe UI"/>
          <w:b/>
          <w:bCs/>
          <w:i w:val="0"/>
          <w:iCs w:val="0"/>
          <w:caps w:val="0"/>
          <w:smallCaps w:val="0"/>
          <w:color w:val="424242"/>
          <w:sz w:val="24"/>
          <w:szCs w:val="24"/>
          <w:lang w:val="en-US"/>
        </w:rPr>
        <w:t>Livestock Density Data</w:t>
      </w:r>
      <w:r>
        <w:rPr>
          <w:rFonts w:ascii="Segoe UI" w:hAnsi="Segoe UI" w:eastAsia="Segoe UI" w:cs="Segoe UI"/>
          <w:b w:val="0"/>
          <w:bCs w:val="0"/>
          <w:i w:val="0"/>
          <w:iCs w:val="0"/>
          <w:caps w:val="0"/>
          <w:smallCaps w:val="0"/>
          <w:color w:val="424242"/>
          <w:sz w:val="24"/>
          <w:szCs w:val="24"/>
          <w:lang w:val="en-US"/>
        </w:rPr>
        <w:t>: Subnational livestock distribution was derived from Gridded Livestock of the World (GLW4) (2020), which provides species-specific density maps at 10 km resolution.</w:t>
      </w:r>
    </w:p>
    <w:p w:rsidR="3037426B" w:rsidP="3037426B" w:rsidRDefault="3037426B" w14:paraId="21BCCF95" w14:textId="6F0408DC">
      <w:pPr>
        <w:pStyle w:val="33"/>
        <w:numPr>
          <w:ilvl w:val="0"/>
          <w:numId w:val="1"/>
        </w:numPr>
        <w:shd w:val="clear" w:color="auto" w:fill="FAFAFA"/>
        <w:spacing w:before="0" w:beforeAutospacing="off" w:after="0" w:afterAutospacing="off"/>
        <w:rPr>
          <w:noProof w:val="0"/>
          <w:lang w:val="en-US"/>
        </w:rPr>
      </w:pPr>
      <w:r w:rsidRPr="3037426B" w:rsidR="3037426B">
        <w:rPr>
          <w:rFonts w:ascii="Segoe UI" w:hAnsi="Segoe UI" w:eastAsia="Segoe UI" w:cs="Segoe UI"/>
          <w:b w:val="1"/>
          <w:bCs w:val="1"/>
          <w:i w:val="0"/>
          <w:iCs w:val="0"/>
          <w:caps w:val="0"/>
          <w:smallCaps w:val="0"/>
          <w:color w:val="424242"/>
          <w:sz w:val="24"/>
          <w:szCs w:val="24"/>
          <w:lang w:val="en-US"/>
        </w:rPr>
        <w:t>Forecasting Model</w:t>
      </w:r>
      <w:r w:rsidRPr="3037426B" w:rsidR="3037426B">
        <w:rPr>
          <w:rFonts w:ascii="Segoe UI" w:hAnsi="Segoe UI" w:eastAsia="Segoe UI" w:cs="Segoe UI"/>
          <w:b w:val="0"/>
          <w:bCs w:val="0"/>
          <w:i w:val="0"/>
          <w:iCs w:val="0"/>
          <w:caps w:val="0"/>
          <w:smallCaps w:val="0"/>
          <w:color w:val="424242"/>
          <w:sz w:val="24"/>
          <w:szCs w:val="24"/>
          <w:lang w:val="en-US"/>
        </w:rPr>
        <w:t xml:space="preserve">: VADEMOS uses an automated machine learning algorithm to predict future livestock populations. When model predictions are unavailable, the most recent FAOSTAT data is used. Users may also manually input more </w:t>
      </w:r>
      <w:r w:rsidRPr="3037426B" w:rsidR="3037426B">
        <w:rPr>
          <w:rFonts w:ascii="Segoe UI" w:hAnsi="Segoe UI" w:eastAsia="Segoe UI" w:cs="Segoe UI"/>
          <w:b w:val="0"/>
          <w:bCs w:val="0"/>
          <w:i w:val="0"/>
          <w:iCs w:val="0"/>
          <w:caps w:val="0"/>
          <w:smallCaps w:val="0"/>
          <w:color w:val="424242"/>
          <w:sz w:val="24"/>
          <w:szCs w:val="24"/>
          <w:lang w:val="en-US"/>
        </w:rPr>
        <w:t>accurate</w:t>
      </w:r>
      <w:r w:rsidRPr="3037426B" w:rsidR="3037426B">
        <w:rPr>
          <w:rFonts w:ascii="Segoe UI" w:hAnsi="Segoe UI" w:eastAsia="Segoe UI" w:cs="Segoe UI"/>
          <w:b w:val="0"/>
          <w:bCs w:val="0"/>
          <w:i w:val="0"/>
          <w:iCs w:val="0"/>
          <w:caps w:val="0"/>
          <w:smallCaps w:val="0"/>
          <w:color w:val="424242"/>
          <w:sz w:val="24"/>
          <w:szCs w:val="24"/>
          <w:lang w:val="en-US"/>
        </w:rPr>
        <w:t xml:space="preserve"> national figures if available. Link to </w:t>
      </w:r>
      <w:commentRangeStart w:id="2"/>
      <w:commentRangeStart w:id="1300689200"/>
      <w:commentRangeEnd w:id="2"/>
      <w:r>
        <w:rPr>
          <w:rStyle w:val="CommentReference"/>
        </w:rPr>
        <w:commentReference w:id="2"/>
      </w:r>
      <w:commentRangeEnd w:id="1300689200"/>
      <w:r>
        <w:rPr>
          <w:rStyle w:val="CommentReference"/>
        </w:rPr>
        <w:commentReference w:id="1300689200"/>
      </w:r>
      <w:hyperlink r:id="R6e788234f3ae4acc">
        <w:r w:rsidRPr="3037426B" w:rsidR="3F06355B">
          <w:rPr>
            <w:rStyle w:val="Hyperlink"/>
            <w:noProof w:val="0"/>
            <w:lang w:val="en-US"/>
          </w:rPr>
          <w:t>VADEMOS</w:t>
        </w:r>
      </w:hyperlink>
    </w:p>
    <w:p xmlns:wp14="http://schemas.microsoft.com/office/word/2010/wordml" w14:paraId="60E0E78D" wp14:textId="77777777">
      <w:pPr>
        <w:pStyle w:val="4"/>
        <w:shd w:val="clear" w:color="auto" w:fill="FAFAFA"/>
        <w:spacing w:before="195" w:beforeAutospacing="0" w:after="45" w:afterAutospacing="0" w:line="420" w:lineRule="auto"/>
      </w:pPr>
      <w:r>
        <w:rPr>
          <w:rFonts w:ascii="Segoe UI" w:hAnsi="Segoe UI" w:eastAsia="Segoe UI" w:cs="Segoe UI"/>
          <w:b/>
          <w:bCs/>
          <w:i w:val="0"/>
          <w:iCs w:val="0"/>
          <w:caps w:val="0"/>
          <w:smallCaps w:val="0"/>
          <w:color w:val="424242"/>
          <w:sz w:val="30"/>
          <w:szCs w:val="30"/>
          <w:lang w:val="en-US"/>
        </w:rPr>
        <w:t>2. Population Forecasting</w:t>
      </w:r>
    </w:p>
    <w:p xmlns:wp14="http://schemas.microsoft.com/office/word/2010/wordml" w14:paraId="783B038F" wp14:textId="77777777">
      <w:pPr>
        <w:pStyle w:val="33"/>
        <w:numPr>
          <w:ilvl w:val="0"/>
          <w:numId w:val="2"/>
        </w:numPr>
        <w:shd w:val="clear" w:color="auto" w:fill="FAFAFA"/>
        <w:spacing w:before="0" w:beforeAutospacing="0" w:after="0" w:afterAutospacing="0"/>
        <w:rPr>
          <w:rFonts w:ascii="Segoe UI" w:hAnsi="Segoe UI" w:eastAsia="Segoe UI" w:cs="Segoe UI"/>
          <w:b w:val="0"/>
          <w:bCs w:val="0"/>
          <w:i w:val="0"/>
          <w:iCs w:val="0"/>
          <w:caps w:val="0"/>
          <w:smallCaps w:val="0"/>
          <w:color w:val="424242"/>
          <w:sz w:val="24"/>
          <w:szCs w:val="24"/>
          <w:lang w:val="en-US"/>
        </w:rPr>
      </w:pPr>
      <w:r>
        <w:rPr>
          <w:rFonts w:ascii="Segoe UI" w:hAnsi="Segoe UI" w:eastAsia="Segoe UI" w:cs="Segoe UI"/>
          <w:b w:val="0"/>
          <w:bCs w:val="0"/>
          <w:i w:val="0"/>
          <w:iCs w:val="0"/>
          <w:caps w:val="0"/>
          <w:smallCaps w:val="0"/>
          <w:color w:val="424242"/>
          <w:sz w:val="24"/>
          <w:szCs w:val="24"/>
          <w:lang w:val="en-US"/>
        </w:rPr>
        <w:t xml:space="preserve">The analysis uses </w:t>
      </w:r>
      <w:r>
        <w:rPr>
          <w:rFonts w:ascii="Segoe UI" w:hAnsi="Segoe UI" w:eastAsia="Segoe UI" w:cs="Segoe UI"/>
          <w:b/>
          <w:bCs/>
          <w:i w:val="0"/>
          <w:iCs w:val="0"/>
          <w:caps w:val="0"/>
          <w:smallCaps w:val="0"/>
          <w:color w:val="424242"/>
          <w:sz w:val="24"/>
          <w:szCs w:val="24"/>
          <w:lang w:val="en-US"/>
        </w:rPr>
        <w:t>2025 livestock population predictions</w:t>
      </w:r>
      <w:r>
        <w:rPr>
          <w:rFonts w:ascii="Segoe UI" w:hAnsi="Segoe UI" w:eastAsia="Segoe UI" w:cs="Segoe UI"/>
          <w:b w:val="0"/>
          <w:bCs w:val="0"/>
          <w:i w:val="0"/>
          <w:iCs w:val="0"/>
          <w:caps w:val="0"/>
          <w:smallCaps w:val="0"/>
          <w:color w:val="424242"/>
          <w:sz w:val="24"/>
          <w:szCs w:val="24"/>
          <w:lang w:val="en-US"/>
        </w:rPr>
        <w:t xml:space="preserve"> for sheep and goats. These forecasts represent national-level targets for vaccination planning.</w:t>
      </w:r>
    </w:p>
    <w:p xmlns:wp14="http://schemas.microsoft.com/office/word/2010/wordml" w14:paraId="1D13E1CD" wp14:textId="77777777">
      <w:pPr>
        <w:pStyle w:val="4"/>
        <w:shd w:val="clear" w:color="auto" w:fill="FAFAFA"/>
        <w:spacing w:before="195" w:beforeAutospacing="0" w:after="45" w:afterAutospacing="0" w:line="420" w:lineRule="auto"/>
      </w:pPr>
      <w:r>
        <w:rPr>
          <w:rFonts w:ascii="Segoe UI" w:hAnsi="Segoe UI" w:eastAsia="Segoe UI" w:cs="Segoe UI"/>
          <w:b/>
          <w:bCs/>
          <w:i w:val="0"/>
          <w:iCs w:val="0"/>
          <w:caps w:val="0"/>
          <w:smallCaps w:val="0"/>
          <w:color w:val="424242"/>
          <w:sz w:val="30"/>
          <w:szCs w:val="30"/>
          <w:lang w:val="en-US"/>
        </w:rPr>
        <w:t>3. Density Calculation and Regional Distribution</w:t>
      </w:r>
    </w:p>
    <w:p xmlns:wp14="http://schemas.microsoft.com/office/word/2010/wordml" w14:paraId="3E168A25" wp14:textId="77777777">
      <w:pPr>
        <w:pStyle w:val="33"/>
        <w:numPr>
          <w:ilvl w:val="0"/>
          <w:numId w:val="3"/>
        </w:numPr>
        <w:shd w:val="clear" w:color="auto" w:fill="FAFAFA"/>
        <w:spacing w:before="0" w:beforeAutospacing="0" w:after="0" w:afterAutospacing="0"/>
        <w:rPr>
          <w:rFonts w:ascii="Segoe UI" w:hAnsi="Segoe UI" w:eastAsia="Segoe UI" w:cs="Segoe UI"/>
          <w:b w:val="0"/>
          <w:bCs w:val="0"/>
          <w:i w:val="0"/>
          <w:iCs w:val="0"/>
          <w:caps w:val="0"/>
          <w:smallCaps w:val="0"/>
          <w:color w:val="424242"/>
          <w:sz w:val="24"/>
          <w:szCs w:val="24"/>
          <w:lang w:val="en-US"/>
        </w:rPr>
      </w:pPr>
      <w:r>
        <w:rPr>
          <w:rFonts w:ascii="Segoe UI" w:hAnsi="Segoe UI" w:eastAsia="Segoe UI" w:cs="Segoe UI"/>
          <w:b w:val="0"/>
          <w:bCs w:val="0"/>
          <w:i w:val="0"/>
          <w:iCs w:val="0"/>
          <w:caps w:val="0"/>
          <w:smallCaps w:val="0"/>
          <w:color w:val="424242"/>
          <w:sz w:val="24"/>
          <w:szCs w:val="24"/>
          <w:lang w:val="en-US"/>
        </w:rPr>
        <w:t xml:space="preserve">Livestock density data from GLW4 is processed using GIS tools to calculate the </w:t>
      </w:r>
      <w:r>
        <w:rPr>
          <w:rFonts w:ascii="Segoe UI" w:hAnsi="Segoe UI" w:eastAsia="Segoe UI" w:cs="Segoe UI"/>
          <w:b/>
          <w:bCs/>
          <w:i w:val="0"/>
          <w:iCs w:val="0"/>
          <w:caps w:val="0"/>
          <w:smallCaps w:val="0"/>
          <w:color w:val="424242"/>
          <w:sz w:val="24"/>
          <w:szCs w:val="24"/>
          <w:lang w:val="en-US"/>
        </w:rPr>
        <w:t>percentage share of each species</w:t>
      </w:r>
      <w:r>
        <w:rPr>
          <w:rFonts w:ascii="Segoe UI" w:hAnsi="Segoe UI" w:eastAsia="Segoe UI" w:cs="Segoe UI"/>
          <w:b w:val="0"/>
          <w:bCs w:val="0"/>
          <w:i w:val="0"/>
          <w:iCs w:val="0"/>
          <w:caps w:val="0"/>
          <w:smallCaps w:val="0"/>
          <w:color w:val="424242"/>
          <w:sz w:val="24"/>
          <w:szCs w:val="24"/>
          <w:lang w:val="en-US"/>
        </w:rPr>
        <w:t xml:space="preserve"> within administrative regions (ADM1).</w:t>
      </w:r>
    </w:p>
    <w:p xmlns:wp14="http://schemas.microsoft.com/office/word/2010/wordml" w14:paraId="21AD87EF" wp14:textId="77777777">
      <w:pPr>
        <w:pStyle w:val="33"/>
        <w:numPr>
          <w:ilvl w:val="0"/>
          <w:numId w:val="3"/>
        </w:numPr>
        <w:shd w:val="clear" w:color="auto" w:fill="FAFAFA"/>
        <w:spacing w:before="0" w:beforeAutospacing="0" w:after="0" w:afterAutospacing="0"/>
        <w:rPr>
          <w:rFonts w:ascii="Segoe UI" w:hAnsi="Segoe UI" w:eastAsia="Segoe UI" w:cs="Segoe UI"/>
          <w:b w:val="0"/>
          <w:bCs w:val="0"/>
          <w:i w:val="0"/>
          <w:iCs w:val="0"/>
          <w:caps w:val="0"/>
          <w:smallCaps w:val="0"/>
          <w:color w:val="424242"/>
          <w:sz w:val="24"/>
          <w:szCs w:val="24"/>
          <w:lang w:val="en-US"/>
        </w:rPr>
      </w:pPr>
      <w:r>
        <w:rPr>
          <w:rFonts w:ascii="Segoe UI" w:hAnsi="Segoe UI" w:eastAsia="Segoe UI" w:cs="Segoe UI"/>
          <w:b w:val="0"/>
          <w:bCs w:val="0"/>
          <w:i w:val="0"/>
          <w:iCs w:val="0"/>
          <w:caps w:val="0"/>
          <w:smallCaps w:val="0"/>
          <w:color w:val="424242"/>
          <w:sz w:val="24"/>
          <w:szCs w:val="24"/>
          <w:lang w:val="en-US"/>
        </w:rPr>
        <w:t>These percentages are used to proportionally allocate the national forecasted population to each subregion:</w:t>
      </w:r>
    </w:p>
    <w:p xmlns:wp14="http://schemas.microsoft.com/office/word/2010/wordml" w14:paraId="7D7989E9" wp14:textId="77777777">
      <w:pPr>
        <w:pStyle w:val="33"/>
        <w:numPr>
          <w:ilvl w:val="1"/>
          <w:numId w:val="3"/>
        </w:numPr>
        <w:shd w:val="clear" w:color="auto" w:fill="FAFAFA"/>
        <w:spacing w:before="0" w:beforeAutospacing="0" w:after="0" w:afterAutospacing="0"/>
        <w:rPr>
          <w:rFonts w:ascii="Consolas" w:hAnsi="Consolas" w:eastAsia="Consolas" w:cs="Consolas"/>
          <w:b w:val="0"/>
          <w:bCs w:val="0"/>
          <w:i w:val="0"/>
          <w:iCs w:val="0"/>
          <w:caps w:val="0"/>
          <w:smallCaps w:val="0"/>
          <w:color w:val="424242"/>
          <w:sz w:val="24"/>
          <w:szCs w:val="24"/>
          <w:lang w:val="en-US"/>
        </w:rPr>
      </w:pPr>
      <w:r>
        <w:rPr>
          <w:rFonts w:ascii="Consolas" w:hAnsi="Consolas" w:eastAsia="Consolas" w:cs="Consolas"/>
          <w:b w:val="0"/>
          <w:bCs w:val="0"/>
          <w:i w:val="0"/>
          <w:iCs w:val="0"/>
          <w:caps w:val="0"/>
          <w:smallCaps w:val="0"/>
          <w:color w:val="424242"/>
          <w:sz w:val="24"/>
          <w:szCs w:val="24"/>
          <w:lang w:val="en-US"/>
        </w:rPr>
        <w:t>100%_Coverage = (Density / 100) × Forecasted Value</w:t>
      </w:r>
    </w:p>
    <w:p xmlns:wp14="http://schemas.microsoft.com/office/word/2010/wordml" w14:paraId="6D0CD0EE" wp14:textId="77777777">
      <w:pPr>
        <w:pStyle w:val="33"/>
        <w:numPr>
          <w:ilvl w:val="1"/>
          <w:numId w:val="3"/>
        </w:numPr>
        <w:shd w:val="clear" w:color="auto" w:fill="FAFAFA"/>
        <w:spacing w:before="0" w:beforeAutospacing="0" w:after="0" w:afterAutospacing="0"/>
        <w:rPr>
          <w:rFonts w:ascii="Consolas" w:hAnsi="Consolas" w:eastAsia="Consolas" w:cs="Consolas"/>
          <w:b w:val="0"/>
          <w:bCs w:val="0"/>
          <w:i w:val="0"/>
          <w:iCs w:val="0"/>
          <w:caps w:val="0"/>
          <w:smallCaps w:val="0"/>
          <w:color w:val="424242"/>
          <w:sz w:val="24"/>
          <w:szCs w:val="24"/>
          <w:lang w:val="en-US"/>
        </w:rPr>
      </w:pPr>
      <w:r>
        <w:rPr>
          <w:rFonts w:ascii="Consolas" w:hAnsi="Consolas" w:eastAsia="Consolas" w:cs="Consolas"/>
          <w:b w:val="0"/>
          <w:bCs w:val="0"/>
          <w:i w:val="0"/>
          <w:iCs w:val="0"/>
          <w:caps w:val="0"/>
          <w:smallCaps w:val="0"/>
          <w:color w:val="424242"/>
          <w:sz w:val="24"/>
          <w:szCs w:val="24"/>
          <w:lang w:val="en-US"/>
        </w:rPr>
        <w:t>80%_Coverage = 0.8 × 100%_Coverage</w:t>
      </w:r>
    </w:p>
    <w:p xmlns:wp14="http://schemas.microsoft.com/office/word/2010/wordml" w14:paraId="385DFABA" wp14:textId="77777777">
      <w:pPr>
        <w:shd w:val="clear" w:color="auto" w:fill="FAFAFA"/>
        <w:spacing w:before="120" w:beforeAutospacing="0" w:after="60" w:afterAutospacing="0"/>
      </w:pPr>
      <w:r>
        <w:rPr>
          <w:rFonts w:ascii="Segoe UI" w:hAnsi="Segoe UI" w:eastAsia="Segoe UI" w:cs="Segoe UI"/>
          <w:b w:val="0"/>
          <w:bCs w:val="0"/>
          <w:i w:val="0"/>
          <w:iCs w:val="0"/>
          <w:caps w:val="0"/>
          <w:smallCaps w:val="0"/>
          <w:color w:val="424242"/>
          <w:sz w:val="24"/>
          <w:szCs w:val="24"/>
          <w:lang w:val="en-US"/>
        </w:rPr>
        <w:t>This ensures that vaccine needs are estimated based on actual livestock concentrations, supporting both prophylactic and emergency vaccination strategies.</w:t>
      </w:r>
    </w:p>
    <w:p xmlns:wp14="http://schemas.microsoft.com/office/word/2010/wordml" w14:paraId="1326B99F" wp14:textId="77777777">
      <w:pPr>
        <w:pStyle w:val="4"/>
        <w:shd w:val="clear" w:color="auto" w:fill="FAFAFA"/>
        <w:spacing w:before="195" w:beforeAutospacing="0" w:after="45" w:afterAutospacing="0" w:line="420" w:lineRule="auto"/>
      </w:pPr>
      <w:r>
        <w:rPr>
          <w:rFonts w:ascii="Segoe UI" w:hAnsi="Segoe UI" w:eastAsia="Segoe UI" w:cs="Segoe UI"/>
          <w:b/>
          <w:bCs/>
          <w:i w:val="0"/>
          <w:iCs w:val="0"/>
          <w:caps w:val="0"/>
          <w:smallCaps w:val="0"/>
          <w:color w:val="424242"/>
          <w:sz w:val="30"/>
          <w:szCs w:val="30"/>
          <w:lang w:val="en-US"/>
        </w:rPr>
        <w:t>4. Vaccination Schedule Logic</w:t>
      </w:r>
    </w:p>
    <w:p xmlns:wp14="http://schemas.microsoft.com/office/word/2010/wordml" w14:paraId="2D9744D5" wp14:textId="77777777">
      <w:pPr>
        <w:pStyle w:val="33"/>
        <w:numPr>
          <w:ilvl w:val="0"/>
          <w:numId w:val="4"/>
        </w:numPr>
        <w:shd w:val="clear" w:color="auto" w:fill="FAFAFA"/>
        <w:spacing w:before="0" w:beforeAutospacing="0" w:after="0" w:afterAutospacing="0"/>
        <w:rPr>
          <w:rFonts w:ascii="Segoe UI" w:hAnsi="Segoe UI" w:eastAsia="Segoe UI" w:cs="Segoe UI"/>
          <w:b w:val="0"/>
          <w:bCs w:val="0"/>
          <w:i w:val="0"/>
          <w:iCs w:val="0"/>
          <w:caps w:val="0"/>
          <w:smallCaps w:val="0"/>
          <w:color w:val="424242"/>
          <w:sz w:val="24"/>
          <w:szCs w:val="24"/>
          <w:lang w:val="en-US"/>
        </w:rPr>
      </w:pPr>
      <w:r>
        <w:rPr>
          <w:rFonts w:ascii="Segoe UI" w:hAnsi="Segoe UI" w:eastAsia="Segoe UI" w:cs="Segoe UI"/>
          <w:b w:val="0"/>
          <w:bCs w:val="0"/>
          <w:i w:val="0"/>
          <w:iCs w:val="0"/>
          <w:caps w:val="0"/>
          <w:smallCaps w:val="0"/>
          <w:color w:val="424242"/>
          <w:sz w:val="24"/>
          <w:szCs w:val="24"/>
          <w:lang w:val="en-US"/>
        </w:rPr>
        <w:t>The vaccination strategy includes:</w:t>
      </w:r>
    </w:p>
    <w:p xmlns:wp14="http://schemas.microsoft.com/office/word/2010/wordml" w14:paraId="6A213AEF" wp14:textId="77777777">
      <w:pPr>
        <w:pStyle w:val="33"/>
        <w:numPr>
          <w:ilvl w:val="1"/>
          <w:numId w:val="4"/>
        </w:numPr>
        <w:shd w:val="clear" w:color="auto" w:fill="FAFAFA"/>
        <w:spacing w:before="0" w:beforeAutospacing="0" w:after="0" w:afterAutospacing="0"/>
        <w:rPr>
          <w:rFonts w:ascii="Segoe UI" w:hAnsi="Segoe UI" w:eastAsia="Segoe UI" w:cs="Segoe UI"/>
          <w:b w:val="0"/>
          <w:bCs w:val="0"/>
          <w:i w:val="0"/>
          <w:iCs w:val="0"/>
          <w:caps w:val="0"/>
          <w:smallCaps w:val="0"/>
          <w:color w:val="424242"/>
          <w:sz w:val="24"/>
          <w:szCs w:val="24"/>
          <w:lang w:val="en-US"/>
        </w:rPr>
      </w:pPr>
      <w:r>
        <w:rPr>
          <w:rFonts w:ascii="Segoe UI" w:hAnsi="Segoe UI" w:eastAsia="Segoe UI" w:cs="Segoe UI"/>
          <w:b/>
          <w:bCs/>
          <w:i w:val="0"/>
          <w:iCs w:val="0"/>
          <w:caps w:val="0"/>
          <w:smallCaps w:val="0"/>
          <w:color w:val="424242"/>
          <w:sz w:val="24"/>
          <w:szCs w:val="24"/>
          <w:lang w:val="en-US"/>
        </w:rPr>
        <w:t>First-round vaccination</w:t>
      </w:r>
      <w:r>
        <w:rPr>
          <w:rFonts w:ascii="Segoe UI" w:hAnsi="Segoe UI" w:eastAsia="Segoe UI" w:cs="Segoe UI"/>
          <w:b w:val="0"/>
          <w:bCs w:val="0"/>
          <w:i w:val="0"/>
          <w:iCs w:val="0"/>
          <w:caps w:val="0"/>
          <w:smallCaps w:val="0"/>
          <w:color w:val="424242"/>
          <w:sz w:val="24"/>
          <w:szCs w:val="24"/>
          <w:lang w:val="en-US"/>
        </w:rPr>
        <w:t>: Targeting 100% or 80% of the forecasted population.</w:t>
      </w:r>
    </w:p>
    <w:p xmlns:wp14="http://schemas.microsoft.com/office/word/2010/wordml" w:rsidP="3037426B" w14:paraId="641F1430" wp14:textId="77777777">
      <w:pPr>
        <w:pStyle w:val="33"/>
        <w:numPr>
          <w:ilvl w:val="1"/>
          <w:numId w:val="4"/>
        </w:numPr>
        <w:shd w:val="clear" w:color="auto" w:fill="FAFAFA"/>
        <w:spacing w:before="0" w:beforeAutospacing="off" w:after="0" w:afterAutospacing="off"/>
        <w:rPr>
          <w:rFonts w:ascii="Segoe UI" w:hAnsi="Segoe UI" w:eastAsia="Segoe UI" w:cs="Segoe UI"/>
          <w:b w:val="0"/>
          <w:bCs w:val="0"/>
          <w:i w:val="0"/>
          <w:iCs w:val="0"/>
          <w:caps w:val="0"/>
          <w:smallCaps w:val="0"/>
          <w:color w:val="424242"/>
          <w:sz w:val="24"/>
          <w:szCs w:val="24"/>
          <w:lang w:val="en-US"/>
        </w:rPr>
      </w:pPr>
      <w:r w:rsidRPr="3037426B" w:rsidR="3037426B">
        <w:rPr>
          <w:rFonts w:ascii="Segoe UI" w:hAnsi="Segoe UI" w:eastAsia="Segoe UI" w:cs="Segoe UI"/>
          <w:b w:val="1"/>
          <w:bCs w:val="1"/>
          <w:i w:val="0"/>
          <w:iCs w:val="0"/>
          <w:caps w:val="0"/>
          <w:smallCaps w:val="0"/>
          <w:color w:val="424242"/>
          <w:sz w:val="24"/>
          <w:szCs w:val="24"/>
          <w:lang w:val="en-US"/>
        </w:rPr>
        <w:t>Second-year newborns</w:t>
      </w:r>
      <w:r w:rsidRPr="3037426B" w:rsidR="3037426B">
        <w:rPr>
          <w:rFonts w:ascii="Segoe UI" w:hAnsi="Segoe UI" w:eastAsia="Segoe UI" w:cs="Segoe UI"/>
          <w:b w:val="0"/>
          <w:bCs w:val="0"/>
          <w:i w:val="0"/>
          <w:iCs w:val="0"/>
          <w:caps w:val="0"/>
          <w:smallCaps w:val="0"/>
          <w:color w:val="424242"/>
          <w:sz w:val="24"/>
          <w:szCs w:val="24"/>
          <w:lang w:val="en-US"/>
        </w:rPr>
        <w:t>: Estimating the number of animals born in the following year that would require vaccination.</w:t>
      </w:r>
      <w:commentRangeStart w:id="3"/>
      <w:commentRangeStart w:id="218898334"/>
      <w:commentRangeEnd w:id="3"/>
      <w:r>
        <w:rPr>
          <w:rStyle w:val="CommentReference"/>
        </w:rPr>
        <w:commentReference w:id="3"/>
      </w:r>
      <w:commentRangeEnd w:id="218898334"/>
      <w:r>
        <w:rPr>
          <w:rStyle w:val="CommentReference"/>
        </w:rPr>
        <w:commentReference w:id="218898334"/>
      </w:r>
    </w:p>
    <w:p xmlns:wp14="http://schemas.microsoft.com/office/word/2010/wordml" w14:paraId="38FA48D5" wp14:textId="77777777">
      <w:pPr>
        <w:pStyle w:val="4"/>
        <w:shd w:val="clear" w:color="auto" w:fill="FAFAFA"/>
        <w:spacing w:before="195" w:beforeAutospacing="0" w:after="45" w:afterAutospacing="0" w:line="420" w:lineRule="auto"/>
      </w:pPr>
      <w:r>
        <w:rPr>
          <w:rFonts w:ascii="Segoe UI" w:hAnsi="Segoe UI" w:eastAsia="Segoe UI" w:cs="Segoe UI"/>
          <w:b/>
          <w:bCs/>
          <w:i w:val="0"/>
          <w:iCs w:val="0"/>
          <w:caps w:val="0"/>
          <w:smallCaps w:val="0"/>
          <w:color w:val="424242"/>
          <w:sz w:val="30"/>
          <w:szCs w:val="30"/>
          <w:lang w:val="en-US"/>
        </w:rPr>
        <w:t>5. Newborn Estimation</w:t>
      </w:r>
    </w:p>
    <w:p xmlns:wp14="http://schemas.microsoft.com/office/word/2010/wordml" w14:paraId="31026895" wp14:textId="77777777">
      <w:pPr>
        <w:pStyle w:val="33"/>
        <w:numPr>
          <w:ilvl w:val="0"/>
          <w:numId w:val="5"/>
        </w:numPr>
        <w:shd w:val="clear" w:color="auto" w:fill="FAFAFA"/>
        <w:spacing w:before="0" w:beforeAutospacing="0" w:after="0" w:afterAutospacing="0"/>
        <w:rPr>
          <w:rFonts w:ascii="Segoe UI" w:hAnsi="Segoe UI" w:eastAsia="Segoe UI" w:cs="Segoe UI"/>
          <w:b w:val="0"/>
          <w:bCs w:val="0"/>
          <w:i w:val="0"/>
          <w:iCs w:val="0"/>
          <w:caps w:val="0"/>
          <w:smallCaps w:val="0"/>
          <w:color w:val="424242"/>
          <w:sz w:val="24"/>
          <w:szCs w:val="24"/>
          <w:lang w:val="en-US"/>
        </w:rPr>
      </w:pPr>
      <w:r>
        <w:rPr>
          <w:rFonts w:ascii="Segoe UI" w:hAnsi="Segoe UI" w:eastAsia="Segoe UI" w:cs="Segoe UI"/>
          <w:b w:val="0"/>
          <w:bCs w:val="0"/>
          <w:i w:val="0"/>
          <w:iCs w:val="0"/>
          <w:caps w:val="0"/>
          <w:smallCaps w:val="0"/>
          <w:color w:val="424242"/>
          <w:sz w:val="24"/>
          <w:szCs w:val="24"/>
          <w:lang w:val="en-US"/>
        </w:rPr>
        <w:t>Based on average reproductive rates in African small ruminant systems:</w:t>
      </w:r>
    </w:p>
    <w:p xmlns:wp14="http://schemas.microsoft.com/office/word/2010/wordml" w:rsidP="3037426B" w14:paraId="3AB6AEDD" wp14:textId="77777777">
      <w:pPr>
        <w:pStyle w:val="33"/>
        <w:numPr>
          <w:ilvl w:val="1"/>
          <w:numId w:val="5"/>
        </w:numPr>
        <w:shd w:val="clear" w:color="auto" w:fill="FAFAFA"/>
        <w:spacing w:before="0" w:beforeAutospacing="off" w:after="0" w:afterAutospacing="off"/>
        <w:rPr>
          <w:rFonts w:ascii="Segoe UI" w:hAnsi="Segoe UI" w:eastAsia="Segoe UI" w:cs="Segoe UI"/>
          <w:b w:val="0"/>
          <w:bCs w:val="0"/>
          <w:i w:val="0"/>
          <w:iCs w:val="0"/>
          <w:caps w:val="0"/>
          <w:smallCaps w:val="0"/>
          <w:color w:val="424242"/>
          <w:sz w:val="24"/>
          <w:szCs w:val="24"/>
          <w:lang w:val="en-US"/>
        </w:rPr>
      </w:pPr>
      <w:r w:rsidRPr="3037426B" w:rsidR="3037426B">
        <w:rPr>
          <w:rFonts w:ascii="Segoe UI" w:hAnsi="Segoe UI" w:eastAsia="Segoe UI" w:cs="Segoe UI"/>
          <w:b w:val="1"/>
          <w:bCs w:val="1"/>
          <w:i w:val="0"/>
          <w:iCs w:val="0"/>
          <w:caps w:val="0"/>
          <w:smallCaps w:val="0"/>
          <w:color w:val="424242"/>
          <w:sz w:val="24"/>
          <w:szCs w:val="24"/>
          <w:lang w:val="en-US"/>
        </w:rPr>
        <w:t>Goats</w:t>
      </w:r>
      <w:r w:rsidRPr="3037426B" w:rsidR="3037426B">
        <w:rPr>
          <w:rFonts w:ascii="Segoe UI" w:hAnsi="Segoe UI" w:eastAsia="Segoe UI" w:cs="Segoe UI"/>
          <w:b w:val="0"/>
          <w:bCs w:val="0"/>
          <w:i w:val="0"/>
          <w:iCs w:val="0"/>
          <w:caps w:val="0"/>
          <w:smallCaps w:val="0"/>
          <w:color w:val="424242"/>
          <w:sz w:val="24"/>
          <w:szCs w:val="24"/>
          <w:lang w:val="en-US"/>
        </w:rPr>
        <w:t xml:space="preserve">: </w:t>
      </w:r>
      <w:commentRangeStart w:id="4"/>
      <w:commentRangeStart w:id="2028133219"/>
      <w:r w:rsidRPr="3037426B" w:rsidR="3037426B">
        <w:rPr>
          <w:rFonts w:ascii="Segoe UI" w:hAnsi="Segoe UI" w:eastAsia="Segoe UI" w:cs="Segoe UI"/>
          <w:b w:val="0"/>
          <w:bCs w:val="0"/>
          <w:i w:val="0"/>
          <w:iCs w:val="0"/>
          <w:caps w:val="0"/>
          <w:smallCaps w:val="0"/>
          <w:color w:val="424242"/>
          <w:sz w:val="24"/>
          <w:szCs w:val="24"/>
          <w:lang w:val="en-US"/>
        </w:rPr>
        <w:t>60% of the vaccinated population is expected to be newborns in the second year.</w:t>
      </w:r>
    </w:p>
    <w:p xmlns:wp14="http://schemas.microsoft.com/office/word/2010/wordml" w:rsidP="3037426B" w14:paraId="0CDD5158" wp14:textId="77777777">
      <w:pPr>
        <w:pStyle w:val="33"/>
        <w:numPr>
          <w:ilvl w:val="1"/>
          <w:numId w:val="5"/>
        </w:numPr>
        <w:shd w:val="clear" w:color="auto" w:fill="FAFAFA"/>
        <w:spacing w:before="0" w:beforeAutospacing="off" w:after="0" w:afterAutospacing="off"/>
        <w:rPr>
          <w:rFonts w:ascii="Segoe UI" w:hAnsi="Segoe UI" w:eastAsia="Segoe UI" w:cs="Segoe UI"/>
          <w:b w:val="0"/>
          <w:bCs w:val="0"/>
          <w:i w:val="0"/>
          <w:iCs w:val="0"/>
          <w:caps w:val="0"/>
          <w:smallCaps w:val="0"/>
          <w:color w:val="424242"/>
          <w:sz w:val="24"/>
          <w:szCs w:val="24"/>
          <w:lang w:val="en-US"/>
        </w:rPr>
      </w:pPr>
      <w:r w:rsidRPr="3037426B" w:rsidR="3037426B">
        <w:rPr>
          <w:rFonts w:ascii="Segoe UI" w:hAnsi="Segoe UI" w:eastAsia="Segoe UI" w:cs="Segoe UI"/>
          <w:b w:val="1"/>
          <w:bCs w:val="1"/>
          <w:i w:val="0"/>
          <w:iCs w:val="0"/>
          <w:caps w:val="0"/>
          <w:smallCaps w:val="0"/>
          <w:color w:val="424242"/>
          <w:sz w:val="24"/>
          <w:szCs w:val="24"/>
          <w:lang w:val="en-US"/>
        </w:rPr>
        <w:t>Sheep</w:t>
      </w:r>
      <w:r w:rsidRPr="3037426B" w:rsidR="3037426B">
        <w:rPr>
          <w:rFonts w:ascii="Segoe UI" w:hAnsi="Segoe UI" w:eastAsia="Segoe UI" w:cs="Segoe UI"/>
          <w:b w:val="0"/>
          <w:bCs w:val="0"/>
          <w:i w:val="0"/>
          <w:iCs w:val="0"/>
          <w:caps w:val="0"/>
          <w:smallCaps w:val="0"/>
          <w:color w:val="424242"/>
          <w:sz w:val="24"/>
          <w:szCs w:val="24"/>
          <w:lang w:val="en-US"/>
        </w:rPr>
        <w:t>: 40% of the vaccinated population is expected to be newborns in the second year.</w:t>
      </w:r>
      <w:commentRangeEnd w:id="4"/>
      <w:r>
        <w:rPr>
          <w:rStyle w:val="CommentReference"/>
        </w:rPr>
        <w:commentReference w:id="4"/>
      </w:r>
      <w:commentRangeEnd w:id="2028133219"/>
      <w:r>
        <w:rPr>
          <w:rStyle w:val="CommentReference"/>
        </w:rPr>
        <w:commentReference w:id="2028133219"/>
      </w:r>
    </w:p>
    <w:p xmlns:wp14="http://schemas.microsoft.com/office/word/2010/wordml" w14:paraId="1B529CFC" wp14:textId="77777777">
      <w:pPr>
        <w:pStyle w:val="33"/>
        <w:numPr>
          <w:ilvl w:val="0"/>
          <w:numId w:val="5"/>
        </w:numPr>
        <w:shd w:val="clear" w:color="auto" w:fill="FAFAFA"/>
        <w:spacing w:before="0" w:beforeAutospacing="0" w:after="0" w:afterAutospacing="0"/>
        <w:rPr>
          <w:rFonts w:ascii="Segoe UI" w:hAnsi="Segoe UI" w:eastAsia="Segoe UI" w:cs="Segoe UI"/>
          <w:b w:val="0"/>
          <w:bCs w:val="0"/>
          <w:i w:val="0"/>
          <w:iCs w:val="0"/>
          <w:caps w:val="0"/>
          <w:smallCaps w:val="0"/>
          <w:color w:val="424242"/>
          <w:sz w:val="24"/>
          <w:szCs w:val="24"/>
          <w:lang w:val="en-US"/>
        </w:rPr>
      </w:pPr>
      <w:r>
        <w:rPr>
          <w:rFonts w:ascii="Segoe UI" w:hAnsi="Segoe UI" w:eastAsia="Segoe UI" w:cs="Segoe UI"/>
          <w:b w:val="0"/>
          <w:bCs w:val="0"/>
          <w:i w:val="0"/>
          <w:iCs w:val="0"/>
          <w:caps w:val="0"/>
          <w:smallCaps w:val="0"/>
          <w:color w:val="424242"/>
          <w:sz w:val="24"/>
          <w:szCs w:val="24"/>
          <w:lang w:val="en-US"/>
        </w:rPr>
        <w:t xml:space="preserve">These estimates are applied to the </w:t>
      </w:r>
      <w:r>
        <w:rPr>
          <w:rFonts w:ascii="Consolas" w:hAnsi="Consolas" w:eastAsia="Consolas" w:cs="Consolas"/>
          <w:b w:val="0"/>
          <w:bCs w:val="0"/>
          <w:i w:val="0"/>
          <w:iCs w:val="0"/>
          <w:caps w:val="0"/>
          <w:smallCaps w:val="0"/>
          <w:color w:val="424242"/>
          <w:sz w:val="24"/>
          <w:szCs w:val="24"/>
          <w:lang w:val="en-US"/>
        </w:rPr>
        <w:t>100%_Coverage</w:t>
      </w:r>
      <w:r>
        <w:rPr>
          <w:rFonts w:ascii="Segoe UI" w:hAnsi="Segoe UI" w:eastAsia="Segoe UI" w:cs="Segoe UI"/>
          <w:b w:val="0"/>
          <w:bCs w:val="0"/>
          <w:i w:val="0"/>
          <w:iCs w:val="0"/>
          <w:caps w:val="0"/>
          <w:smallCaps w:val="0"/>
          <w:color w:val="424242"/>
          <w:sz w:val="24"/>
          <w:szCs w:val="24"/>
          <w:lang w:val="en-US"/>
        </w:rPr>
        <w:t xml:space="preserve"> values:</w:t>
      </w:r>
    </w:p>
    <w:p xmlns:wp14="http://schemas.microsoft.com/office/word/2010/wordml" w14:paraId="3CA74F6E" wp14:textId="77777777">
      <w:pPr>
        <w:pStyle w:val="33"/>
        <w:numPr>
          <w:ilvl w:val="1"/>
          <w:numId w:val="5"/>
        </w:numPr>
        <w:shd w:val="clear" w:color="auto" w:fill="FAFAFA"/>
        <w:spacing w:before="0" w:beforeAutospacing="0" w:after="0" w:afterAutospacing="0"/>
        <w:rPr>
          <w:rFonts w:ascii="Segoe UI" w:hAnsi="Segoe UI" w:eastAsia="Segoe UI" w:cs="Segoe UI"/>
          <w:b w:val="0"/>
          <w:bCs w:val="0"/>
          <w:i w:val="0"/>
          <w:iCs w:val="0"/>
          <w:caps w:val="0"/>
          <w:smallCaps w:val="0"/>
          <w:color w:val="424242"/>
          <w:sz w:val="24"/>
          <w:szCs w:val="24"/>
          <w:lang w:val="en-US"/>
        </w:rPr>
      </w:pPr>
      <w:r>
        <w:rPr>
          <w:rFonts w:ascii="Consolas" w:hAnsi="Consolas" w:eastAsia="Consolas" w:cs="Consolas"/>
          <w:b w:val="0"/>
          <w:bCs w:val="0"/>
          <w:i w:val="0"/>
          <w:iCs w:val="0"/>
          <w:caps w:val="0"/>
          <w:smallCaps w:val="0"/>
          <w:color w:val="424242"/>
          <w:sz w:val="24"/>
          <w:szCs w:val="24"/>
          <w:lang w:val="en-US"/>
        </w:rPr>
        <w:t>2nd_year_newborns = 0.6 × 100%_Coverage</w:t>
      </w:r>
      <w:r>
        <w:rPr>
          <w:rFonts w:ascii="Segoe UI" w:hAnsi="Segoe UI" w:eastAsia="Segoe UI" w:cs="Segoe UI"/>
          <w:b w:val="0"/>
          <w:bCs w:val="0"/>
          <w:i w:val="0"/>
          <w:iCs w:val="0"/>
          <w:caps w:val="0"/>
          <w:smallCaps w:val="0"/>
          <w:color w:val="424242"/>
          <w:sz w:val="24"/>
          <w:szCs w:val="24"/>
          <w:lang w:val="en-US"/>
        </w:rPr>
        <w:t xml:space="preserve"> for goats</w:t>
      </w:r>
    </w:p>
    <w:p xmlns:wp14="http://schemas.microsoft.com/office/word/2010/wordml" w14:paraId="3476B332" wp14:textId="77777777">
      <w:pPr>
        <w:pStyle w:val="33"/>
        <w:numPr>
          <w:ilvl w:val="1"/>
          <w:numId w:val="5"/>
        </w:numPr>
        <w:shd w:val="clear" w:color="auto" w:fill="FAFAFA"/>
        <w:spacing w:before="0" w:beforeAutospacing="0" w:after="0" w:afterAutospacing="0"/>
        <w:rPr>
          <w:rFonts w:ascii="Segoe UI" w:hAnsi="Segoe UI" w:eastAsia="Segoe UI" w:cs="Segoe UI"/>
          <w:b w:val="0"/>
          <w:bCs w:val="0"/>
          <w:i w:val="0"/>
          <w:iCs w:val="0"/>
          <w:caps w:val="0"/>
          <w:smallCaps w:val="0"/>
          <w:color w:val="424242"/>
          <w:sz w:val="24"/>
          <w:szCs w:val="24"/>
          <w:lang w:val="en-US"/>
        </w:rPr>
      </w:pPr>
      <w:r>
        <w:rPr>
          <w:rFonts w:ascii="Consolas" w:hAnsi="Consolas" w:eastAsia="Consolas" w:cs="Consolas"/>
          <w:b w:val="0"/>
          <w:bCs w:val="0"/>
          <w:i w:val="0"/>
          <w:iCs w:val="0"/>
          <w:caps w:val="0"/>
          <w:smallCaps w:val="0"/>
          <w:color w:val="424242"/>
          <w:sz w:val="24"/>
          <w:szCs w:val="24"/>
          <w:lang w:val="en-US"/>
        </w:rPr>
        <w:t xml:space="preserve">2nd_year_newborns = 0.4 × </w:t>
      </w:r>
      <w:bookmarkStart w:name="_GoBack" w:id="160425675"/>
      <w:bookmarkEnd w:id="160425675"/>
      <w:r>
        <w:rPr>
          <w:rFonts w:ascii="Consolas" w:hAnsi="Consolas" w:eastAsia="Consolas" w:cs="Consolas"/>
          <w:b w:val="0"/>
          <w:bCs w:val="0"/>
          <w:i w:val="0"/>
          <w:iCs w:val="0"/>
          <w:caps w:val="0"/>
          <w:smallCaps w:val="0"/>
          <w:color w:val="424242"/>
          <w:sz w:val="24"/>
          <w:szCs w:val="24"/>
          <w:lang w:val="en-US"/>
        </w:rPr>
        <w:t>100%_Coverage</w:t>
      </w:r>
      <w:r>
        <w:rPr>
          <w:rFonts w:ascii="Segoe UI" w:hAnsi="Segoe UI" w:eastAsia="Segoe UI" w:cs="Segoe UI"/>
          <w:b w:val="0"/>
          <w:bCs w:val="0"/>
          <w:i w:val="0"/>
          <w:iCs w:val="0"/>
          <w:caps w:val="0"/>
          <w:smallCaps w:val="0"/>
          <w:color w:val="424242"/>
          <w:sz w:val="24"/>
          <w:szCs w:val="24"/>
          <w:lang w:val="en-US"/>
        </w:rPr>
        <w:t xml:space="preserve"> for sheep</w:t>
      </w:r>
    </w:p>
    <w:p xmlns:wp14="http://schemas.microsoft.com/office/word/2010/wordml" w14:paraId="195FE9DD" wp14:textId="77777777">
      <w:pPr>
        <w:pStyle w:val="4"/>
        <w:shd w:val="clear" w:color="auto" w:fill="FAFAFA"/>
        <w:spacing w:before="195" w:beforeAutospacing="0" w:after="45" w:afterAutospacing="0" w:line="420" w:lineRule="auto"/>
      </w:pPr>
      <w:r w:rsidRPr="3037426B" w:rsidR="3037426B">
        <w:rPr>
          <w:rFonts w:ascii="Segoe UI" w:hAnsi="Segoe UI" w:eastAsia="Segoe UI" w:cs="Segoe UI"/>
          <w:b w:val="1"/>
          <w:bCs w:val="1"/>
          <w:i w:val="0"/>
          <w:iCs w:val="0"/>
          <w:caps w:val="0"/>
          <w:smallCaps w:val="0"/>
          <w:color w:val="424242"/>
          <w:sz w:val="30"/>
          <w:szCs w:val="30"/>
          <w:lang w:val="en-US"/>
        </w:rPr>
        <w:t>6. Cost Estimation</w:t>
      </w:r>
    </w:p>
    <w:p w:rsidR="1AA18BD0" w:rsidRDefault="1AA18BD0" w14:paraId="1CE52CC6" w14:textId="5B262275">
      <w:r w:rsidRPr="3037426B" w:rsidR="1AA18BD0">
        <w:rPr>
          <w:rFonts w:ascii="Aptos" w:hAnsi="Aptos" w:eastAsia="Aptos" w:cs="Aptos"/>
          <w:noProof w:val="0"/>
          <w:sz w:val="24"/>
          <w:szCs w:val="24"/>
          <w:lang w:val="en-US"/>
        </w:rPr>
        <w:t>The cost of PPR vaccination per animal varies significantly across countries and production systems, reflecting differences in delivery channels, logistics, and scale of operations. Reported vaccine prices range from approximately USD 0.06 to USD 0.30 per dose, while the total vaccination service cost (including logistics, personnel, and delivery) can reach between USD 0.18 and USD 2.00 per animal. Key cost drivers include whether vaccination is delivered through public campaigns, which often incur higher fixed and operational expenses, or through private channels, which may be more variable but sometimes lower. Pastoral and agropastoral systems also influence delivery costs due to differences in accessibility and farmer involvement. Economies of scale, as observed in large campaigns such as in Somalia, can reduce per-animal costs, whereas vaccine wastage—ranging from 10–33% in some cases—tends to increase overall expenditure. These factors must be considered alongside vaccine demand estimates to provide realistic and context-specific cost projections</w:t>
      </w:r>
    </w:p>
    <w:p xmlns:wp14="http://schemas.microsoft.com/office/word/2010/wordml" w14:paraId="2556CDF6" wp14:textId="77777777"/>
    <w:sectPr>
      <w:pgSz w:w="12240" w:h="15840" w:orient="portrait"/>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nitials="f" w:author="fasin" w:date="2025-08-29T12:57:55Z" w:id="0">
    <w:p xmlns:wp14="http://schemas.microsoft.com/office/word/2010/wordml" w14:paraId="6E327477" wp14:textId="77777777">
      <w:pPr>
        <w:pStyle w:val="13"/>
        <w:rPr>
          <w:rFonts w:hint="default" w:ascii="Calibri" w:hAnsi="Calibri" w:cs="Calibri"/>
          <w:lang w:val="en-GB"/>
        </w:rPr>
      </w:pPr>
      <w:r>
        <w:rPr>
          <w:rFonts w:hint="default" w:ascii="Calibri" w:hAnsi="Calibri" w:cs="Calibri"/>
          <w:lang w:val="en-GB"/>
        </w:rPr>
        <w:t>Can you share the tool too? I want to explore it for an independent evaluation, and see if it meets the needs of all territories.</w:t>
      </w:r>
    </w:p>
  </w:comment>
  <w:comment w:initials="f" w:author="fasin" w:date="2025-08-29T13:01:33Z" w:id="1">
    <w:p xmlns:wp14="http://schemas.microsoft.com/office/word/2010/wordml" w14:paraId="7DDA4194" wp14:textId="77777777">
      <w:pPr>
        <w:pStyle w:val="13"/>
        <w:rPr>
          <w:rFonts w:hint="default" w:ascii="Calibri" w:hAnsi="Calibri" w:cs="Calibri"/>
          <w:lang w:val="en-GB"/>
        </w:rPr>
      </w:pPr>
      <w:r>
        <w:rPr>
          <w:rFonts w:hint="default" w:ascii="Calibri" w:hAnsi="Calibri" w:cs="Calibri"/>
          <w:lang w:val="en-GB"/>
        </w:rPr>
        <w:t>Cape Verde was missed out completely.</w:t>
      </w:r>
    </w:p>
  </w:comment>
  <w:comment w:initials="f" w:author="fasin" w:date="2025-08-29T12:59:35Z" w:id="2">
    <w:p xmlns:wp14="http://schemas.microsoft.com/office/word/2010/wordml" w14:paraId="4D1F0215" wp14:textId="77777777">
      <w:pPr>
        <w:pStyle w:val="13"/>
        <w:rPr>
          <w:rFonts w:hint="default" w:ascii="Calibri" w:hAnsi="Calibri" w:cs="Calibri"/>
          <w:lang w:val="en-GB"/>
        </w:rPr>
      </w:pPr>
      <w:r>
        <w:rPr>
          <w:rFonts w:hint="default" w:ascii="Calibri" w:hAnsi="Calibri" w:cs="Calibri"/>
          <w:lang w:val="en-GB"/>
        </w:rPr>
        <w:t>Would it be okay to add the disparate data originating from countries and the percentage + or - difference?</w:t>
      </w:r>
    </w:p>
  </w:comment>
  <w:comment w:initials="f" w:author="fasin" w:date="2025-08-29T13:02:19Z" w:id="3">
    <w:p xmlns:wp14="http://schemas.microsoft.com/office/word/2010/wordml" w14:paraId="08EBCFD8" wp14:textId="77777777">
      <w:pPr>
        <w:pStyle w:val="13"/>
        <w:rPr>
          <w:rFonts w:hint="default"/>
          <w:lang w:val="en-GB"/>
        </w:rPr>
      </w:pPr>
      <w:r>
        <w:rPr>
          <w:rFonts w:hint="default" w:ascii="Calibri" w:hAnsi="Calibri" w:cs="Calibri"/>
          <w:lang w:val="en-GB"/>
        </w:rPr>
        <w:t>We need to look at the fecundity rate and utilise it to predict what range this should cover.</w:t>
      </w:r>
    </w:p>
  </w:comment>
  <w:comment w:initials="f" w:author="fasin" w:date="2025-08-29T13:03:55Z" w:id="4">
    <w:p xmlns:wp14="http://schemas.microsoft.com/office/word/2010/wordml" w14:paraId="0ABABC06" wp14:textId="77777777">
      <w:pPr>
        <w:pStyle w:val="13"/>
        <w:rPr>
          <w:rFonts w:hint="default" w:ascii="Calibri" w:hAnsi="Calibri" w:cs="Calibri"/>
          <w:lang w:val="en-GB"/>
        </w:rPr>
      </w:pPr>
      <w:r>
        <w:rPr>
          <w:rFonts w:hint="default" w:ascii="Calibri" w:hAnsi="Calibri" w:cs="Calibri"/>
          <w:lang w:val="en-GB"/>
        </w:rPr>
        <w:t>Can we rather put this in a range instead of absolute value?</w:t>
      </w:r>
    </w:p>
  </w:comment>
  <w:comment xmlns:w="http://schemas.openxmlformats.org/wordprocessingml/2006/main" w:initials="RP" w:author="RiusMunoz, Pilar (NSAH)" w:date="2025-09-04T13:53:50" w:id="920032978">
    <w:p xmlns:w14="http://schemas.microsoft.com/office/word/2010/wordml" xmlns:w="http://schemas.openxmlformats.org/wordprocessingml/2006/main" w:rsidR="5A30A42D" w:rsidRDefault="72481FCF" w14:paraId="456884FB" w14:textId="341EBD39">
      <w:pPr>
        <w:pStyle w:val="CommentText"/>
      </w:pPr>
      <w:r>
        <w:rPr>
          <w:rStyle w:val="CommentReference"/>
        </w:rPr>
        <w:annotationRef/>
      </w:r>
      <w:r w:rsidRPr="2BAD3CC2" w:rsidR="3E15AFA2">
        <w:t xml:space="preserve">will check if FAO stats has it or perhaps the model has a mismatch with the name </w:t>
      </w:r>
    </w:p>
  </w:comment>
  <w:comment xmlns:w="http://schemas.openxmlformats.org/wordprocessingml/2006/main" w:initials="RP" w:author="RiusMunoz, Pilar (NSAH)" w:date="2025-09-04T13:54:21" w:id="1300689200">
    <w:p xmlns:w14="http://schemas.microsoft.com/office/word/2010/wordml" xmlns:w="http://schemas.openxmlformats.org/wordprocessingml/2006/main" w:rsidR="01DF2038" w:rsidRDefault="5FA82D00" w14:paraId="1A44B005" w14:textId="7096845D">
      <w:pPr>
        <w:pStyle w:val="CommentText"/>
      </w:pPr>
      <w:r>
        <w:rPr>
          <w:rStyle w:val="CommentReference"/>
        </w:rPr>
        <w:annotationRef/>
      </w:r>
      <w:r w:rsidRPr="1D9C83A5" w:rsidR="42774B8B">
        <w:t>sure</w:t>
      </w:r>
    </w:p>
  </w:comment>
  <w:comment xmlns:w="http://schemas.openxmlformats.org/wordprocessingml/2006/main" w:initials="RP" w:author="RiusMunoz, Pilar (NSAH)" w:date="2025-09-04T13:54:48" w:id="218898334">
    <w:p xmlns:w14="http://schemas.microsoft.com/office/word/2010/wordml" xmlns:w="http://schemas.openxmlformats.org/wordprocessingml/2006/main" w:rsidR="123DAD10" w:rsidRDefault="41EEE4C4" w14:paraId="5D40A7CF" w14:textId="5B0E0F12">
      <w:pPr>
        <w:pStyle w:val="CommentText"/>
      </w:pPr>
      <w:r>
        <w:rPr>
          <w:rStyle w:val="CommentReference"/>
        </w:rPr>
        <w:annotationRef/>
      </w:r>
      <w:r w:rsidRPr="7422E53E" w:rsidR="5403CFFB">
        <w:t>sure</w:t>
      </w:r>
    </w:p>
  </w:comment>
  <w:comment xmlns:w="http://schemas.openxmlformats.org/wordprocessingml/2006/main" w:initials="RP" w:author="RiusMunoz, Pilar (NSAH)" w:date="2025-09-04T13:55:16" w:id="2028133219">
    <w:p xmlns:w14="http://schemas.microsoft.com/office/word/2010/wordml" xmlns:w="http://schemas.openxmlformats.org/wordprocessingml/2006/main" w:rsidR="4C745C2B" w:rsidRDefault="0C6EE5DE" w14:paraId="19107AE3" w14:textId="1AD61CB6">
      <w:pPr>
        <w:pStyle w:val="CommentText"/>
      </w:pPr>
      <w:r>
        <w:rPr>
          <w:rStyle w:val="CommentReference"/>
        </w:rPr>
        <w:annotationRef/>
      </w:r>
      <w:r w:rsidRPr="362DD580" w:rsidR="55441FF5">
        <w:t>we could do range but then we will need extra columns and extra calculations</w:t>
      </w:r>
    </w:p>
  </w:comment>
</w:comments>
</file>

<file path=word/commentsExtended.xml><?xml version="1.0" encoding="utf-8"?>
<w15:commentsEx xmlns:mc="http://schemas.openxmlformats.org/markup-compatibility/2006" xmlns:w15="http://schemas.microsoft.com/office/word/2012/wordml" mc:Ignorable="w15">
  <w15:commentEx w15:done="0" w15:paraId="6E327477"/>
  <w15:commentEx w15:done="0" w15:paraId="7DDA4194"/>
  <w15:commentEx w15:done="0" w15:paraId="4D1F0215"/>
  <w15:commentEx w15:done="0" w15:paraId="08EBCFD8"/>
  <w15:commentEx w15:done="0" w15:paraId="0ABABC06"/>
  <w15:commentEx w15:done="0" w15:paraId="5C8FAB02" w15:paraIdParent="6E327477"/>
  <w15:commentEx w15:done="0" w15:paraId="456884FB" w15:paraIdParent="7DDA4194"/>
  <w15:commentEx w15:done="0" w15:paraId="1A44B005" w15:paraIdParent="4D1F0215"/>
  <w15:commentEx w15:done="0" w15:paraId="5D40A7CF" w15:paraIdParent="08EBCFD8"/>
  <w15:commentEx w15:done="0" w15:paraId="19107AE3" w15:paraIdParent="0ABABC0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0A5F76D" w16cex:dateUtc="2025-09-04T11:52:15.382Z"/>
  <w16cex:commentExtensible w16cex:durableId="0E2FA21D" w16cex:dateUtc="2025-09-04T11:53:50.589Z"/>
  <w16cex:commentExtensible w16cex:durableId="55A89E9F" w16cex:dateUtc="2025-09-04T11:54:21.967Z"/>
  <w16cex:commentExtensible w16cex:durableId="3795D979" w16cex:dateUtc="2025-09-04T11:54:48.067Z"/>
  <w16cex:commentExtensible w16cex:durableId="10C27B2B" w16cex:dateUtc="2025-09-04T11:55:16.848Z"/>
</w16cex:commentsExtensible>
</file>

<file path=word/commentsIds.xml><?xml version="1.0" encoding="utf-8"?>
<w16cid:commentsIds xmlns:mc="http://schemas.openxmlformats.org/markup-compatibility/2006" xmlns:w16cid="http://schemas.microsoft.com/office/word/2016/wordml/cid" mc:Ignorable="w16cid">
  <w16cid:commentId w16cid:paraId="6E327477" w16cid:durableId="70941685"/>
  <w16cid:commentId w16cid:paraId="7DDA4194" w16cid:durableId="5A4AE791"/>
  <w16cid:commentId w16cid:paraId="4D1F0215" w16cid:durableId="7B353DFA"/>
  <w16cid:commentId w16cid:paraId="08EBCFD8" w16cid:durableId="718D54FA"/>
  <w16cid:commentId w16cid:paraId="0ABABC06" w16cid:durableId="7101619E"/>
  <w16cid:commentId w16cid:paraId="5C8FAB02" w16cid:durableId="70A5F76D"/>
  <w16cid:commentId w16cid:paraId="456884FB" w16cid:durableId="0E2FA21D"/>
  <w16cid:commentId w16cid:paraId="1A44B005" w16cid:durableId="55A89E9F"/>
  <w16cid:commentId w16cid:paraId="5D40A7CF" w16cid:durableId="3795D979"/>
  <w16cid:commentId w16cid:paraId="19107AE3" w16cid:durableId="10C27B2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672A6659" wp14:textId="77777777">
      <w:pPr>
        <w:spacing w:line="240" w:lineRule="auto"/>
      </w:pPr>
      <w:r>
        <w:separator/>
      </w:r>
    </w:p>
  </w:endnote>
  <w:endnote w:type="continuationSeparator" w:id="1">
    <w:p xmlns:wp14="http://schemas.microsoft.com/office/word/2010/wordml" w14:paraId="0A37501D"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5DAB6C7B" wp14:textId="77777777">
      <w:pPr>
        <w:spacing w:before="0" w:after="0" w:line="279" w:lineRule="auto"/>
      </w:pPr>
      <w:r>
        <w:separator/>
      </w:r>
    </w:p>
  </w:footnote>
  <w:footnote w:type="continuationSeparator" w:id="1">
    <w:p xmlns:wp14="http://schemas.microsoft.com/office/word/2010/wordml" w14:paraId="02EB378F" wp14:textId="77777777">
      <w:pPr>
        <w:spacing w:before="0" w:after="0" w:line="27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236778"/>
    <w:multiLevelType w:val="multilevel"/>
    <w:tmpl w:val="0023677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2DD94FB8"/>
    <w:multiLevelType w:val="multilevel"/>
    <w:tmpl w:val="2DD94FB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3DD78A34"/>
    <w:multiLevelType w:val="multilevel"/>
    <w:tmpl w:val="3DD78A3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43C5E54B"/>
    <w:multiLevelType w:val="multilevel"/>
    <w:tmpl w:val="43C5E54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71CF64FB"/>
    <w:multiLevelType w:val="multilevel"/>
    <w:tmpl w:val="71CF64F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4"/>
  </w:num>
  <w:num w:numId="4">
    <w:abstractNumId w:val="0"/>
  </w:num>
  <w:num w:numId="5">
    <w:abstractNumId w:val="3"/>
  </w:num>
</w:numbering>
</file>

<file path=word/people.xml><?xml version="1.0" encoding="utf-8"?>
<w15:people xmlns:mc="http://schemas.openxmlformats.org/markup-compatibility/2006" xmlns:w15="http://schemas.microsoft.com/office/word/2012/wordml" mc:Ignorable="w15">
  <w15:person w15:author="fasin">
    <w15:presenceInfo w15:providerId="None" w15:userId="fasin"/>
  </w15:person>
  <w15:person w15:author="RiusMunoz, Pilar (NSAH)">
    <w15:presenceInfo w15:providerId="AD" w15:userId="S::pilar.riusmunoz@fao.org::e3341b14-e422-40c8-8bf2-6e95a574d1e2"/>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10"/>
  <w:trackRevisions w:val="false"/>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585CA8"/>
    <w:rsid w:val="00D35B08"/>
    <w:rsid w:val="0718EEEE"/>
    <w:rsid w:val="08D06DB9"/>
    <w:rsid w:val="0E585CA8"/>
    <w:rsid w:val="1AA18BD0"/>
    <w:rsid w:val="1F2616DD"/>
    <w:rsid w:val="285B37A1"/>
    <w:rsid w:val="3037426B"/>
    <w:rsid w:val="3F06355B"/>
    <w:rsid w:val="4EBCB868"/>
    <w:rsid w:val="4EBCB868"/>
    <w:rsid w:val="4F3C79F4"/>
    <w:rsid w:val="50358632"/>
    <w:rsid w:val="57D71A86"/>
    <w:rsid w:val="5AD596AA"/>
    <w:rsid w:val="6F2EDC77"/>
    <w:rsid w:val="75F87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ocId w14:val="098FE6CB"/>
  <w15:docId w15:val="{C75F02D2-0576-4E38-9678-937C66ACEAD8}"/>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heme="minorHAnsi" w:hAnsiTheme="minorHAnsi" w:eastAsiaTheme="minorEastAsia" w:cstheme="minorBidi"/>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semiHidden="0" w:qFormat="1"/>
    <w:lsdException w:name="heading 5" w:uiPriority="9" w:semiHidden="0" w:qFormat="1"/>
    <w:lsdException w:name="heading 6" w:uiPriority="9" w:semiHidden="0" w:qFormat="1"/>
    <w:lsdException w:name="heading 7" w:uiPriority="9" w:semiHidden="0" w:qFormat="1"/>
    <w:lsdException w:name="heading 8" w:uiPriority="9" w:semiHidden="0" w:qFormat="1"/>
    <w:lsdException w:name="heading 9" w:uiPriority="9" w:semiHidden="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styleId="11" w:default="1">
    <w:name w:val="Default Paragraph Font"/>
    <w:semiHidden/>
    <w:unhideWhenUsed/>
    <w:uiPriority w:val="1"/>
  </w:style>
  <w:style w:type="table" w:styleId="12" w:default="1">
    <w:name w:val="Normal Table"/>
    <w:semiHidden/>
    <w:unhideWhenUsed/>
    <w:uiPriority w:val="99"/>
    <w:tblPr>
      <w:tblCellMar>
        <w:top w:w="0" w:type="dxa"/>
        <w:left w:w="108" w:type="dxa"/>
        <w:bottom w:w="0" w:type="dxa"/>
        <w:right w:w="108" w:type="dxa"/>
      </w:tblCellMar>
    </w:tblPr>
  </w:style>
  <w:style w:type="paragraph" w:styleId="13">
    <w:name w:val="annotation text"/>
    <w:basedOn w:val="1"/>
    <w:semiHidden/>
    <w:unhideWhenUsed/>
    <w:uiPriority w:val="99"/>
    <w:pPr>
      <w:jc w:val="left"/>
    </w:p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styleId="16" w:customStyle="1">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styleId="17" w:customStyle="1">
    <w:name w:val="Heading 2 Char"/>
    <w:basedOn w:val="11"/>
    <w:link w:val="3"/>
    <w:uiPriority w:val="9"/>
    <w:rPr>
      <w:rFonts w:asciiTheme="majorHAnsi" w:hAnsiTheme="majorHAnsi" w:eastAsiaTheme="majorEastAsia" w:cstheme="majorBidi"/>
      <w:color w:val="104862" w:themeColor="accent1" w:themeShade="BF"/>
      <w:sz w:val="32"/>
      <w:szCs w:val="32"/>
    </w:rPr>
  </w:style>
  <w:style w:type="character" w:styleId="18" w:customStyle="1">
    <w:name w:val="Heading 3 Char"/>
    <w:basedOn w:val="11"/>
    <w:link w:val="4"/>
    <w:uiPriority w:val="9"/>
    <w:rPr>
      <w:rFonts w:eastAsiaTheme="majorEastAsia" w:cstheme="majorBidi"/>
      <w:color w:val="104862" w:themeColor="accent1" w:themeShade="BF"/>
      <w:sz w:val="28"/>
      <w:szCs w:val="28"/>
    </w:rPr>
  </w:style>
  <w:style w:type="character" w:styleId="19" w:customStyle="1">
    <w:name w:val="Heading 4 Char"/>
    <w:basedOn w:val="11"/>
    <w:link w:val="5"/>
    <w:uiPriority w:val="9"/>
    <w:rPr>
      <w:rFonts w:eastAsiaTheme="majorEastAsia" w:cstheme="majorBidi"/>
      <w:i/>
      <w:iCs/>
      <w:color w:val="104862" w:themeColor="accent1" w:themeShade="BF"/>
    </w:rPr>
  </w:style>
  <w:style w:type="character" w:styleId="20" w:customStyle="1">
    <w:name w:val="Heading 5 Char"/>
    <w:basedOn w:val="11"/>
    <w:link w:val="6"/>
    <w:uiPriority w:val="9"/>
    <w:rPr>
      <w:rFonts w:eastAsiaTheme="majorEastAsia" w:cstheme="majorBidi"/>
      <w:color w:val="104862" w:themeColor="accent1" w:themeShade="BF"/>
    </w:rPr>
  </w:style>
  <w:style w:type="character" w:styleId="21" w:customStyle="1">
    <w:name w:val="Heading 6 Char"/>
    <w:basedOn w:val="11"/>
    <w:link w:val="7"/>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styleId="22" w:customStyle="1">
    <w:name w:val="Heading 7 Char"/>
    <w:basedOn w:val="11"/>
    <w:link w:val="8"/>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styleId="23" w:customStyle="1">
    <w:name w:val="Heading 8 Char"/>
    <w:basedOn w:val="11"/>
    <w:link w:val="9"/>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styleId="24" w:customStyle="1">
    <w:name w:val="Heading 9 Char"/>
    <w:basedOn w:val="11"/>
    <w:link w:val="10"/>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styleId="25" w:customStyle="1">
    <w:name w:val="Title Char"/>
    <w:basedOn w:val="11"/>
    <w:link w:val="15"/>
    <w:uiPriority w:val="10"/>
    <w:rPr>
      <w:rFonts w:asciiTheme="majorHAnsi" w:hAnsiTheme="majorHAnsi" w:eastAsiaTheme="majorEastAsia" w:cstheme="majorBidi"/>
      <w:spacing w:val="-10"/>
      <w:kern w:val="28"/>
      <w:sz w:val="56"/>
      <w:szCs w:val="56"/>
    </w:rPr>
  </w:style>
  <w:style w:type="character" w:styleId="26" w:customStyle="1">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styleId="27" w:customStyle="1">
    <w:name w:val="Intense Emphasis"/>
    <w:basedOn w:val="11"/>
    <w:qFormat/>
    <w:uiPriority w:val="21"/>
    <w:rPr>
      <w:i/>
      <w:iCs/>
      <w:color w:val="104862" w:themeColor="accent1" w:themeShade="BF"/>
    </w:rPr>
  </w:style>
  <w:style w:type="character" w:styleId="28" w:customStyle="1">
    <w:name w:val="Quote Char"/>
    <w:basedOn w:val="11"/>
    <w:link w:val="29"/>
    <w:uiPriority w:val="29"/>
    <w:rPr>
      <w:i/>
      <w:iCs/>
      <w:color w:val="404040" w:themeColor="text1" w:themeTint="BF"/>
      <w14:textFill>
        <w14:solidFill>
          <w14:schemeClr w14:val="tx1">
            <w14:lumMod w14:val="75000"/>
            <w14:lumOff w14:val="25000"/>
          </w14:schemeClr>
        </w14:solidFill>
      </w14:textFill>
    </w:rPr>
  </w:style>
  <w:style w:type="paragraph" w:styleId="29">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styleId="30" w:customStyle="1">
    <w:name w:val="Intense Quote Char"/>
    <w:basedOn w:val="11"/>
    <w:link w:val="31"/>
    <w:uiPriority w:val="30"/>
    <w:rPr>
      <w:i/>
      <w:iCs/>
      <w:color w:val="104862" w:themeColor="accent1" w:themeShade="BF"/>
    </w:rPr>
  </w:style>
  <w:style w:type="paragraph" w:styleId="31">
    <w:name w:val="Intense Quote"/>
    <w:basedOn w:val="1"/>
    <w:next w:val="1"/>
    <w:link w:val="30"/>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styleId="32" w:customStyle="1">
    <w:name w:val="Intense Reference"/>
    <w:basedOn w:val="11"/>
    <w:qFormat/>
    <w:uiPriority w:val="32"/>
    <w:rPr>
      <w:b/>
      <w:bCs/>
      <w:smallCaps/>
      <w:color w:val="104862" w:themeColor="accent1" w:themeShade="BF"/>
      <w:spacing w:val="5"/>
    </w:rPr>
  </w:style>
  <w:style w:type="paragraph" w:styleId="33">
    <w:name w:val="List Paragraph"/>
    <w:basedOn w:val="1"/>
    <w:qFormat/>
    <w:uiPriority w:val="34"/>
    <w:pPr>
      <w:ind w:left="720"/>
      <w:contextualSpacing/>
    </w:pPr>
  </w:style>
  <w:style w:type="character" w:styleId="Hyperlink">
    <w:uiPriority w:val="99"/>
    <w:name w:val="Hyperlink"/>
    <w:basedOn w:val="11"/>
    <w:unhideWhenUsed/>
    <w:rsid w:val="3037426B"/>
    <w:rPr>
      <w:color w:val="467886"/>
      <w:u w:val="single"/>
    </w:rPr>
  </w:style>
</w:styles>
</file>

<file path=word/_rels/document.xml.rels>&#65279;<?xml version="1.0" encoding="utf-8"?><Relationships xmlns="http://schemas.openxmlformats.org/package/2006/relationships"><Relationship Type="http://schemas.openxmlformats.org/officeDocument/2006/relationships/fontTable" Target="fontTable.xml" Id="rId9" /><Relationship Type="http://schemas.openxmlformats.org/officeDocument/2006/relationships/numbering" Target="numbering.xml" Id="rId8" /><Relationship Type="http://schemas.openxmlformats.org/officeDocument/2006/relationships/theme" Target="theme/theme1.xml" Id="rId7" /><Relationship Type="http://schemas.openxmlformats.org/officeDocument/2006/relationships/endnotes" Target="endnotes.xml" Id="rId6" /><Relationship Type="http://schemas.openxmlformats.org/officeDocument/2006/relationships/footnotes" Target="footnotes.xml" Id="rId5" /><Relationship Type="http://schemas.microsoft.com/office/2011/relationships/commentsExtended" Target="commentsExtended.xml" Id="rId4" /><Relationship Type="http://schemas.openxmlformats.org/officeDocument/2006/relationships/comments" Target="comments.xml" Id="rId3" /><Relationship Type="http://schemas.openxmlformats.org/officeDocument/2006/relationships/settings" Target="settings.xml" Id="rId2" /><Relationship Type="http://schemas.microsoft.com/office/2011/relationships/people" Target="people.xml" Id="rId10" /><Relationship Type="http://schemas.openxmlformats.org/officeDocument/2006/relationships/styles" Target="styles.xml" Id="rId1" /><Relationship Type="http://schemas.microsoft.com/office/2016/09/relationships/commentsIds" Target="/word/commentsIds.xml" Id="R2875cbbf0bd84347" /><Relationship Type="http://schemas.microsoft.com/office/2018/08/relationships/commentsExtensible" Target="/word/commentsExtensible.xml" Id="R9e4c5db2ed0141fb" /><Relationship Type="http://schemas.openxmlformats.org/officeDocument/2006/relationships/hyperlink" Target="https://eufmd.shinyapps.io/VADEMOS/" TargetMode="External" Id="R6e788234f3ae4ac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2025-08-27T09:57:00.0000000Z</dcterms:created>
  <dc:creator>RiusMunoz, Pilar (NSAH)</dc:creator>
  <lastModifiedBy>RiusMunoz, Pilar (NSAH)</lastModifiedBy>
  <dcterms:modified xsi:type="dcterms:W3CDTF">2025-09-04T12:15:24.5400693Z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2057-12.2.0.22222</vt:lpwstr>
  </property>
  <property fmtid="{D5CDD505-2E9C-101B-9397-08002B2CF9AE}" pid="3" name="ICV">
    <vt:lpwstr>E979B24DDF874C5C95FB5C312DB2EA55_12</vt:lpwstr>
  </property>
</Properties>
</file>