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before="360"/>
      </w:pPr>
      <w:r>
        <w:rPr>
          <w:sz w:val="22"/>
          <w:szCs w:val="22"/>
        </w:rPr>
      </w:r>
    </w:p>
    <w:p xmlns:wp14="http://schemas.microsoft.com/office/word/2010/wordml" w14:paraId="46AAC419" wp14:textId="77777777">
      <w:pPr>
        <w:spacing w:before="0" w:after="0"/>
        <w:jc w:val="center"/>
      </w:pPr>
      <w:r>
        <w:rPr>
          <w:rFonts w:ascii="Arial" w:hAnsi="Arial" w:eastAsia="Arial" w:cs="Arial"/>
          <w:b/>
          <w:bCs/>
          <w:color w:val="003366"/>
          <w:sz w:val="56"/>
          <w:szCs w:val="56"/>
        </w:rPr>
        <w:t xml:space="preserve">BANKING TRANSACTION</w:t>
      </w:r>
    </w:p>
    <w:p xmlns:wp14="http://schemas.microsoft.com/office/word/2010/wordml" w14:paraId="17D218F1" wp14:textId="77777777">
      <w:pPr>
        <w:spacing w:before="0" w:after="200"/>
        <w:jc w:val="center"/>
      </w:pPr>
      <w:r>
        <w:rPr>
          <w:rFonts w:ascii="Arial" w:hAnsi="Arial" w:eastAsia="Arial" w:cs="Arial"/>
          <w:b/>
          <w:bCs/>
          <w:color w:val="003366"/>
          <w:sz w:val="56"/>
          <w:szCs w:val="56"/>
        </w:rPr>
        <w:t xml:space="preserve">ANALYSIS PROJECT</w:t>
      </w:r>
    </w:p>
    <w:p xmlns:wp14="http://schemas.microsoft.com/office/word/2010/wordml" w14:paraId="0A37501D" wp14:textId="77777777">
      <w:pPr>
        <w:pBdr>
          <w:top w:val="single" w:color="1F5C99" w:sz="6" w:space="4"/>
        </w:pBdr>
        <w:spacing w:before="40" w:after="40"/>
        <w:jc w:val="center"/>
      </w:pPr>
      <w:r>
        <w:rPr>
          <w:sz w:val="22"/>
          <w:szCs w:val="22"/>
        </w:rPr>
      </w:r>
    </w:p>
    <w:p xmlns:wp14="http://schemas.microsoft.com/office/word/2010/wordml" w14:paraId="54E511EB" wp14:textId="77777777">
      <w:pPr>
        <w:spacing w:before="40" w:after="60"/>
        <w:jc w:val="center"/>
      </w:pPr>
      <w:r>
        <w:rPr>
          <w:rFonts w:ascii="Arial" w:hAnsi="Arial" w:eastAsia="Arial" w:cs="Arial"/>
          <w:b w:val="false"/>
          <w:bCs w:val="false"/>
          <w:i/>
          <w:iCs/>
          <w:color w:val="1F5C99"/>
          <w:sz w:val="32"/>
          <w:szCs w:val="32"/>
        </w:rPr>
        <w:t xml:space="preserve">Project Report</w:t>
      </w:r>
    </w:p>
    <w:p xmlns:wp14="http://schemas.microsoft.com/office/word/2010/wordml" w14:paraId="5DAB6C7B" wp14:textId="77777777">
      <w:pPr>
        <w:spacing w:before="120"/>
      </w:pPr>
      <w:r>
        <w:rPr>
          <w:sz w:val="22"/>
          <w:szCs w:val="22"/>
        </w:rPr>
      </w:r>
    </w:p>
    <w:p xmlns:wp14="http://schemas.microsoft.com/office/word/2010/wordml" w14:paraId="65334EE1" wp14:textId="77777777">
      <w:pPr>
        <w:spacing w:before="60" w:after="60"/>
        <w:jc w:val="center"/>
      </w:pPr>
      <w:r w:rsidRPr="75FFF69C" w:rsidR="75FFF69C">
        <w:rPr>
          <w:rFonts w:ascii="Arial" w:hAnsi="Arial" w:eastAsia="Arial" w:cs="Arial"/>
          <w:color w:val="444444"/>
          <w:sz w:val="22"/>
          <w:szCs w:val="22"/>
          <w:lang w:val="en-US"/>
        </w:rPr>
        <w:t>Technology: PySpark | Platform: Jupyter Notebook</w:t>
      </w:r>
    </w:p>
    <w:p xmlns:wp14="http://schemas.microsoft.com/office/word/2010/wordml" w14:paraId="2D64D218" wp14:textId="77777777">
      <w:pPr>
        <w:spacing w:before="40" w:after="40"/>
        <w:jc w:val="center"/>
      </w:pPr>
      <w:r>
        <w:rPr>
          <w:rFonts w:ascii="Arial" w:hAnsi="Arial" w:eastAsia="Arial" w:cs="Arial"/>
          <w:color w:val="444444"/>
          <w:sz w:val="22"/>
          <w:szCs w:val="22"/>
        </w:rPr>
        <w:t xml:space="preserve">Dataset: 50,000 Banking Transactions</w:t>
      </w:r>
    </w:p>
    <w:p xmlns:wp14="http://schemas.microsoft.com/office/word/2010/wordml" w14:paraId="02EB378F" wp14:textId="77777777">
      <w:pPr>
        <w:spacing w:before="480"/>
      </w:pPr>
      <w:r>
        <w:rPr>
          <w:sz w:val="22"/>
          <w:szCs w:val="22"/>
        </w:rPr>
      </w:r>
    </w:p>
    <w:p xmlns:wp14="http://schemas.microsoft.com/office/word/2010/wordml" w:rsidP="75FFF69C" w14:paraId="3C04FD3E" wp14:textId="69E47B39">
      <w:pPr>
        <w:spacing w:before="40" w:after="40"/>
        <w:jc w:val="center"/>
        <w:rPr>
          <w:rFonts w:ascii="Arial" w:hAnsi="Arial" w:eastAsia="Arial" w:cs="Arial"/>
          <w:color w:val="888888"/>
          <w:sz w:val="22"/>
          <w:szCs w:val="22"/>
        </w:rPr>
      </w:pPr>
    </w:p>
    <w:p xmlns:wp14="http://schemas.microsoft.com/office/word/2010/wordml" w14:paraId="6A05A809" wp14:textId="77777777">
      <w:r>
        <w:br w:type="page"/>
      </w:r>
    </w:p>
    <w:p xmlns:wp14="http://schemas.microsoft.com/office/word/2010/wordml" w14:paraId="245B4B85" wp14:textId="77777777">
      <w:pPr>
        <w:pStyle w:val="Heading1"/>
        <w:pBdr>
          <w:bottom w:val="single" w:color="1F5C99" w:sz="4" w:space="4"/>
        </w:pBdr>
        <w:spacing w:before="320" w:after="160"/>
      </w:pPr>
      <w:r>
        <w:rPr>
          <w:rFonts w:ascii="Arial" w:hAnsi="Arial" w:eastAsia="Arial" w:cs="Arial"/>
          <w:b/>
          <w:bCs/>
          <w:color w:val="003366"/>
          <w:sz w:val="32"/>
          <w:szCs w:val="32"/>
        </w:rPr>
        <w:t xml:space="preserve">1. Project Overview</w:t>
      </w:r>
    </w:p>
    <w:p xmlns:wp14="http://schemas.microsoft.com/office/word/2010/wordml" w14:paraId="4C25866D" wp14:textId="77777777">
      <w:pPr>
        <w:spacing w:before="80" w:after="80"/>
        <w:jc w:val="both"/>
      </w:pPr>
      <w:r w:rsidRPr="75FFF69C" w:rsidR="75FFF69C">
        <w:rPr>
          <w:rFonts w:ascii="Arial" w:hAnsi="Arial" w:eastAsia="Arial" w:cs="Arial"/>
          <w:b w:val="0"/>
          <w:bCs w:val="0"/>
          <w:i w:val="0"/>
          <w:iCs w:val="0"/>
          <w:color w:val="000000"/>
          <w:sz w:val="22"/>
          <w:szCs w:val="22"/>
          <w:lang w:val="en-US"/>
        </w:rPr>
        <w:t>This project focuses on Banking Transaction Analysis using PySpark to process and analyze large-scale banking data efficiently. It helps in identifying transaction patterns, calculating balances, and detecting unusual or suspicious activities. The analysis provides useful insights for better financial monitoring and decision-making.</w:t>
      </w:r>
    </w:p>
    <w:p xmlns:wp14="http://schemas.microsoft.com/office/word/2010/wordml" w14:paraId="5A39BBE3" wp14:textId="77777777">
      <w:pPr>
        <w:spacing w:before="60"/>
      </w:pPr>
      <w:r>
        <w:rPr>
          <w:sz w:val="22"/>
          <w:szCs w:val="22"/>
        </w:rPr>
      </w:r>
    </w:p>
    <w:p xmlns:wp14="http://schemas.microsoft.com/office/word/2010/wordml" w14:paraId="3A7FFC0F" wp14:textId="77777777">
      <w:pPr>
        <w:spacing w:before="80" w:after="80"/>
        <w:jc w:val="both"/>
      </w:pPr>
      <w:r>
        <w:rPr>
          <w:rFonts w:ascii="Arial" w:hAnsi="Arial" w:eastAsia="Arial" w:cs="Arial"/>
          <w:b/>
          <w:bCs/>
          <w:i w:val="false"/>
          <w:iCs w:val="false"/>
          <w:color w:val="000000"/>
          <w:sz w:val="22"/>
          <w:szCs w:val="22"/>
        </w:rPr>
        <w:t xml:space="preserve">Key highlights of this project:</w:t>
      </w:r>
    </w:p>
    <w:p xmlns:wp14="http://schemas.microsoft.com/office/word/2010/wordml" w14:paraId="568D4514" wp14:textId="77777777">
      <w:pPr>
        <w:pStyle w:val="ListParagraph"/>
        <w:numPr>
          <w:ilvl w:val="0"/>
          <w:numId w:val="2"/>
        </w:numPr>
        <w:spacing w:before="60" w:after="40"/>
      </w:pPr>
      <w:r>
        <w:rPr>
          <w:rFonts w:ascii="Arial" w:hAnsi="Arial" w:eastAsia="Arial" w:cs="Arial"/>
          <w:color w:val="000000"/>
          <w:sz w:val="22"/>
          <w:szCs w:val="22"/>
        </w:rPr>
        <w:t xml:space="preserve">Processes 50,000 real-world banking transactions at scale using distributed computing.</w:t>
      </w:r>
    </w:p>
    <w:p xmlns:wp14="http://schemas.microsoft.com/office/word/2010/wordml" w14:paraId="1875218D" wp14:textId="77777777">
      <w:pPr>
        <w:pStyle w:val="ListParagraph"/>
        <w:numPr>
          <w:ilvl w:val="0"/>
          <w:numId w:val="2"/>
        </w:numPr>
        <w:spacing w:before="40" w:after="40"/>
      </w:pPr>
      <w:r>
        <w:rPr>
          <w:rFonts w:ascii="Arial" w:hAnsi="Arial" w:eastAsia="Arial" w:cs="Arial"/>
          <w:color w:val="000000"/>
          <w:sz w:val="22"/>
          <w:szCs w:val="22"/>
        </w:rPr>
        <w:t xml:space="preserve">Detects suspicious/high-value transactions exceeding a defined threshold.</w:t>
      </w:r>
    </w:p>
    <w:p xmlns:wp14="http://schemas.microsoft.com/office/word/2010/wordml" w14:paraId="640859F0" wp14:textId="77777777">
      <w:pPr>
        <w:pStyle w:val="ListParagraph"/>
        <w:numPr>
          <w:ilvl w:val="0"/>
          <w:numId w:val="2"/>
        </w:numPr>
        <w:spacing w:before="40" w:after="40"/>
        <w:rPr/>
      </w:pPr>
      <w:r w:rsidRPr="75FFF69C" w:rsidR="75FFF69C">
        <w:rPr>
          <w:rFonts w:ascii="Arial" w:hAnsi="Arial" w:eastAsia="Arial" w:cs="Arial"/>
          <w:color w:val="000000"/>
          <w:sz w:val="22"/>
          <w:szCs w:val="22"/>
          <w:lang w:val="en-US"/>
        </w:rPr>
        <w:t>Identifies most active customers and accounts with highest total balances.</w:t>
      </w:r>
    </w:p>
    <w:p xmlns:wp14="http://schemas.microsoft.com/office/word/2010/wordml" w14:paraId="19C3C107" wp14:textId="77777777">
      <w:pPr>
        <w:pStyle w:val="ListParagraph"/>
        <w:numPr>
          <w:ilvl w:val="0"/>
          <w:numId w:val="2"/>
        </w:numPr>
        <w:spacing w:before="40" w:after="80"/>
      </w:pPr>
      <w:r>
        <w:rPr>
          <w:rFonts w:ascii="Arial" w:hAnsi="Arial" w:eastAsia="Arial" w:cs="Arial"/>
          <w:color w:val="000000"/>
          <w:sz w:val="22"/>
          <w:szCs w:val="22"/>
        </w:rPr>
        <w:t xml:space="preserve">Generates visualizations for transaction type distribution and balance comparisons.</w:t>
      </w:r>
    </w:p>
    <w:p xmlns:wp14="http://schemas.microsoft.com/office/word/2010/wordml" w14:paraId="41C8F396" wp14:textId="77777777">
      <w:pPr>
        <w:spacing w:before="60"/>
      </w:pPr>
      <w:r>
        <w:rPr>
          <w:sz w:val="22"/>
          <w:szCs w:val="22"/>
        </w:rPr>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xmlns:wp14="http://schemas.microsoft.com/office/word/2010/wordml" w:rsidTr="75FFF69C" w14:paraId="383A870B" wp14:textId="77777777">
        <w:tc>
          <w:tcPr>
            <w:tcW w:w="2500" w:type="dxa"/>
            <w:tcBorders>
              <w:top w:val="single" w:color="B0C4DE" w:sz="1"/>
              <w:left w:val="single" w:color="B0C4DE" w:sz="1"/>
              <w:bottom w:val="single" w:color="B0C4DE" w:sz="1"/>
              <w:right w:val="single" w:color="B0C4DE" w:sz="1"/>
            </w:tcBorders>
            <w:shd w:val="clear" w:color="auto" w:fill="D6E4F0"/>
            <w:tcMar>
              <w:top w:w="100" w:type="dxa"/>
              <w:left w:w="150" w:type="dxa"/>
              <w:bottom w:w="100" w:type="dxa"/>
              <w:right w:w="150" w:type="dxa"/>
            </w:tcMar>
          </w:tcPr>
          <w:p w14:paraId="016BB6A0" wp14:textId="77777777">
            <w:r>
              <w:rPr>
                <w:rFonts w:ascii="Arial" w:hAnsi="Arial" w:eastAsia="Arial" w:cs="Arial"/>
                <w:b/>
                <w:bCs/>
                <w:color w:val="003366"/>
                <w:sz w:val="20"/>
                <w:szCs w:val="20"/>
              </w:rPr>
              <w:t xml:space="preserve">Project Title</w:t>
            </w:r>
          </w:p>
        </w:tc>
        <w:tc>
          <w:tcPr>
            <w:tcW w:w="6500" w:type="dxa"/>
            <w:tcBorders>
              <w:top w:val="single" w:color="B0C4DE" w:sz="1"/>
              <w:left w:val="single" w:color="B0C4DE" w:sz="1"/>
              <w:bottom w:val="single" w:color="B0C4DE" w:sz="1"/>
              <w:right w:val="single" w:color="B0C4DE" w:sz="1"/>
            </w:tcBorders>
            <w:shd w:val="clear" w:color="auto" w:fill="F8FBFF"/>
            <w:tcMar>
              <w:top w:w="100" w:type="dxa"/>
              <w:left w:w="150" w:type="dxa"/>
              <w:bottom w:w="100" w:type="dxa"/>
              <w:right w:w="150" w:type="dxa"/>
            </w:tcMar>
          </w:tcPr>
          <w:p w14:paraId="3DB8B455" wp14:textId="77777777">
            <w:r>
              <w:rPr>
                <w:rFonts w:ascii="Arial" w:hAnsi="Arial" w:eastAsia="Arial" w:cs="Arial"/>
                <w:color w:val="000000"/>
                <w:sz w:val="20"/>
                <w:szCs w:val="20"/>
              </w:rPr>
              <w:t xml:space="preserve">Banking Transaction Analysis</w:t>
            </w:r>
          </w:p>
        </w:tc>
      </w:tr>
      <w:tr xmlns:wp14="http://schemas.microsoft.com/office/word/2010/wordml" w:rsidTr="75FFF69C" w14:paraId="07D7A9EC" wp14:textId="77777777">
        <w:tc>
          <w:tcPr>
            <w:tcW w:w="2500" w:type="dxa"/>
            <w:tcBorders>
              <w:top w:val="single" w:color="B0C4DE" w:sz="1"/>
              <w:left w:val="single" w:color="B0C4DE" w:sz="1"/>
              <w:bottom w:val="single" w:color="B0C4DE" w:sz="1"/>
              <w:right w:val="single" w:color="B0C4DE" w:sz="1"/>
            </w:tcBorders>
            <w:shd w:val="clear" w:color="auto" w:fill="D6E4F0"/>
            <w:tcMar>
              <w:top w:w="100" w:type="dxa"/>
              <w:left w:w="150" w:type="dxa"/>
              <w:bottom w:w="100" w:type="dxa"/>
              <w:right w:w="150" w:type="dxa"/>
            </w:tcMar>
          </w:tcPr>
          <w:p w14:paraId="56EC3E7D" wp14:textId="77777777">
            <w:r>
              <w:rPr>
                <w:rFonts w:ascii="Arial" w:hAnsi="Arial" w:eastAsia="Arial" w:cs="Arial"/>
                <w:b/>
                <w:bCs/>
                <w:color w:val="003366"/>
                <w:sz w:val="20"/>
                <w:szCs w:val="20"/>
              </w:rPr>
              <w:t xml:space="preserve">Technology</w:t>
            </w:r>
          </w:p>
        </w:tc>
        <w:tc>
          <w:tcPr>
            <w:tcW w:w="6500" w:type="dxa"/>
            <w:tcBorders>
              <w:top w:val="single" w:color="B0C4DE" w:sz="1"/>
              <w:left w:val="single" w:color="B0C4DE" w:sz="1"/>
              <w:bottom w:val="single" w:color="B0C4DE" w:sz="1"/>
              <w:right w:val="single" w:color="B0C4DE" w:sz="1"/>
            </w:tcBorders>
            <w:shd w:val="clear" w:color="auto" w:fill="FFFFFF"/>
            <w:tcMar>
              <w:top w:w="100" w:type="dxa"/>
              <w:left w:w="150" w:type="dxa"/>
              <w:bottom w:w="100" w:type="dxa"/>
              <w:right w:w="150" w:type="dxa"/>
            </w:tcMar>
          </w:tcPr>
          <w:p w14:paraId="31D756CB" wp14:textId="77777777">
            <w:r w:rsidRPr="75FFF69C" w:rsidR="75FFF69C">
              <w:rPr>
                <w:rFonts w:ascii="Arial" w:hAnsi="Arial" w:eastAsia="Arial" w:cs="Arial"/>
                <w:color w:val="000000"/>
                <w:sz w:val="20"/>
                <w:szCs w:val="20"/>
                <w:lang w:val="en-US"/>
              </w:rPr>
              <w:t>PySpark (Apache Spark)</w:t>
            </w:r>
          </w:p>
        </w:tc>
      </w:tr>
      <w:tr xmlns:wp14="http://schemas.microsoft.com/office/word/2010/wordml" w:rsidTr="75FFF69C" w14:paraId="5603AAD8" wp14:textId="77777777">
        <w:tc>
          <w:tcPr>
            <w:tcW w:w="2500" w:type="dxa"/>
            <w:tcBorders>
              <w:top w:val="single" w:color="B0C4DE" w:sz="1"/>
              <w:left w:val="single" w:color="B0C4DE" w:sz="1"/>
              <w:bottom w:val="single" w:color="B0C4DE" w:sz="1"/>
              <w:right w:val="single" w:color="B0C4DE" w:sz="1"/>
            </w:tcBorders>
            <w:shd w:val="clear" w:color="auto" w:fill="D6E4F0"/>
            <w:tcMar>
              <w:top w:w="100" w:type="dxa"/>
              <w:left w:w="150" w:type="dxa"/>
              <w:bottom w:w="100" w:type="dxa"/>
              <w:right w:w="150" w:type="dxa"/>
            </w:tcMar>
          </w:tcPr>
          <w:p w14:paraId="67FE4400" wp14:textId="77777777">
            <w:r>
              <w:rPr>
                <w:rFonts w:ascii="Arial" w:hAnsi="Arial" w:eastAsia="Arial" w:cs="Arial"/>
                <w:b/>
                <w:bCs/>
                <w:color w:val="003366"/>
                <w:sz w:val="20"/>
                <w:szCs w:val="20"/>
              </w:rPr>
              <w:t xml:space="preserve">Platform</w:t>
            </w:r>
          </w:p>
        </w:tc>
        <w:tc>
          <w:tcPr>
            <w:tcW w:w="6500" w:type="dxa"/>
            <w:tcBorders>
              <w:top w:val="single" w:color="B0C4DE" w:sz="1"/>
              <w:left w:val="single" w:color="B0C4DE" w:sz="1"/>
              <w:bottom w:val="single" w:color="B0C4DE" w:sz="1"/>
              <w:right w:val="single" w:color="B0C4DE" w:sz="1"/>
            </w:tcBorders>
            <w:shd w:val="clear" w:color="auto" w:fill="F8FBFF"/>
            <w:tcMar>
              <w:top w:w="100" w:type="dxa"/>
              <w:left w:w="150" w:type="dxa"/>
              <w:bottom w:w="100" w:type="dxa"/>
              <w:right w:w="150" w:type="dxa"/>
            </w:tcMar>
          </w:tcPr>
          <w:p w14:paraId="0B5A2A84" wp14:textId="77777777">
            <w:r w:rsidRPr="75FFF69C" w:rsidR="75FFF69C">
              <w:rPr>
                <w:rFonts w:ascii="Arial" w:hAnsi="Arial" w:eastAsia="Arial" w:cs="Arial"/>
                <w:color w:val="000000"/>
                <w:sz w:val="20"/>
                <w:szCs w:val="20"/>
                <w:lang w:val="en-US"/>
              </w:rPr>
              <w:t>Jupyter Notebook / JupyterLab</w:t>
            </w:r>
          </w:p>
        </w:tc>
      </w:tr>
      <w:tr xmlns:wp14="http://schemas.microsoft.com/office/word/2010/wordml" w:rsidTr="75FFF69C" w14:paraId="70A060E7" wp14:textId="77777777">
        <w:tc>
          <w:tcPr>
            <w:tcW w:w="2500" w:type="dxa"/>
            <w:tcBorders>
              <w:top w:val="single" w:color="B0C4DE" w:sz="1"/>
              <w:left w:val="single" w:color="B0C4DE" w:sz="1"/>
              <w:bottom w:val="single" w:color="B0C4DE" w:sz="1"/>
              <w:right w:val="single" w:color="B0C4DE" w:sz="1"/>
            </w:tcBorders>
            <w:shd w:val="clear" w:color="auto" w:fill="D6E4F0"/>
            <w:tcMar>
              <w:top w:w="100" w:type="dxa"/>
              <w:left w:w="150" w:type="dxa"/>
              <w:bottom w:w="100" w:type="dxa"/>
              <w:right w:w="150" w:type="dxa"/>
            </w:tcMar>
          </w:tcPr>
          <w:p w14:paraId="4BB7ED81" wp14:textId="77777777">
            <w:r>
              <w:rPr>
                <w:rFonts w:ascii="Arial" w:hAnsi="Arial" w:eastAsia="Arial" w:cs="Arial"/>
                <w:b/>
                <w:bCs/>
                <w:color w:val="003366"/>
                <w:sz w:val="20"/>
                <w:szCs w:val="20"/>
              </w:rPr>
              <w:t xml:space="preserve">Dataset Size</w:t>
            </w:r>
          </w:p>
        </w:tc>
        <w:tc>
          <w:tcPr>
            <w:tcW w:w="6500" w:type="dxa"/>
            <w:tcBorders>
              <w:top w:val="single" w:color="B0C4DE" w:sz="1"/>
              <w:left w:val="single" w:color="B0C4DE" w:sz="1"/>
              <w:bottom w:val="single" w:color="B0C4DE" w:sz="1"/>
              <w:right w:val="single" w:color="B0C4DE" w:sz="1"/>
            </w:tcBorders>
            <w:shd w:val="clear" w:color="auto" w:fill="FFFFFF"/>
            <w:tcMar>
              <w:top w:w="100" w:type="dxa"/>
              <w:left w:w="150" w:type="dxa"/>
              <w:bottom w:w="100" w:type="dxa"/>
              <w:right w:w="150" w:type="dxa"/>
            </w:tcMar>
          </w:tcPr>
          <w:p w14:paraId="215B1ED7" wp14:textId="77777777">
            <w:r>
              <w:rPr>
                <w:rFonts w:ascii="Arial" w:hAnsi="Arial" w:eastAsia="Arial" w:cs="Arial"/>
                <w:color w:val="000000"/>
                <w:sz w:val="20"/>
                <w:szCs w:val="20"/>
              </w:rPr>
              <w:t xml:space="preserve">50,000 Banking Transactions</w:t>
            </w:r>
          </w:p>
        </w:tc>
      </w:tr>
      <w:tr xmlns:wp14="http://schemas.microsoft.com/office/word/2010/wordml" w:rsidTr="75FFF69C" w14:paraId="40EF4289" wp14:textId="77777777">
        <w:tc>
          <w:tcPr>
            <w:tcW w:w="2500" w:type="dxa"/>
            <w:tcBorders>
              <w:top w:val="single" w:color="B0C4DE" w:sz="1"/>
              <w:left w:val="single" w:color="B0C4DE" w:sz="1"/>
              <w:bottom w:val="single" w:color="B0C4DE" w:sz="1"/>
              <w:right w:val="single" w:color="B0C4DE" w:sz="1"/>
            </w:tcBorders>
            <w:shd w:val="clear" w:color="auto" w:fill="D6E4F0"/>
            <w:tcMar>
              <w:top w:w="100" w:type="dxa"/>
              <w:left w:w="150" w:type="dxa"/>
              <w:bottom w:w="100" w:type="dxa"/>
              <w:right w:w="150" w:type="dxa"/>
            </w:tcMar>
          </w:tcPr>
          <w:p w14:paraId="024F676F" wp14:textId="77777777">
            <w:r>
              <w:rPr>
                <w:rFonts w:ascii="Arial" w:hAnsi="Arial" w:eastAsia="Arial" w:cs="Arial"/>
                <w:b/>
                <w:bCs/>
                <w:color w:val="003366"/>
                <w:sz w:val="20"/>
                <w:szCs w:val="20"/>
              </w:rPr>
              <w:t xml:space="preserve">Language</w:t>
            </w:r>
          </w:p>
        </w:tc>
        <w:tc>
          <w:tcPr>
            <w:tcW w:w="6500" w:type="dxa"/>
            <w:tcBorders>
              <w:top w:val="single" w:color="B0C4DE" w:sz="1"/>
              <w:left w:val="single" w:color="B0C4DE" w:sz="1"/>
              <w:bottom w:val="single" w:color="B0C4DE" w:sz="1"/>
              <w:right w:val="single" w:color="B0C4DE" w:sz="1"/>
            </w:tcBorders>
            <w:shd w:val="clear" w:color="auto" w:fill="F8FBFF"/>
            <w:tcMar>
              <w:top w:w="100" w:type="dxa"/>
              <w:left w:w="150" w:type="dxa"/>
              <w:bottom w:w="100" w:type="dxa"/>
              <w:right w:w="150" w:type="dxa"/>
            </w:tcMar>
          </w:tcPr>
          <w:p w14:paraId="7DC51028" wp14:textId="77777777">
            <w:r>
              <w:rPr>
                <w:rFonts w:ascii="Arial" w:hAnsi="Arial" w:eastAsia="Arial" w:cs="Arial"/>
                <w:color w:val="000000"/>
                <w:sz w:val="20"/>
                <w:szCs w:val="20"/>
              </w:rPr>
              <w:t xml:space="preserve">Python 3</w:t>
            </w:r>
          </w:p>
        </w:tc>
      </w:tr>
      <w:tr xmlns:wp14="http://schemas.microsoft.com/office/word/2010/wordml" w:rsidTr="75FFF69C" w14:paraId="6660BACD" wp14:textId="77777777">
        <w:tc>
          <w:tcPr>
            <w:tcW w:w="2500" w:type="dxa"/>
            <w:tcBorders>
              <w:top w:val="single" w:color="B0C4DE" w:sz="1"/>
              <w:left w:val="single" w:color="B0C4DE" w:sz="1"/>
              <w:bottom w:val="single" w:color="B0C4DE" w:sz="1"/>
              <w:right w:val="single" w:color="B0C4DE" w:sz="1"/>
            </w:tcBorders>
            <w:shd w:val="clear" w:color="auto" w:fill="D6E4F0"/>
            <w:tcMar>
              <w:top w:w="100" w:type="dxa"/>
              <w:left w:w="150" w:type="dxa"/>
              <w:bottom w:w="100" w:type="dxa"/>
              <w:right w:w="150" w:type="dxa"/>
            </w:tcMar>
          </w:tcPr>
          <w:p w14:paraId="6510F2A9" wp14:textId="77777777">
            <w:r>
              <w:rPr>
                <w:rFonts w:ascii="Arial" w:hAnsi="Arial" w:eastAsia="Arial" w:cs="Arial"/>
                <w:b/>
                <w:bCs/>
                <w:color w:val="003366"/>
                <w:sz w:val="20"/>
                <w:szCs w:val="20"/>
              </w:rPr>
              <w:t xml:space="preserve">Objective</w:t>
            </w:r>
          </w:p>
        </w:tc>
        <w:tc>
          <w:tcPr>
            <w:tcW w:w="6500" w:type="dxa"/>
            <w:tcBorders>
              <w:top w:val="single" w:color="B0C4DE" w:sz="1"/>
              <w:left w:val="single" w:color="B0C4DE" w:sz="1"/>
              <w:bottom w:val="single" w:color="B0C4DE" w:sz="1"/>
              <w:right w:val="single" w:color="B0C4DE" w:sz="1"/>
            </w:tcBorders>
            <w:shd w:val="clear" w:color="auto" w:fill="FFFFFF"/>
            <w:tcMar>
              <w:top w:w="100" w:type="dxa"/>
              <w:left w:w="150" w:type="dxa"/>
              <w:bottom w:w="100" w:type="dxa"/>
              <w:right w:w="150" w:type="dxa"/>
            </w:tcMar>
          </w:tcPr>
          <w:p w14:paraId="2151F3F4" wp14:textId="77777777">
            <w:r>
              <w:rPr>
                <w:rFonts w:ascii="Arial" w:hAnsi="Arial" w:eastAsia="Arial" w:cs="Arial"/>
                <w:color w:val="000000"/>
                <w:sz w:val="20"/>
                <w:szCs w:val="20"/>
              </w:rPr>
              <w:t xml:space="preserve">Transaction pattern analysis, fraud detection &amp; financial insights</w:t>
            </w:r>
          </w:p>
        </w:tc>
      </w:tr>
    </w:tbl>
    <w:p xmlns:wp14="http://schemas.microsoft.com/office/word/2010/wordml" w14:paraId="72A3D3EC" wp14:textId="77777777">
      <w:pPr>
        <w:spacing w:before="120"/>
      </w:pPr>
      <w:r>
        <w:rPr>
          <w:sz w:val="22"/>
          <w:szCs w:val="22"/>
        </w:rPr>
      </w:r>
    </w:p>
    <w:p xmlns:wp14="http://schemas.microsoft.com/office/word/2010/wordml" w14:paraId="0D0B940D" wp14:textId="77777777">
      <w:r>
        <w:br w:type="page"/>
      </w:r>
    </w:p>
    <w:p xmlns:wp14="http://schemas.microsoft.com/office/word/2010/wordml" w14:paraId="1C6765D1" wp14:textId="77777777">
      <w:pPr>
        <w:pStyle w:val="Heading1"/>
        <w:pBdr>
          <w:bottom w:val="single" w:color="1F5C99" w:sz="4" w:space="4"/>
        </w:pBdr>
        <w:spacing w:before="320" w:after="160"/>
      </w:pPr>
      <w:r>
        <w:rPr>
          <w:rFonts w:ascii="Arial" w:hAnsi="Arial" w:eastAsia="Arial" w:cs="Arial"/>
          <w:b/>
          <w:bCs/>
          <w:color w:val="003366"/>
          <w:sz w:val="32"/>
          <w:szCs w:val="32"/>
        </w:rPr>
        <w:t xml:space="preserve">2. Spark Session Setup</w:t>
      </w:r>
    </w:p>
    <w:p xmlns:wp14="http://schemas.microsoft.com/office/word/2010/wordml" w14:paraId="1ACC8884" wp14:textId="77777777">
      <w:pPr>
        <w:spacing w:before="80" w:after="80"/>
        <w:jc w:val="both"/>
      </w:pPr>
      <w:r w:rsidRPr="75FFF69C" w:rsidR="75FFF69C">
        <w:rPr>
          <w:rFonts w:ascii="Arial" w:hAnsi="Arial" w:eastAsia="Arial" w:cs="Arial"/>
          <w:b w:val="0"/>
          <w:bCs w:val="0"/>
          <w:i w:val="0"/>
          <w:iCs w:val="0"/>
          <w:color w:val="000000"/>
          <w:sz w:val="22"/>
          <w:szCs w:val="22"/>
          <w:lang w:val="en-US"/>
        </w:rPr>
        <w:t>The first step in the project is to initialize a PySpark Spark Session, which is the entry point for all Spark functionality. The SparkSession is configured with the application name "Banking Transaction Analysis" and uses getOrCreate() to either create a new session or retrieve an existing one. The successful initialization is confirmed with a print statement.</w:t>
      </w:r>
    </w:p>
    <w:p xmlns:wp14="http://schemas.microsoft.com/office/word/2010/wordml" w14:paraId="0E27B00A" wp14:textId="77777777">
      <w:pPr>
        <w:spacing w:before="60"/>
      </w:pPr>
      <w:r>
        <w:rPr>
          <w:sz w:val="22"/>
          <w:szCs w:val="22"/>
        </w:rPr>
      </w:r>
    </w:p>
    <w:p xmlns:wp14="http://schemas.microsoft.com/office/word/2010/wordml" w14:paraId="60061E4C" wp14:textId="77777777">
      <w:pPr>
        <w:spacing w:before="120" w:after="80"/>
        <w:jc w:val="center"/>
      </w:pPr>
      <w:r>
        <w:drawing>
          <wp:inline xmlns:wp14="http://schemas.microsoft.com/office/word/2010/wordprocessingDrawing" distT="0" distB="0" distL="0" distR="0" wp14:anchorId="595822AE" wp14:editId="7777777">
            <wp:extent cx="8124825" cy="34480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124825" cy="3448050"/>
                    </a:xfrm>
                    <a:prstGeom prst="rect">
                      <a:avLst/>
                    </a:prstGeom>
                  </pic:spPr>
                </pic:pic>
              </a:graphicData>
            </a:graphic>
          </wp:inline>
        </w:drawing>
      </w:r>
    </w:p>
    <w:p xmlns:wp14="http://schemas.microsoft.com/office/word/2010/wordml" w14:paraId="1D721F19" wp14:textId="77777777">
      <w:pPr>
        <w:spacing w:before="60" w:after="200"/>
        <w:jc w:val="center"/>
      </w:pPr>
      <w:r w:rsidRPr="75FFF69C" w:rsidR="75FFF69C">
        <w:rPr>
          <w:rFonts w:ascii="Arial" w:hAnsi="Arial" w:eastAsia="Arial" w:cs="Arial"/>
          <w:color w:val="1F5C99"/>
          <w:sz w:val="20"/>
          <w:szCs w:val="20"/>
          <w:lang w:val="en-US"/>
        </w:rPr>
        <w:t>Figure 1: Spark Session initialization confirming PySpark is working successfully</w:t>
      </w:r>
    </w:p>
    <w:p xmlns:wp14="http://schemas.microsoft.com/office/word/2010/wordml" w14:paraId="44EAFD9C" wp14:textId="77777777">
      <w:pPr>
        <w:spacing w:before="60"/>
      </w:pPr>
      <w:r>
        <w:rPr>
          <w:sz w:val="22"/>
          <w:szCs w:val="22"/>
        </w:rPr>
      </w:r>
    </w:p>
    <w:p xmlns:wp14="http://schemas.microsoft.com/office/word/2010/wordml" w14:paraId="4B94D5A5" wp14:textId="77777777">
      <w:r>
        <w:br w:type="page"/>
      </w:r>
    </w:p>
    <w:p xmlns:wp14="http://schemas.microsoft.com/office/word/2010/wordml" w14:paraId="11848016" wp14:textId="77777777">
      <w:pPr>
        <w:pStyle w:val="Heading1"/>
        <w:pBdr>
          <w:bottom w:val="single" w:color="1F5C99" w:sz="4" w:space="4"/>
        </w:pBdr>
        <w:spacing w:before="320" w:after="160"/>
      </w:pPr>
      <w:r>
        <w:rPr>
          <w:rFonts w:ascii="Arial" w:hAnsi="Arial" w:eastAsia="Arial" w:cs="Arial"/>
          <w:b/>
          <w:bCs/>
          <w:color w:val="003366"/>
          <w:sz w:val="32"/>
          <w:szCs w:val="32"/>
        </w:rPr>
        <w:t xml:space="preserve">3. Display Dataset</w:t>
      </w:r>
    </w:p>
    <w:p xmlns:wp14="http://schemas.microsoft.com/office/word/2010/wordml" w14:paraId="3135C089" wp14:textId="77777777">
      <w:pPr>
        <w:spacing w:before="80" w:after="80"/>
        <w:jc w:val="both"/>
      </w:pPr>
      <w:r w:rsidRPr="75FFF69C" w:rsidR="75FFF69C">
        <w:rPr>
          <w:rFonts w:ascii="Arial" w:hAnsi="Arial" w:eastAsia="Arial" w:cs="Arial"/>
          <w:b w:val="0"/>
          <w:bCs w:val="0"/>
          <w:i w:val="0"/>
          <w:iCs w:val="0"/>
          <w:color w:val="000000"/>
          <w:sz w:val="22"/>
          <w:szCs w:val="22"/>
          <w:lang w:val="en-US"/>
        </w:rPr>
        <w:t>The dataset is loaded into a PySpark DataFrame and displayed using df.show(). The dataset contains 16 columns including TransactionID, AccountID, TransactionAmount, TransactionDate, TransactionType, Location, DeviceID, IP Address, MerchantID, Channel, CustomerAge, CustomerOccupation, TransactionDuration, LoginAttempts, and AccountBalance. Each row represents a unique banking transaction with metadata about the customer and transaction method.</w:t>
      </w:r>
    </w:p>
    <w:p xmlns:wp14="http://schemas.microsoft.com/office/word/2010/wordml" w14:paraId="3DEEC669" wp14:textId="77777777">
      <w:pPr>
        <w:spacing w:before="60"/>
      </w:pPr>
      <w:r>
        <w:rPr>
          <w:sz w:val="22"/>
          <w:szCs w:val="22"/>
        </w:rPr>
      </w:r>
    </w:p>
    <w:p xmlns:wp14="http://schemas.microsoft.com/office/word/2010/wordml" w14:paraId="3656B9AB" wp14:textId="77777777">
      <w:pPr>
        <w:spacing w:before="120" w:after="80"/>
        <w:jc w:val="center"/>
      </w:pPr>
      <w:r>
        <w:drawing>
          <wp:inline xmlns:wp14="http://schemas.microsoft.com/office/word/2010/wordprocessingDrawing" distT="0" distB="0" distL="0" distR="0" wp14:anchorId="3A685771" wp14:editId="7777777">
            <wp:extent cx="8124825" cy="4029075"/>
            <wp:effectExtent l="0" t="0" r="0" b="0"/>
            <wp:docPr id="16829780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124825" cy="4029075"/>
                    </a:xfrm>
                    <a:prstGeom prst="rect">
                      <a:avLst/>
                    </a:prstGeom>
                  </pic:spPr>
                </pic:pic>
              </a:graphicData>
            </a:graphic>
          </wp:inline>
        </w:drawing>
      </w:r>
    </w:p>
    <w:p xmlns:wp14="http://schemas.microsoft.com/office/word/2010/wordml" w14:paraId="4A30CFD1" wp14:textId="77777777">
      <w:pPr>
        <w:spacing w:before="60" w:after="200"/>
        <w:jc w:val="center"/>
      </w:pPr>
      <w:r>
        <w:rPr>
          <w:rFonts w:ascii="Arial" w:hAnsi="Arial" w:eastAsia="Arial" w:cs="Arial"/>
          <w:color w:val="1F5C99"/>
          <w:sz w:val="20"/>
          <w:szCs w:val="20"/>
        </w:rPr>
        <w:t xml:space="preserve">Figure 2: Display of the raw banking transaction dataset with all columns and sample records</w:t>
      </w:r>
    </w:p>
    <w:p xmlns:wp14="http://schemas.microsoft.com/office/word/2010/wordml" w14:paraId="45FB0818" wp14:textId="77777777">
      <w:pPr>
        <w:spacing w:before="60"/>
      </w:pPr>
      <w:r>
        <w:rPr>
          <w:sz w:val="22"/>
          <w:szCs w:val="22"/>
        </w:rPr>
      </w:r>
    </w:p>
    <w:p xmlns:wp14="http://schemas.microsoft.com/office/word/2010/wordml" w14:paraId="049F31CB" wp14:textId="77777777">
      <w:r>
        <w:br w:type="page"/>
      </w:r>
    </w:p>
    <w:p xmlns:wp14="http://schemas.microsoft.com/office/word/2010/wordml" w14:paraId="70560FD6" wp14:textId="77777777">
      <w:pPr>
        <w:pStyle w:val="Heading1"/>
        <w:pBdr>
          <w:bottom w:val="single" w:color="1F5C99" w:sz="4" w:space="4"/>
        </w:pBdr>
        <w:spacing w:before="320" w:after="160"/>
      </w:pPr>
      <w:r>
        <w:rPr>
          <w:rFonts w:ascii="Arial" w:hAnsi="Arial" w:eastAsia="Arial" w:cs="Arial"/>
          <w:b/>
          <w:bCs/>
          <w:color w:val="003366"/>
          <w:sz w:val="32"/>
          <w:szCs w:val="32"/>
        </w:rPr>
        <w:t xml:space="preserve">4. Dataset Structure (Schema)</w:t>
      </w:r>
    </w:p>
    <w:p xmlns:wp14="http://schemas.microsoft.com/office/word/2010/wordml" w14:paraId="0CC4AE4D" wp14:textId="77777777">
      <w:pPr>
        <w:spacing w:before="80" w:after="80"/>
        <w:jc w:val="both"/>
      </w:pPr>
      <w:r w:rsidRPr="75FFF69C" w:rsidR="75FFF69C">
        <w:rPr>
          <w:rFonts w:ascii="Arial" w:hAnsi="Arial" w:eastAsia="Arial" w:cs="Arial"/>
          <w:b w:val="0"/>
          <w:bCs w:val="0"/>
          <w:i w:val="0"/>
          <w:iCs w:val="0"/>
          <w:color w:val="000000"/>
          <w:sz w:val="22"/>
          <w:szCs w:val="22"/>
          <w:lang w:val="en-US"/>
        </w:rPr>
        <w:t>The printSchema() method reveals the data types and nullability of each column in the DataFrame. The schema shows that TransactionAmount and AccountBalance are stored as double (floating-point) values, while TransactionID, AccountID, and other identifier fields are strings. CustomerAge, TransactionDuration, and LoginAttempts are integers. All fields are nullable, which is typical for real-world data that may have missing values.</w:t>
      </w:r>
    </w:p>
    <w:p xmlns:wp14="http://schemas.microsoft.com/office/word/2010/wordml" w14:paraId="53128261" wp14:textId="77777777">
      <w:pPr>
        <w:spacing w:before="60"/>
      </w:pPr>
      <w:r>
        <w:rPr>
          <w:sz w:val="22"/>
          <w:szCs w:val="22"/>
        </w:rPr>
      </w:r>
    </w:p>
    <w:p xmlns:wp14="http://schemas.microsoft.com/office/word/2010/wordml" w14:paraId="62486C05" wp14:textId="77777777">
      <w:pPr>
        <w:spacing w:before="120" w:after="80"/>
        <w:jc w:val="center"/>
      </w:pPr>
      <w:r>
        <w:drawing>
          <wp:inline xmlns:wp14="http://schemas.microsoft.com/office/word/2010/wordprocessingDrawing" distT="0" distB="0" distL="0" distR="0" wp14:anchorId="4C345917" wp14:editId="7777777">
            <wp:extent cx="8124825" cy="3333750"/>
            <wp:effectExtent l="0" t="0" r="0" b="0"/>
            <wp:docPr id="1433996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24825" cy="3333750"/>
                    </a:xfrm>
                    <a:prstGeom prst="rect">
                      <a:avLst/>
                    </a:prstGeom>
                  </pic:spPr>
                </pic:pic>
              </a:graphicData>
            </a:graphic>
          </wp:inline>
        </w:drawing>
      </w:r>
    </w:p>
    <w:p xmlns:wp14="http://schemas.microsoft.com/office/word/2010/wordml" w14:paraId="7FEE1CE3" wp14:textId="77777777">
      <w:pPr>
        <w:spacing w:before="60" w:after="200"/>
        <w:jc w:val="center"/>
      </w:pPr>
      <w:r>
        <w:rPr>
          <w:rFonts w:ascii="Arial" w:hAnsi="Arial" w:eastAsia="Arial" w:cs="Arial"/>
          <w:color w:val="1F5C99"/>
          <w:sz w:val="20"/>
          <w:szCs w:val="20"/>
        </w:rPr>
        <w:t xml:space="preserve">Figure 3: Dataset schema showing column names, data types, and nullability constraints</w:t>
      </w:r>
    </w:p>
    <w:p xmlns:wp14="http://schemas.microsoft.com/office/word/2010/wordml" w14:paraId="4101652C" wp14:textId="77777777">
      <w:pPr>
        <w:spacing w:before="60"/>
      </w:pPr>
      <w:r>
        <w:rPr>
          <w:sz w:val="22"/>
          <w:szCs w:val="22"/>
        </w:rPr>
      </w:r>
    </w:p>
    <w:p xmlns:wp14="http://schemas.microsoft.com/office/word/2010/wordml" w14:paraId="4B99056E" wp14:textId="77777777">
      <w:r>
        <w:br w:type="page"/>
      </w:r>
    </w:p>
    <w:p xmlns:wp14="http://schemas.microsoft.com/office/word/2010/wordml" w14:paraId="322D64A4" wp14:textId="77777777">
      <w:pPr>
        <w:pStyle w:val="Heading1"/>
        <w:pBdr>
          <w:bottom w:val="single" w:color="1F5C99" w:sz="4" w:space="4"/>
        </w:pBdr>
        <w:spacing w:before="320" w:after="160"/>
      </w:pPr>
      <w:r>
        <w:rPr>
          <w:rFonts w:ascii="Arial" w:hAnsi="Arial" w:eastAsia="Arial" w:cs="Arial"/>
          <w:b/>
          <w:bCs/>
          <w:color w:val="003366"/>
          <w:sz w:val="32"/>
          <w:szCs w:val="32"/>
        </w:rPr>
        <w:t xml:space="preserve">5. Data Cleaning</w:t>
      </w:r>
    </w:p>
    <w:p xmlns:wp14="http://schemas.microsoft.com/office/word/2010/wordml" w14:paraId="5F6580B0" wp14:textId="77777777">
      <w:pPr>
        <w:spacing w:before="80" w:after="80"/>
        <w:jc w:val="both"/>
      </w:pPr>
      <w:r w:rsidRPr="75FFF69C" w:rsidR="75FFF69C">
        <w:rPr>
          <w:rFonts w:ascii="Arial" w:hAnsi="Arial" w:eastAsia="Arial" w:cs="Arial"/>
          <w:b w:val="0"/>
          <w:bCs w:val="0"/>
          <w:i w:val="0"/>
          <w:iCs w:val="0"/>
          <w:color w:val="000000"/>
          <w:sz w:val="22"/>
          <w:szCs w:val="22"/>
          <w:lang w:val="en-US"/>
        </w:rPr>
        <w:t>Data cleaning is a critical preprocessing step to ensure analysis accuracy. The dataset initially contains 50,000 transaction records as confirmed by df.count(). Two key cleaning operations are performed:</w:t>
      </w:r>
    </w:p>
    <w:p xmlns:wp14="http://schemas.microsoft.com/office/word/2010/wordml" w14:paraId="1299C43A" wp14:textId="77777777">
      <w:pPr>
        <w:spacing w:before="60"/>
      </w:pPr>
      <w:r>
        <w:rPr>
          <w:sz w:val="22"/>
          <w:szCs w:val="22"/>
        </w:rPr>
      </w:r>
    </w:p>
    <w:p xmlns:wp14="http://schemas.microsoft.com/office/word/2010/wordml" w14:paraId="1DAE5B78" wp14:textId="77777777">
      <w:pPr>
        <w:spacing w:before="80" w:after="80"/>
        <w:jc w:val="both"/>
      </w:pPr>
      <w:r w:rsidRPr="75FFF69C" w:rsidR="75FFF69C">
        <w:rPr>
          <w:rFonts w:ascii="Arial" w:hAnsi="Arial" w:eastAsia="Arial" w:cs="Arial"/>
          <w:b w:val="0"/>
          <w:bCs w:val="0"/>
          <w:i w:val="0"/>
          <w:iCs w:val="0"/>
          <w:color w:val="000000"/>
          <w:sz w:val="22"/>
          <w:szCs w:val="22"/>
          <w:lang w:val="en-US"/>
        </w:rPr>
        <w:t>Remove Null Values: df.dropna() eliminates any rows containing missing or null values to prevent errors in aggregations and filters.</w:t>
      </w:r>
    </w:p>
    <w:p xmlns:wp14="http://schemas.microsoft.com/office/word/2010/wordml" w14:paraId="4DDBEF00" wp14:textId="77777777">
      <w:pPr>
        <w:spacing w:before="0"/>
      </w:pPr>
      <w:r>
        <w:rPr>
          <w:sz w:val="22"/>
          <w:szCs w:val="22"/>
        </w:rPr>
      </w:r>
    </w:p>
    <w:p xmlns:wp14="http://schemas.microsoft.com/office/word/2010/wordml" w14:paraId="702B8F67" wp14:textId="77777777">
      <w:pPr>
        <w:spacing w:before="80" w:after="80"/>
        <w:jc w:val="both"/>
      </w:pPr>
      <w:r w:rsidRPr="75FFF69C" w:rsidR="75FFF69C">
        <w:rPr>
          <w:rFonts w:ascii="Arial" w:hAnsi="Arial" w:eastAsia="Arial" w:cs="Arial"/>
          <w:b w:val="0"/>
          <w:bCs w:val="0"/>
          <w:i w:val="0"/>
          <w:iCs w:val="0"/>
          <w:color w:val="000000"/>
          <w:sz w:val="22"/>
          <w:szCs w:val="22"/>
          <w:lang w:val="en-US"/>
        </w:rPr>
        <w:t>Remove Duplicate Records: df.dropDuplicates() removes any repeated transaction entries that could skew the analysis results.</w:t>
      </w:r>
    </w:p>
    <w:p xmlns:wp14="http://schemas.microsoft.com/office/word/2010/wordml" w14:paraId="3461D779" wp14:textId="77777777">
      <w:pPr>
        <w:spacing w:before="60"/>
      </w:pPr>
      <w:r>
        <w:rPr>
          <w:sz w:val="22"/>
          <w:szCs w:val="22"/>
        </w:rPr>
      </w:r>
    </w:p>
    <w:p xmlns:wp14="http://schemas.microsoft.com/office/word/2010/wordml" w14:paraId="3CF2D8B6" wp14:textId="77777777">
      <w:pPr>
        <w:spacing w:before="120" w:after="80"/>
        <w:jc w:val="center"/>
      </w:pPr>
      <w:r>
        <w:drawing>
          <wp:inline xmlns:wp14="http://schemas.microsoft.com/office/word/2010/wordprocessingDrawing" distT="0" distB="0" distL="0" distR="0" wp14:anchorId="6183F145" wp14:editId="7777777">
            <wp:extent cx="8124825" cy="2809875"/>
            <wp:effectExtent l="0" t="0" r="0" b="0"/>
            <wp:docPr id="231135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124825" cy="2809875"/>
                    </a:xfrm>
                    <a:prstGeom prst="rect">
                      <a:avLst/>
                    </a:prstGeom>
                  </pic:spPr>
                </pic:pic>
              </a:graphicData>
            </a:graphic>
          </wp:inline>
        </w:drawing>
      </w:r>
    </w:p>
    <w:p xmlns:wp14="http://schemas.microsoft.com/office/word/2010/wordml" w14:paraId="037DED7E" wp14:textId="77777777">
      <w:pPr>
        <w:spacing w:before="60" w:after="200"/>
        <w:jc w:val="center"/>
      </w:pPr>
      <w:r>
        <w:rPr>
          <w:rFonts w:ascii="Arial" w:hAnsi="Arial" w:eastAsia="Arial" w:cs="Arial"/>
          <w:color w:val="1F5C99"/>
          <w:sz w:val="20"/>
          <w:szCs w:val="20"/>
        </w:rPr>
        <w:t xml:space="preserve">Figure 4: Data cleaning steps — counting total transactions (50,000), removing nulls and duplicate records</w:t>
      </w:r>
    </w:p>
    <w:p xmlns:wp14="http://schemas.microsoft.com/office/word/2010/wordml" w14:paraId="0FB78278" wp14:textId="77777777">
      <w:pPr>
        <w:spacing w:before="60"/>
      </w:pPr>
      <w:r>
        <w:rPr>
          <w:sz w:val="22"/>
          <w:szCs w:val="22"/>
        </w:rPr>
      </w:r>
    </w:p>
    <w:p xmlns:wp14="http://schemas.microsoft.com/office/word/2010/wordml" w14:paraId="1FC39945" wp14:textId="77777777">
      <w:r>
        <w:br w:type="page"/>
      </w:r>
    </w:p>
    <w:p xmlns:wp14="http://schemas.microsoft.com/office/word/2010/wordml" w14:paraId="26556062" wp14:textId="77777777">
      <w:pPr>
        <w:pStyle w:val="Heading1"/>
        <w:pBdr>
          <w:bottom w:val="single" w:color="1F5C99" w:sz="4" w:space="4"/>
        </w:pBdr>
        <w:spacing w:before="320" w:after="160"/>
      </w:pPr>
      <w:r>
        <w:rPr>
          <w:rFonts w:ascii="Arial" w:hAnsi="Arial" w:eastAsia="Arial" w:cs="Arial"/>
          <w:b/>
          <w:bCs/>
          <w:color w:val="003366"/>
          <w:sz w:val="32"/>
          <w:szCs w:val="32"/>
        </w:rPr>
        <w:t xml:space="preserve">6. Highest Transactions</w:t>
      </w:r>
    </w:p>
    <w:p xmlns:wp14="http://schemas.microsoft.com/office/word/2010/wordml" w14:paraId="670DA139" wp14:textId="77777777">
      <w:pPr>
        <w:spacing w:before="80" w:after="80"/>
        <w:jc w:val="both"/>
      </w:pPr>
      <w:r w:rsidRPr="75FFF69C" w:rsidR="75FFF69C">
        <w:rPr>
          <w:rFonts w:ascii="Arial" w:hAnsi="Arial" w:eastAsia="Arial" w:cs="Arial"/>
          <w:b w:val="0"/>
          <w:bCs w:val="0"/>
          <w:i w:val="0"/>
          <w:iCs w:val="0"/>
          <w:color w:val="000000"/>
          <w:sz w:val="22"/>
          <w:szCs w:val="22"/>
          <w:lang w:val="en-US"/>
        </w:rPr>
        <w:t>The top 10 highest-value transactions are identified by ordering the DataFrame in descending order of TransactionAmount using orderBy(col('TransactionAmount').desc()). The results reveal that the single highest transaction reached $2,060.59 (TX039963, Account AC00423, Portland, Debit via ATM). Notably, account AC00423 appears multiple times in the top results, suggesting repeated high-value debit activity from a Portland ATM, which could be a flag for further investigation.</w:t>
      </w:r>
    </w:p>
    <w:p xmlns:wp14="http://schemas.microsoft.com/office/word/2010/wordml" w14:paraId="0562CB0E" wp14:textId="77777777">
      <w:pPr>
        <w:spacing w:before="60"/>
      </w:pPr>
      <w:r>
        <w:rPr>
          <w:sz w:val="22"/>
          <w:szCs w:val="22"/>
        </w:rPr>
      </w:r>
    </w:p>
    <w:p xmlns:wp14="http://schemas.microsoft.com/office/word/2010/wordml" w14:paraId="34CE0A41" wp14:textId="77777777">
      <w:pPr>
        <w:spacing w:before="120" w:after="80"/>
        <w:jc w:val="center"/>
      </w:pPr>
      <w:r>
        <w:drawing>
          <wp:inline xmlns:wp14="http://schemas.microsoft.com/office/word/2010/wordprocessingDrawing" distT="0" distB="0" distL="0" distR="0" wp14:anchorId="1B0EE409" wp14:editId="7777777">
            <wp:extent cx="8124825" cy="3600450"/>
            <wp:effectExtent l="0" t="0" r="0" b="0"/>
            <wp:docPr id="555134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124825" cy="3600450"/>
                    </a:xfrm>
                    <a:prstGeom prst="rect">
                      <a:avLst/>
                    </a:prstGeom>
                  </pic:spPr>
                </pic:pic>
              </a:graphicData>
            </a:graphic>
          </wp:inline>
        </w:drawing>
      </w:r>
    </w:p>
    <w:p xmlns:wp14="http://schemas.microsoft.com/office/word/2010/wordml" w14:paraId="684E59B3" wp14:textId="77777777">
      <w:pPr>
        <w:spacing w:before="60" w:after="200"/>
        <w:jc w:val="center"/>
      </w:pPr>
      <w:r>
        <w:rPr>
          <w:rFonts w:ascii="Arial" w:hAnsi="Arial" w:eastAsia="Arial" w:cs="Arial"/>
          <w:color w:val="1F5C99"/>
          <w:sz w:val="20"/>
          <w:szCs w:val="20"/>
        </w:rPr>
        <w:t xml:space="preserve">Figure 5: Top 10 highest banking transactions sorted by transaction amount in descending order</w:t>
      </w:r>
    </w:p>
    <w:p xmlns:wp14="http://schemas.microsoft.com/office/word/2010/wordml" w14:paraId="62EBF3C5" wp14:textId="77777777">
      <w:pPr>
        <w:spacing w:before="60"/>
      </w:pPr>
      <w:r>
        <w:rPr>
          <w:sz w:val="22"/>
          <w:szCs w:val="22"/>
        </w:rPr>
      </w:r>
    </w:p>
    <w:p xmlns:wp14="http://schemas.microsoft.com/office/word/2010/wordml" w14:paraId="6D98A12B" wp14:textId="77777777">
      <w:r>
        <w:br w:type="page"/>
      </w:r>
    </w:p>
    <w:p xmlns:wp14="http://schemas.microsoft.com/office/word/2010/wordml" w14:paraId="2444A9D8" wp14:textId="77777777">
      <w:pPr>
        <w:pStyle w:val="Heading1"/>
        <w:pBdr>
          <w:bottom w:val="single" w:color="1F5C99" w:sz="4" w:space="4"/>
        </w:pBdr>
        <w:spacing w:before="320" w:after="160"/>
      </w:pPr>
      <w:r>
        <w:rPr>
          <w:rFonts w:ascii="Arial" w:hAnsi="Arial" w:eastAsia="Arial" w:cs="Arial"/>
          <w:b/>
          <w:bCs/>
          <w:color w:val="003366"/>
          <w:sz w:val="32"/>
          <w:szCs w:val="32"/>
        </w:rPr>
        <w:t xml:space="preserve">7. Average Transaction Amount</w:t>
      </w:r>
    </w:p>
    <w:p xmlns:wp14="http://schemas.microsoft.com/office/word/2010/wordml" w14:paraId="09D91138" wp14:textId="77777777">
      <w:pPr>
        <w:spacing w:before="80" w:after="80"/>
        <w:jc w:val="both"/>
      </w:pPr>
      <w:r w:rsidRPr="75FFF69C" w:rsidR="75FFF69C">
        <w:rPr>
          <w:rFonts w:ascii="Arial" w:hAnsi="Arial" w:eastAsia="Arial" w:cs="Arial"/>
          <w:b w:val="0"/>
          <w:bCs w:val="0"/>
          <w:i w:val="0"/>
          <w:iCs w:val="0"/>
          <w:color w:val="000000"/>
          <w:sz w:val="22"/>
          <w:szCs w:val="22"/>
          <w:lang w:val="en-US"/>
        </w:rPr>
        <w:t>The average transaction amount across all 50,000 records is calculated using the avg() aggregate function from pyspark.sql.functions. The result shows an average transaction value of approximately $297.87. This metric serves as a useful baseline for identifying outliers and understanding typical customer spending behavior across the entire dataset.</w:t>
      </w:r>
    </w:p>
    <w:p xmlns:wp14="http://schemas.microsoft.com/office/word/2010/wordml" w14:paraId="2946DB82" wp14:textId="77777777">
      <w:pPr>
        <w:spacing w:before="60"/>
      </w:pPr>
      <w:r>
        <w:rPr>
          <w:sz w:val="22"/>
          <w:szCs w:val="22"/>
        </w:rPr>
      </w:r>
    </w:p>
    <w:p xmlns:wp14="http://schemas.microsoft.com/office/word/2010/wordml" w14:paraId="5997CC1D" wp14:textId="77777777">
      <w:pPr>
        <w:spacing w:before="120" w:after="80"/>
        <w:jc w:val="center"/>
      </w:pPr>
      <w:r>
        <w:drawing>
          <wp:inline xmlns:wp14="http://schemas.microsoft.com/office/word/2010/wordprocessingDrawing" distT="0" distB="0" distL="0" distR="0" wp14:anchorId="3A1ED4A6" wp14:editId="7777777">
            <wp:extent cx="8124825" cy="2905125"/>
            <wp:effectExtent l="0" t="0" r="0" b="0"/>
            <wp:docPr id="1916378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124825" cy="2905125"/>
                    </a:xfrm>
                    <a:prstGeom prst="rect">
                      <a:avLst/>
                    </a:prstGeom>
                  </pic:spPr>
                </pic:pic>
              </a:graphicData>
            </a:graphic>
          </wp:inline>
        </w:drawing>
      </w:r>
    </w:p>
    <w:p xmlns:wp14="http://schemas.microsoft.com/office/word/2010/wordml" w14:paraId="53CB1076" wp14:textId="77777777">
      <w:pPr>
        <w:spacing w:before="60" w:after="200"/>
        <w:jc w:val="center"/>
      </w:pPr>
      <w:r>
        <w:rPr>
          <w:rFonts w:ascii="Arial" w:hAnsi="Arial" w:eastAsia="Arial" w:cs="Arial"/>
          <w:color w:val="1F5C99"/>
          <w:sz w:val="20"/>
          <w:szCs w:val="20"/>
        </w:rPr>
        <w:t xml:space="preserve">Figure 6: Average transaction amount across all records — approximately $297.87</w:t>
      </w:r>
    </w:p>
    <w:p xmlns:wp14="http://schemas.microsoft.com/office/word/2010/wordml" w14:paraId="110FFD37" wp14:textId="77777777">
      <w:pPr>
        <w:spacing w:before="60"/>
      </w:pPr>
      <w:r>
        <w:rPr>
          <w:sz w:val="22"/>
          <w:szCs w:val="22"/>
        </w:rPr>
      </w:r>
    </w:p>
    <w:p xmlns:wp14="http://schemas.microsoft.com/office/word/2010/wordml" w14:paraId="6B699379" wp14:textId="77777777">
      <w:r>
        <w:br w:type="page"/>
      </w:r>
    </w:p>
    <w:p xmlns:wp14="http://schemas.microsoft.com/office/word/2010/wordml" w14:paraId="7107CCD6" wp14:textId="77777777">
      <w:pPr>
        <w:pStyle w:val="Heading1"/>
        <w:pBdr>
          <w:bottom w:val="single" w:color="1F5C99" w:sz="4" w:space="4"/>
        </w:pBdr>
        <w:spacing w:before="320" w:after="160"/>
      </w:pPr>
      <w:r>
        <w:rPr>
          <w:rFonts w:ascii="Arial" w:hAnsi="Arial" w:eastAsia="Arial" w:cs="Arial"/>
          <w:b/>
          <w:bCs/>
          <w:color w:val="003366"/>
          <w:sz w:val="32"/>
          <w:szCs w:val="32"/>
        </w:rPr>
        <w:t xml:space="preserve">8. Suspicious Transactions List</w:t>
      </w:r>
    </w:p>
    <w:p xmlns:wp14="http://schemas.microsoft.com/office/word/2010/wordml" w14:paraId="290ED13F" wp14:textId="77777777">
      <w:pPr>
        <w:spacing w:before="80" w:after="80"/>
        <w:jc w:val="both"/>
      </w:pPr>
      <w:r w:rsidRPr="75FFF69C" w:rsidR="75FFF69C">
        <w:rPr>
          <w:rFonts w:ascii="Arial" w:hAnsi="Arial" w:eastAsia="Arial" w:cs="Arial"/>
          <w:b w:val="0"/>
          <w:bCs w:val="0"/>
          <w:i w:val="0"/>
          <w:iCs w:val="0"/>
          <w:color w:val="000000"/>
          <w:sz w:val="22"/>
          <w:szCs w:val="22"/>
          <w:lang w:val="en-US"/>
        </w:rPr>
        <w:t>A fraud detection filter is applied using a threshold of $2,000. All transactions where the TransactionAmount exceeds this threshold are flagged as suspicious and stored in a separate DataFrame (fraud_df). The output shows high-value transactions such as TX022803 ($2,026.44 Credit from Columbus), TX016716 ($2,014.32 Debit from Portland), TX039963 ($2,060.59 Debit from Portland), and TX046665 ($2,001.83 Debit from San Antonio). These transactions warrant closer scrutiny for potential fraudulent activity.</w:t>
      </w:r>
    </w:p>
    <w:p xmlns:wp14="http://schemas.microsoft.com/office/word/2010/wordml" w14:paraId="3FE9F23F" wp14:textId="77777777">
      <w:pPr>
        <w:spacing w:before="60"/>
      </w:pPr>
      <w:r>
        <w:rPr>
          <w:sz w:val="22"/>
          <w:szCs w:val="22"/>
        </w:rPr>
      </w:r>
    </w:p>
    <w:p xmlns:wp14="http://schemas.microsoft.com/office/word/2010/wordml" w14:paraId="1F72F646" wp14:textId="77777777">
      <w:pPr>
        <w:spacing w:before="120" w:after="80"/>
        <w:jc w:val="center"/>
      </w:pPr>
      <w:r>
        <w:drawing>
          <wp:inline xmlns:wp14="http://schemas.microsoft.com/office/word/2010/wordprocessingDrawing" distT="0" distB="0" distL="0" distR="0" wp14:anchorId="24F989A8" wp14:editId="7777777">
            <wp:extent cx="8124825" cy="3133725"/>
            <wp:effectExtent l="0" t="0" r="0" b="0"/>
            <wp:docPr id="172203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124825" cy="3133725"/>
                    </a:xfrm>
                    <a:prstGeom prst="rect">
                      <a:avLst/>
                    </a:prstGeom>
                  </pic:spPr>
                </pic:pic>
              </a:graphicData>
            </a:graphic>
          </wp:inline>
        </w:drawing>
      </w:r>
    </w:p>
    <w:p xmlns:wp14="http://schemas.microsoft.com/office/word/2010/wordml" w14:paraId="21BB8F5C" wp14:textId="77777777">
      <w:pPr>
        <w:spacing w:before="60" w:after="200"/>
        <w:jc w:val="center"/>
      </w:pPr>
      <w:r>
        <w:rPr>
          <w:rFonts w:ascii="Arial" w:hAnsi="Arial" w:eastAsia="Arial" w:cs="Arial"/>
          <w:color w:val="1F5C99"/>
          <w:sz w:val="20"/>
          <w:szCs w:val="20"/>
        </w:rPr>
        <w:t xml:space="preserve">Figure 7: Suspicious transactions list — all transactions exceeding the $2,000 threshold</w:t>
      </w:r>
    </w:p>
    <w:p xmlns:wp14="http://schemas.microsoft.com/office/word/2010/wordml" w14:paraId="08CE6F91" wp14:textId="77777777">
      <w:pPr>
        <w:spacing w:before="60"/>
      </w:pPr>
      <w:r>
        <w:rPr>
          <w:sz w:val="22"/>
          <w:szCs w:val="22"/>
        </w:rPr>
      </w:r>
    </w:p>
    <w:p xmlns:wp14="http://schemas.microsoft.com/office/word/2010/wordml" w14:paraId="61CDCEAD" wp14:textId="77777777">
      <w:r>
        <w:br w:type="page"/>
      </w:r>
    </w:p>
    <w:p xmlns:wp14="http://schemas.microsoft.com/office/word/2010/wordml" w14:paraId="35FD988C" wp14:textId="77777777">
      <w:pPr>
        <w:pStyle w:val="Heading1"/>
        <w:pBdr>
          <w:bottom w:val="single" w:color="1F5C99" w:sz="4" w:space="4"/>
        </w:pBdr>
        <w:spacing w:before="320" w:after="160"/>
      </w:pPr>
      <w:r>
        <w:rPr>
          <w:rFonts w:ascii="Arial" w:hAnsi="Arial" w:eastAsia="Arial" w:cs="Arial"/>
          <w:b/>
          <w:bCs/>
          <w:color w:val="003366"/>
          <w:sz w:val="32"/>
          <w:szCs w:val="32"/>
        </w:rPr>
        <w:t xml:space="preserve">9. Most Active Customers</w:t>
      </w:r>
    </w:p>
    <w:p xmlns:wp14="http://schemas.microsoft.com/office/word/2010/wordml" w14:paraId="34E30BAF" wp14:textId="77777777">
      <w:pPr>
        <w:spacing w:before="80" w:after="80"/>
        <w:jc w:val="both"/>
      </w:pPr>
      <w:r w:rsidRPr="75FFF69C" w:rsidR="75FFF69C">
        <w:rPr>
          <w:rFonts w:ascii="Arial" w:hAnsi="Arial" w:eastAsia="Arial" w:cs="Arial"/>
          <w:b w:val="0"/>
          <w:bCs w:val="0"/>
          <w:i w:val="0"/>
          <w:iCs w:val="0"/>
          <w:color w:val="000000"/>
          <w:sz w:val="22"/>
          <w:szCs w:val="22"/>
          <w:lang w:val="en-US"/>
        </w:rPr>
        <w:t>Customer activity is measured by the total number of transactions per account using groupBy('AccountID').count(). The results are sorted in descending order to reveal the top 10 most active customers. Account AC00363 leads with 249 transactions, followed by AC00202 (241), AC00460 (238), AC00362 (233), and AC00480 (230). This analysis helps identify power users and potential cases of unusually high transaction frequency that might indicate automated or fraudulent behavior.</w:t>
      </w:r>
    </w:p>
    <w:p xmlns:wp14="http://schemas.microsoft.com/office/word/2010/wordml" w14:paraId="6BB9E253" wp14:textId="77777777">
      <w:pPr>
        <w:spacing w:before="60"/>
      </w:pPr>
      <w:r>
        <w:rPr>
          <w:sz w:val="22"/>
          <w:szCs w:val="22"/>
        </w:rPr>
      </w:r>
    </w:p>
    <w:p xmlns:wp14="http://schemas.microsoft.com/office/word/2010/wordml" w14:paraId="23DE523C" wp14:textId="77777777">
      <w:pPr>
        <w:spacing w:before="120" w:after="80"/>
        <w:jc w:val="center"/>
      </w:pPr>
      <w:r>
        <w:drawing>
          <wp:inline xmlns:wp14="http://schemas.microsoft.com/office/word/2010/wordprocessingDrawing" distT="0" distB="0" distL="0" distR="0" wp14:anchorId="08EE3B2F" wp14:editId="7777777">
            <wp:extent cx="8124825" cy="2933700"/>
            <wp:effectExtent l="0" t="0" r="0" b="0"/>
            <wp:docPr id="457870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124825" cy="2933700"/>
                    </a:xfrm>
                    <a:prstGeom prst="rect">
                      <a:avLst/>
                    </a:prstGeom>
                  </pic:spPr>
                </pic:pic>
              </a:graphicData>
            </a:graphic>
          </wp:inline>
        </w:drawing>
      </w:r>
    </w:p>
    <w:p xmlns:wp14="http://schemas.microsoft.com/office/word/2010/wordml" w14:paraId="17A7769D" wp14:textId="77777777">
      <w:pPr>
        <w:spacing w:before="60" w:after="200"/>
        <w:jc w:val="center"/>
      </w:pPr>
      <w:r>
        <w:rPr>
          <w:rFonts w:ascii="Arial" w:hAnsi="Arial" w:eastAsia="Arial" w:cs="Arial"/>
          <w:color w:val="1F5C99"/>
          <w:sz w:val="20"/>
          <w:szCs w:val="20"/>
        </w:rPr>
        <w:t xml:space="preserve">Figure 8: Top 10 most active customers ranked by total transaction count</w:t>
      </w:r>
    </w:p>
    <w:p xmlns:wp14="http://schemas.microsoft.com/office/word/2010/wordml" w14:paraId="52E56223" wp14:textId="77777777">
      <w:pPr>
        <w:spacing w:before="60"/>
      </w:pPr>
      <w:r>
        <w:rPr>
          <w:sz w:val="22"/>
          <w:szCs w:val="22"/>
        </w:rPr>
      </w:r>
    </w:p>
    <w:p xmlns:wp14="http://schemas.microsoft.com/office/word/2010/wordml" w14:paraId="07547A01" wp14:textId="77777777">
      <w:r>
        <w:br w:type="page"/>
      </w:r>
    </w:p>
    <w:p xmlns:wp14="http://schemas.microsoft.com/office/word/2010/wordml" w14:paraId="2AC8F3C8" wp14:textId="77777777">
      <w:pPr>
        <w:pStyle w:val="Heading1"/>
        <w:pBdr>
          <w:bottom w:val="single" w:color="1F5C99" w:sz="4" w:space="4"/>
        </w:pBdr>
        <w:spacing w:before="320" w:after="160"/>
      </w:pPr>
      <w:r>
        <w:rPr>
          <w:rFonts w:ascii="Arial" w:hAnsi="Arial" w:eastAsia="Arial" w:cs="Arial"/>
          <w:b/>
          <w:bCs/>
          <w:color w:val="003366"/>
          <w:sz w:val="32"/>
          <w:szCs w:val="32"/>
        </w:rPr>
        <w:t xml:space="preserve">10. Total Balance per Account</w:t>
      </w:r>
    </w:p>
    <w:p xmlns:wp14="http://schemas.microsoft.com/office/word/2010/wordml" w14:paraId="33701EC1" wp14:textId="77777777">
      <w:pPr>
        <w:spacing w:before="80" w:after="80"/>
        <w:jc w:val="both"/>
      </w:pPr>
      <w:r w:rsidRPr="75FFF69C" w:rsidR="75FFF69C">
        <w:rPr>
          <w:rFonts w:ascii="Arial" w:hAnsi="Arial" w:eastAsia="Arial" w:cs="Arial"/>
          <w:b w:val="0"/>
          <w:bCs w:val="0"/>
          <w:i w:val="0"/>
          <w:iCs w:val="0"/>
          <w:color w:val="000000"/>
          <w:sz w:val="22"/>
          <w:szCs w:val="22"/>
          <w:lang w:val="en-US"/>
        </w:rPr>
        <w:t>The total transaction amount per account is aggregated using groupBy('AccountID').agg(sum('TransactionAmount').alias('TotalBalance')). This gives a cumulative view of how much money has flowed through each account. Account AC00039 shows the highest total balance of approximately $42,029, while AC00002 records $44,530.62, and AC00069 reaches $40,212.60. This data is used downstream to generate the Top Accounts by Total Balance visualization.</w:t>
      </w:r>
    </w:p>
    <w:p xmlns:wp14="http://schemas.microsoft.com/office/word/2010/wordml" w14:paraId="5043CB0F" wp14:textId="77777777">
      <w:pPr>
        <w:spacing w:before="60"/>
      </w:pPr>
      <w:r>
        <w:rPr>
          <w:sz w:val="22"/>
          <w:szCs w:val="22"/>
        </w:rPr>
      </w:r>
    </w:p>
    <w:p xmlns:wp14="http://schemas.microsoft.com/office/word/2010/wordml" w14:paraId="07459315" wp14:textId="77777777">
      <w:pPr>
        <w:spacing w:before="120" w:after="80"/>
        <w:jc w:val="center"/>
      </w:pPr>
      <w:r>
        <w:drawing>
          <wp:inline xmlns:wp14="http://schemas.microsoft.com/office/word/2010/wordprocessingDrawing" distT="0" distB="0" distL="0" distR="0" wp14:anchorId="16FDDFE6" wp14:editId="7777777">
            <wp:extent cx="8124825" cy="3267075"/>
            <wp:effectExtent l="0" t="0" r="0" b="0"/>
            <wp:docPr id="535729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124825" cy="3267075"/>
                    </a:xfrm>
                    <a:prstGeom prst="rect">
                      <a:avLst/>
                    </a:prstGeom>
                  </pic:spPr>
                </pic:pic>
              </a:graphicData>
            </a:graphic>
          </wp:inline>
        </w:drawing>
      </w:r>
    </w:p>
    <w:p xmlns:wp14="http://schemas.microsoft.com/office/word/2010/wordml" w14:paraId="1201D336" wp14:textId="77777777">
      <w:pPr>
        <w:spacing w:before="60" w:after="200"/>
        <w:jc w:val="center"/>
      </w:pPr>
      <w:r w:rsidRPr="75FFF69C" w:rsidR="75FFF69C">
        <w:rPr>
          <w:rFonts w:ascii="Arial" w:hAnsi="Arial" w:eastAsia="Arial" w:cs="Arial"/>
          <w:color w:val="1F5C99"/>
          <w:sz w:val="20"/>
          <w:szCs w:val="20"/>
          <w:lang w:val="en-US"/>
        </w:rPr>
        <w:t>Figure 9: Total transaction balance aggregated per account using PySpark sum aggregation</w:t>
      </w:r>
    </w:p>
    <w:p xmlns:wp14="http://schemas.microsoft.com/office/word/2010/wordml" w14:paraId="6537F28F" wp14:textId="77777777">
      <w:pPr>
        <w:spacing w:before="60"/>
      </w:pPr>
      <w:r>
        <w:rPr>
          <w:sz w:val="22"/>
          <w:szCs w:val="22"/>
        </w:rPr>
      </w:r>
    </w:p>
    <w:p xmlns:wp14="http://schemas.microsoft.com/office/word/2010/wordml" w14:paraId="6DFB9E20" wp14:textId="77777777">
      <w:r>
        <w:br w:type="page"/>
      </w:r>
    </w:p>
    <w:p xmlns:wp14="http://schemas.microsoft.com/office/word/2010/wordml" w14:paraId="552D5B1E" wp14:textId="77777777">
      <w:pPr>
        <w:pStyle w:val="Heading1"/>
        <w:pBdr>
          <w:bottom w:val="single" w:color="1F5C99" w:sz="4" w:space="4"/>
        </w:pBdr>
        <w:spacing w:before="320" w:after="160"/>
      </w:pPr>
      <w:r>
        <w:rPr>
          <w:rFonts w:ascii="Arial" w:hAnsi="Arial" w:eastAsia="Arial" w:cs="Arial"/>
          <w:b/>
          <w:bCs/>
          <w:color w:val="003366"/>
          <w:sz w:val="32"/>
          <w:szCs w:val="32"/>
        </w:rPr>
        <w:t xml:space="preserve">11. Transaction Type Distribution (Chart)</w:t>
      </w:r>
    </w:p>
    <w:p xmlns:wp14="http://schemas.microsoft.com/office/word/2010/wordml" w14:paraId="0BF7365C" wp14:textId="77777777">
      <w:pPr>
        <w:spacing w:before="80" w:after="80"/>
        <w:jc w:val="both"/>
      </w:pPr>
      <w:r w:rsidRPr="75FFF69C" w:rsidR="75FFF69C">
        <w:rPr>
          <w:rFonts w:ascii="Arial" w:hAnsi="Arial" w:eastAsia="Arial" w:cs="Arial"/>
          <w:b w:val="0"/>
          <w:bCs w:val="0"/>
          <w:i w:val="0"/>
          <w:iCs w:val="0"/>
          <w:color w:val="000000"/>
          <w:sz w:val="22"/>
          <w:szCs w:val="22"/>
          <w:lang w:val="en-US"/>
        </w:rPr>
        <w:t>A bar chart visualizes the distribution between Credit and Debit transactions. The chart clearly shows a dominant Debit count of approximately 39,000 transactions compared to Credit transactions at around 11,000. This significant imbalance — roughly a 3.5:1 ratio of Debit to Credit — indicates that customers predominantly withdraw or spend money rather than deposit it, which is a key behavioral insight for the bank's financial planning and risk assessment.</w:t>
      </w:r>
    </w:p>
    <w:p xmlns:wp14="http://schemas.microsoft.com/office/word/2010/wordml" w14:paraId="70DF9E56" wp14:textId="77777777">
      <w:pPr>
        <w:spacing w:before="60"/>
      </w:pPr>
      <w:r>
        <w:rPr>
          <w:sz w:val="22"/>
          <w:szCs w:val="22"/>
        </w:rPr>
      </w:r>
    </w:p>
    <w:p xmlns:wp14="http://schemas.microsoft.com/office/word/2010/wordml" w14:paraId="44E871BC" wp14:textId="77777777">
      <w:pPr>
        <w:spacing w:before="120" w:after="80"/>
        <w:jc w:val="center"/>
      </w:pPr>
      <w:r>
        <w:drawing>
          <wp:inline xmlns:wp14="http://schemas.microsoft.com/office/word/2010/wordprocessingDrawing" distT="0" distB="0" distL="0" distR="0" wp14:anchorId="7307150B" wp14:editId="7777777">
            <wp:extent cx="8124825" cy="3695700"/>
            <wp:effectExtent l="0" t="0" r="0" b="0"/>
            <wp:docPr id="1398102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124825" cy="3695700"/>
                    </a:xfrm>
                    <a:prstGeom prst="rect">
                      <a:avLst/>
                    </a:prstGeom>
                  </pic:spPr>
                </pic:pic>
              </a:graphicData>
            </a:graphic>
          </wp:inline>
        </w:drawing>
      </w:r>
    </w:p>
    <w:p xmlns:wp14="http://schemas.microsoft.com/office/word/2010/wordml" w14:paraId="2C6990E9" wp14:textId="77777777">
      <w:pPr>
        <w:spacing w:before="60" w:after="200"/>
        <w:jc w:val="center"/>
      </w:pPr>
      <w:r>
        <w:rPr>
          <w:rFonts w:ascii="Arial" w:hAnsi="Arial" w:eastAsia="Arial" w:cs="Arial"/>
          <w:color w:val="1F5C99"/>
          <w:sz w:val="20"/>
          <w:szCs w:val="20"/>
        </w:rPr>
        <w:t xml:space="preserve">Figure 10: Bar chart showing transaction type distribution — Debit (~39,000) vs Credit (~11,000)</w:t>
      </w:r>
    </w:p>
    <w:p xmlns:wp14="http://schemas.microsoft.com/office/word/2010/wordml" w14:paraId="144A5D23" wp14:textId="77777777">
      <w:pPr>
        <w:spacing w:before="60"/>
      </w:pPr>
      <w:r>
        <w:rPr>
          <w:sz w:val="22"/>
          <w:szCs w:val="22"/>
        </w:rPr>
      </w:r>
    </w:p>
    <w:p xmlns:wp14="http://schemas.microsoft.com/office/word/2010/wordml" w14:paraId="738610EB" wp14:textId="77777777">
      <w:r>
        <w:br w:type="page"/>
      </w:r>
    </w:p>
    <w:p xmlns:wp14="http://schemas.microsoft.com/office/word/2010/wordml" w14:paraId="0E40CE3B" wp14:textId="77777777">
      <w:pPr>
        <w:pStyle w:val="Heading1"/>
        <w:pBdr>
          <w:bottom w:val="single" w:color="1F5C99" w:sz="4" w:space="4"/>
        </w:pBdr>
        <w:spacing w:before="320" w:after="160"/>
      </w:pPr>
      <w:r>
        <w:rPr>
          <w:rFonts w:ascii="Arial" w:hAnsi="Arial" w:eastAsia="Arial" w:cs="Arial"/>
          <w:b/>
          <w:bCs/>
          <w:color w:val="003366"/>
          <w:sz w:val="32"/>
          <w:szCs w:val="32"/>
        </w:rPr>
        <w:t xml:space="preserve">12. Top Accounts by Total Balance (Chart)</w:t>
      </w:r>
    </w:p>
    <w:p xmlns:wp14="http://schemas.microsoft.com/office/word/2010/wordml" w14:paraId="48DB16DE" wp14:textId="77777777">
      <w:pPr>
        <w:spacing w:before="80" w:after="80"/>
        <w:jc w:val="both"/>
      </w:pPr>
      <w:r w:rsidRPr="75FFF69C" w:rsidR="75FFF69C">
        <w:rPr>
          <w:rFonts w:ascii="Arial" w:hAnsi="Arial" w:eastAsia="Arial" w:cs="Arial"/>
          <w:b w:val="0"/>
          <w:bCs w:val="0"/>
          <w:i w:val="0"/>
          <w:iCs w:val="0"/>
          <w:color w:val="000000"/>
          <w:sz w:val="22"/>
          <w:szCs w:val="22"/>
          <w:lang w:val="en-US"/>
        </w:rPr>
        <w:t>The final visualization presents a purple bar chart of the Top 10 Accounts by Total Balance. Account AC00460 holds the highest cumulative total of approximately $110,000, closely followed by AC00363 at around $103,000. The remaining top accounts (AC00337, AC00095, AC00021, AC00020, AC00136, AC00358, AC00202, AC00439) all range between $74,000 and $85,000. This chart provides a quick comparative view of high-value accounts and is vital for targeted financial services and wealth management strategies.</w:t>
      </w:r>
    </w:p>
    <w:p xmlns:wp14="http://schemas.microsoft.com/office/word/2010/wordml" w14:paraId="637805D2" wp14:textId="77777777">
      <w:pPr>
        <w:spacing w:before="60"/>
      </w:pPr>
      <w:r>
        <w:rPr>
          <w:sz w:val="22"/>
          <w:szCs w:val="22"/>
        </w:rPr>
      </w:r>
    </w:p>
    <w:p xmlns:wp14="http://schemas.microsoft.com/office/word/2010/wordml" w14:paraId="463F29E8" wp14:textId="77777777">
      <w:pPr>
        <w:spacing w:before="120" w:after="80"/>
        <w:jc w:val="center"/>
      </w:pPr>
      <w:r>
        <w:drawing>
          <wp:inline xmlns:wp14="http://schemas.microsoft.com/office/word/2010/wordprocessingDrawing" distT="0" distB="0" distL="0" distR="0" wp14:anchorId="66C14558" wp14:editId="7777777">
            <wp:extent cx="8124825" cy="3790950"/>
            <wp:effectExtent l="0" t="0" r="0" b="0"/>
            <wp:docPr id="744155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124825" cy="3790950"/>
                    </a:xfrm>
                    <a:prstGeom prst="rect">
                      <a:avLst/>
                    </a:prstGeom>
                  </pic:spPr>
                </pic:pic>
              </a:graphicData>
            </a:graphic>
          </wp:inline>
        </w:drawing>
      </w:r>
    </w:p>
    <w:p xmlns:wp14="http://schemas.microsoft.com/office/word/2010/wordml" w14:paraId="63528255" wp14:textId="77777777">
      <w:pPr>
        <w:spacing w:before="60" w:after="200"/>
        <w:jc w:val="center"/>
      </w:pPr>
      <w:r>
        <w:rPr>
          <w:rFonts w:ascii="Arial" w:hAnsi="Arial" w:eastAsia="Arial" w:cs="Arial"/>
          <w:color w:val="1F5C99"/>
          <w:sz w:val="20"/>
          <w:szCs w:val="20"/>
        </w:rPr>
        <w:t xml:space="preserve">Figure 11: Bar chart of top 10 accounts by total accumulated transaction balance</w:t>
      </w:r>
    </w:p>
    <w:p xmlns:wp14="http://schemas.microsoft.com/office/word/2010/wordml" w14:paraId="3B7B4B86" wp14:textId="77777777">
      <w:pPr>
        <w:spacing w:before="60"/>
      </w:pPr>
      <w:r>
        <w:rPr>
          <w:sz w:val="22"/>
          <w:szCs w:val="22"/>
        </w:rPr>
      </w:r>
    </w:p>
    <w:p xmlns:wp14="http://schemas.microsoft.com/office/word/2010/wordml" w14:paraId="3A0FF5F2" wp14:textId="77777777">
      <w:r>
        <w:br w:type="page"/>
      </w:r>
    </w:p>
    <w:p xmlns:wp14="http://schemas.microsoft.com/office/word/2010/wordml" w14:paraId="5F186D83" wp14:textId="77777777">
      <w:pPr>
        <w:pStyle w:val="Heading1"/>
        <w:pBdr>
          <w:bottom w:val="single" w:color="1F5C99" w:sz="4" w:space="4"/>
        </w:pBdr>
        <w:spacing w:before="320" w:after="160"/>
      </w:pPr>
      <w:r>
        <w:rPr>
          <w:rFonts w:ascii="Arial" w:hAnsi="Arial" w:eastAsia="Arial" w:cs="Arial"/>
          <w:b/>
          <w:bCs/>
          <w:color w:val="003366"/>
          <w:sz w:val="32"/>
          <w:szCs w:val="32"/>
        </w:rPr>
        <w:t xml:space="preserve">13. Conclusion</w:t>
      </w:r>
    </w:p>
    <w:p xmlns:wp14="http://schemas.microsoft.com/office/word/2010/wordml" w14:paraId="591A8810" wp14:textId="77777777">
      <w:pPr>
        <w:spacing w:before="80" w:after="80"/>
        <w:jc w:val="both"/>
      </w:pPr>
      <w:r w:rsidRPr="75FFF69C" w:rsidR="75FFF69C">
        <w:rPr>
          <w:rFonts w:ascii="Arial" w:hAnsi="Arial" w:eastAsia="Arial" w:cs="Arial"/>
          <w:b w:val="0"/>
          <w:bCs w:val="0"/>
          <w:i w:val="0"/>
          <w:iCs w:val="0"/>
          <w:color w:val="000000"/>
          <w:sz w:val="22"/>
          <w:szCs w:val="22"/>
          <w:lang w:val="en-US"/>
        </w:rPr>
        <w:t>This Banking Transaction Analysis project successfully demonstrates the power of PySpark for processing and analyzing large-scale financial datasets. By working with 50,000 transactions, the project achieved the following key outcomes:</w:t>
      </w:r>
    </w:p>
    <w:p xmlns:wp14="http://schemas.microsoft.com/office/word/2010/wordml" w14:paraId="5630AD66" wp14:textId="77777777">
      <w:pPr>
        <w:spacing w:before="60"/>
      </w:pPr>
      <w:r>
        <w:rPr>
          <w:sz w:val="22"/>
          <w:szCs w:val="22"/>
        </w:rPr>
      </w:r>
    </w:p>
    <w:p xmlns:wp14="http://schemas.microsoft.com/office/word/2010/wordml" w14:paraId="4823EAC4" wp14:textId="77777777">
      <w:pPr>
        <w:pStyle w:val="ListParagraph"/>
        <w:numPr>
          <w:ilvl w:val="0"/>
          <w:numId w:val="3"/>
        </w:numPr>
        <w:spacing w:before="60" w:after="40"/>
        <w:rPr/>
      </w:pPr>
      <w:r w:rsidRPr="75FFF69C" w:rsidR="75FFF69C">
        <w:rPr>
          <w:rFonts w:ascii="Arial" w:hAnsi="Arial" w:eastAsia="Arial" w:cs="Arial"/>
          <w:color w:val="000000"/>
          <w:sz w:val="22"/>
          <w:szCs w:val="22"/>
          <w:lang w:val="en-US"/>
        </w:rPr>
        <w:t>Efficient data ingestion and schema validation using PySpark DataFrames.</w:t>
      </w:r>
    </w:p>
    <w:p xmlns:wp14="http://schemas.microsoft.com/office/word/2010/wordml" w14:paraId="0C4EEC13" wp14:textId="77777777">
      <w:pPr>
        <w:pStyle w:val="ListParagraph"/>
        <w:numPr>
          <w:ilvl w:val="0"/>
          <w:numId w:val="3"/>
        </w:numPr>
        <w:spacing w:before="40" w:after="40"/>
      </w:pPr>
      <w:r>
        <w:rPr>
          <w:rFonts w:ascii="Arial" w:hAnsi="Arial" w:eastAsia="Arial" w:cs="Arial"/>
          <w:color w:val="000000"/>
          <w:sz w:val="22"/>
          <w:szCs w:val="22"/>
        </w:rPr>
        <w:t xml:space="preserve">Data quality improvement through null removal and duplicate elimination.</w:t>
      </w:r>
    </w:p>
    <w:p xmlns:wp14="http://schemas.microsoft.com/office/word/2010/wordml" w14:paraId="1C2EF048" wp14:textId="77777777">
      <w:pPr>
        <w:pStyle w:val="ListParagraph"/>
        <w:numPr>
          <w:ilvl w:val="0"/>
          <w:numId w:val="3"/>
        </w:numPr>
        <w:spacing w:before="40" w:after="40"/>
      </w:pPr>
      <w:r>
        <w:rPr>
          <w:rFonts w:ascii="Arial" w:hAnsi="Arial" w:eastAsia="Arial" w:cs="Arial"/>
          <w:color w:val="000000"/>
          <w:sz w:val="22"/>
          <w:szCs w:val="22"/>
        </w:rPr>
        <w:t xml:space="preserve">Identification of high-value and suspicious transactions exceeding $2,000.</w:t>
      </w:r>
    </w:p>
    <w:p xmlns:wp14="http://schemas.microsoft.com/office/word/2010/wordml" w14:paraId="76696E45" wp14:textId="77777777">
      <w:pPr>
        <w:pStyle w:val="ListParagraph"/>
        <w:numPr>
          <w:ilvl w:val="0"/>
          <w:numId w:val="3"/>
        </w:numPr>
        <w:spacing w:before="40" w:after="40"/>
      </w:pPr>
      <w:r>
        <w:rPr>
          <w:rFonts w:ascii="Arial" w:hAnsi="Arial" w:eastAsia="Arial" w:cs="Arial"/>
          <w:color w:val="000000"/>
          <w:sz w:val="22"/>
          <w:szCs w:val="22"/>
        </w:rPr>
        <w:t xml:space="preserve">Discovery of the most active customer accounts for targeted monitoring.</w:t>
      </w:r>
    </w:p>
    <w:p xmlns:wp14="http://schemas.microsoft.com/office/word/2010/wordml" w14:paraId="4B99C25C" wp14:textId="77777777">
      <w:pPr>
        <w:pStyle w:val="ListParagraph"/>
        <w:numPr>
          <w:ilvl w:val="0"/>
          <w:numId w:val="3"/>
        </w:numPr>
        <w:spacing w:before="40" w:after="40"/>
      </w:pPr>
      <w:r>
        <w:rPr>
          <w:rFonts w:ascii="Arial" w:hAnsi="Arial" w:eastAsia="Arial" w:cs="Arial"/>
          <w:color w:val="000000"/>
          <w:sz w:val="22"/>
          <w:szCs w:val="22"/>
        </w:rPr>
        <w:t xml:space="preserve">Computation of average transaction amount (~$297.87) as a behavioral baseline.</w:t>
      </w:r>
    </w:p>
    <w:p xmlns:wp14="http://schemas.microsoft.com/office/word/2010/wordml" w14:paraId="74B16218" wp14:textId="77777777">
      <w:pPr>
        <w:pStyle w:val="ListParagraph"/>
        <w:numPr>
          <w:ilvl w:val="0"/>
          <w:numId w:val="3"/>
        </w:numPr>
        <w:spacing w:before="40" w:after="80"/>
      </w:pPr>
      <w:r>
        <w:rPr>
          <w:rFonts w:ascii="Arial" w:hAnsi="Arial" w:eastAsia="Arial" w:cs="Arial"/>
          <w:color w:val="000000"/>
          <w:sz w:val="22"/>
          <w:szCs w:val="22"/>
        </w:rPr>
        <w:t xml:space="preserve">Visualization of transaction type distribution and top accounts by total balance.</w:t>
      </w:r>
    </w:p>
    <w:p xmlns:wp14="http://schemas.microsoft.com/office/word/2010/wordml" w14:paraId="61829076" wp14:textId="77777777">
      <w:pPr>
        <w:spacing w:before="60"/>
      </w:pPr>
      <w:r>
        <w:rPr>
          <w:sz w:val="22"/>
          <w:szCs w:val="22"/>
        </w:rPr>
      </w:r>
    </w:p>
    <w:p xmlns:wp14="http://schemas.microsoft.com/office/word/2010/wordml" w14:paraId="020C6655" wp14:textId="77777777">
      <w:pPr>
        <w:spacing w:before="80" w:after="80"/>
        <w:jc w:val="both"/>
      </w:pPr>
      <w:r w:rsidRPr="75FFF69C" w:rsidR="75FFF69C">
        <w:rPr>
          <w:rFonts w:ascii="Arial" w:hAnsi="Arial" w:eastAsia="Arial" w:cs="Arial"/>
          <w:b w:val="0"/>
          <w:bCs w:val="0"/>
          <w:i w:val="0"/>
          <w:iCs w:val="0"/>
          <w:color w:val="000000"/>
          <w:sz w:val="22"/>
          <w:szCs w:val="22"/>
          <w:lang w:val="en-US"/>
        </w:rPr>
        <w:t>The project establishes a strong foundation for building more advanced fraud detection systems, customer segmentation models, and real-time transaction monitoring pipelines using Apache Spark's distributed computing capabilities.</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5FFF69C" w14:paraId="5A24AD89" wp14:textId="77777777">
    <w:pPr>
      <w:pBdr>
        <w:top w:val="single" w:color="1F5C99" w:sz="4" w:space="4"/>
      </w:pBdr>
      <w:spacing w:before="80"/>
      <w:jc w:val="center"/>
    </w:pPr>
    <w:r w:rsidRPr="75FFF69C" w:rsidR="75FFF69C">
      <w:rPr>
        <w:rFonts w:ascii="Arial" w:hAnsi="Arial" w:eastAsia="Arial" w:cs="Arial"/>
        <w:color w:val="666666"/>
        <w:sz w:val="18"/>
        <w:szCs w:val="18"/>
        <w:lang w:val="en-US"/>
      </w:rPr>
      <w:t xml:space="preserve">Page </w:t>
    </w:r>
    <w:r w:rsidRPr="75FFF69C">
      <w:rPr>
        <w:rFonts w:ascii="Arial" w:hAnsi="Arial" w:eastAsia="Arial" w:cs="Arial"/>
        <w:color w:val="1F5C99"/>
        <w:sz w:val="18"/>
        <w:szCs w:val="18"/>
        <w:lang w:val="en-US"/>
      </w:rPr>
      <w:fldChar w:fldCharType="begin"/>
    </w:r>
    <w:r w:rsidRPr="75FFF69C">
      <w:rPr>
        <w:rFonts w:ascii="Arial" w:hAnsi="Arial" w:eastAsia="Arial" w:cs="Arial"/>
        <w:color w:val="1F5C99"/>
        <w:sz w:val="18"/>
        <w:szCs w:val="18"/>
      </w:rPr>
      <w:instrText xml:space="preserve">PAGE</w:instrText>
    </w:r>
    <w:r w:rsidRPr="75FFF69C">
      <w:rPr>
        <w:rFonts w:ascii="Arial" w:hAnsi="Arial" w:eastAsia="Arial" w:cs="Arial"/>
        <w:color w:val="1F5C99"/>
        <w:sz w:val="18"/>
        <w:szCs w:val="18"/>
      </w:rPr>
      <w:fldChar w:fldCharType="separate"/>
    </w:r>
    <w:r w:rsidRPr="75FFF69C">
      <w:rPr>
        <w:rFonts w:ascii="Arial" w:hAnsi="Arial" w:eastAsia="Arial" w:cs="Arial"/>
        <w:color w:val="1F5C99"/>
        <w:sz w:val="18"/>
        <w:szCs w:val="18"/>
        <w:lang w:val="en-US"/>
      </w:rPr>
      <w:fldChar w:fldCharType="end"/>
    </w:r>
    <w:r w:rsidRPr="75FFF69C" w:rsidR="75FFF69C">
      <w:rPr>
        <w:rFonts w:ascii="Arial" w:hAnsi="Arial" w:eastAsia="Arial" w:cs="Arial"/>
        <w:color w:val="666666"/>
        <w:sz w:val="18"/>
        <w:szCs w:val="18"/>
        <w:lang w:val="en-US"/>
      </w:rPr>
      <w:t xml:space="preserve"> | PySpark Banking Transaction Analysis</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719196D3" wp14:textId="77777777">
    <w:pPr>
      <w:pBdr>
        <w:bottom w:val="single" w:color="1F5C99" w:sz="4" w:space="4"/>
      </w:pBdr>
      <w:spacing w:after="120"/>
      <w:jc w:val="right"/>
    </w:pPr>
    <w:r>
      <w:rPr>
        <w:rFonts w:ascii="Arial" w:hAnsi="Arial" w:eastAsia="Arial" w:cs="Arial"/>
        <w:i/>
        <w:iCs/>
        <w:color w:val="1F5C99"/>
        <w:sz w:val="18"/>
        <w:szCs w:val="18"/>
      </w:rPr>
      <w:t xml:space="preserve">Banking Transaction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6f0b85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08894b4"/>
    <w:multiLevelType w:val="hybridMultilevel"/>
    <w:lvl w:ilvl="0" w15:tentative="1">
      <w:start w:val="1"/>
      <w:numFmt w:val="bullet"/>
      <w:lvlText w:val="•"/>
      <w:lvlJc w:val="left"/>
      <w:pPr>
        <w:ind w:left="720" w:hanging="360"/>
      </w:pPr>
    </w:lvl>
  </w:abstractNum>
  <w:abstractNum w:abstractNumId="3" w15:restartNumberingAfterBreak="0">
    <w:nsid w:val="3e014bc1"/>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7E94B11"/>
  <w15:docId w15:val="{F66C7023-C591-41B6-8236-DF8D0A2E01D8}"/>
  <w:rsids>
    <w:rsidRoot w:val="75FFF69C"/>
    <w:rsid w:val="75FFF69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Arial" w:hAnsi="Arial" w:eastAsia="Arial" w:cs="Arial"/>
      <w:b/>
      <w:bCs/>
      <w:color w:val="003366"/>
      <w:sz w:val="32"/>
      <w:szCs w:val="32"/>
    </w:rPr>
  </w:style>
  <w:style w:type="paragraph" w:styleId="Heading2">
    <w:name w:val="heading 20"/>
    <w:basedOn w:val="Normal"/>
    <w:next w:val="Normal"/>
    <w:qFormat/>
    <w:pPr>
      <w:spacing w:before="240" w:after="120"/>
      <w:outlineLvl w:val="1"/>
    </w:pPr>
    <w:rPr>
      <w:rFonts w:ascii="Arial" w:hAnsi="Arial" w:eastAsia="Arial" w:cs="Arial"/>
      <w:b/>
      <w:bCs/>
      <w:color w:val="1F5C99"/>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5b5e1457321c49b402290b09d16f4efc23e3b565.jpg" Id="rId9" /><Relationship Type="http://schemas.openxmlformats.org/officeDocument/2006/relationships/image" Target="media/a4e36a2f6469962388005e4fd703240235212b05.jpg" Id="rId10" /><Relationship Type="http://schemas.openxmlformats.org/officeDocument/2006/relationships/image" Target="media/952ec1dbec7368a499249e484e942f5be20c9743.jpg" Id="rId11" /><Relationship Type="http://schemas.openxmlformats.org/officeDocument/2006/relationships/image" Target="media/9ab634b651f66922ffaaad2f54cae4e9e896910e.jpg" Id="rId12" /><Relationship Type="http://schemas.openxmlformats.org/officeDocument/2006/relationships/image" Target="media/dd04e1a43d3b0c001dd49ce1a1c8d3da8af98588.jpg" Id="rId13" /><Relationship Type="http://schemas.openxmlformats.org/officeDocument/2006/relationships/image" Target="media/2a7c265b42a8d8471445ba8380cad66640b8ae67.jpg" Id="rId14" /><Relationship Type="http://schemas.openxmlformats.org/officeDocument/2006/relationships/image" Target="media/97d71a3a64bd0602fadfa6a5d5e512eb51e7faab.jpg" Id="rId15" /><Relationship Type="http://schemas.openxmlformats.org/officeDocument/2006/relationships/image" Target="media/8d9df14fb8feb11ad1fd1bd37c24e75347c1a57c.jpg" Id="rId16" /><Relationship Type="http://schemas.openxmlformats.org/officeDocument/2006/relationships/image" Target="media/cc64d1da8d70914308161e0d3babb01008db3a12.jpg" Id="rId17" /><Relationship Type="http://schemas.openxmlformats.org/officeDocument/2006/relationships/image" Target="media/200b5e150e2616d14ed511b617a33e7d48ce49d3.jpg" Id="rId18" /><Relationship Type="http://schemas.openxmlformats.org/officeDocument/2006/relationships/image" Target="media/6f4ec6774db11b012fb8871f20c7af8b34fa6a59.jpg" Id="rId19" /><Relationship Type="http://schemas.openxmlformats.org/officeDocument/2006/relationships/fontTable" Target="fontTable.xml" Id="rId20"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Amna Imran</lastModifiedBy>
  <revision>2</revision>
  <dcterms:created xsi:type="dcterms:W3CDTF">2026-05-19T16:09:22.3220000Z</dcterms:created>
  <dcterms:modified xsi:type="dcterms:W3CDTF">2026-05-19T16:12:19.0638919Z</dcterms:modified>
</coreProperties>
</file>

<file path=docProps/custom.xml><?xml version="1.0" encoding="utf-8"?>
<Properties xmlns="http://schemas.openxmlformats.org/officeDocument/2006/custom-properties" xmlns:vt="http://schemas.openxmlformats.org/officeDocument/2006/docPropsVTypes"/>
</file>