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434412207"/>
        <w:docPartObj>
          <w:docPartGallery w:val="Cover Pages"/>
          <w:docPartUnique/>
        </w:docPartObj>
      </w:sdtPr>
      <w:sdtEndPr>
        <w:rPr>
          <w:rFonts w:eastAsiaTheme="minorHAnsi"/>
        </w:rPr>
      </w:sdtEndPr>
      <w:sdtContent>
        <w:p w:rsidR="00D85131" w:rsidRPr="005E2A2E" w:rsidRDefault="00D85131" w:rsidP="005E2A2E">
          <w:pPr>
            <w:pStyle w:val="NoSpacing"/>
            <w:jc w:val="both"/>
            <w:rPr>
              <w:rFonts w:ascii="Times New Roman" w:hAnsi="Times New Roman" w:cs="Times New Roman"/>
            </w:rPr>
          </w:pPr>
          <w:r w:rsidRPr="005E2A2E">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5131" w:rsidRDefault="00D8513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D85131" w:rsidRDefault="00D85131">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E2A2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F2ABC03" wp14:editId="357B9D6D">
                    <wp:simplePos x="0" y="0"/>
                    <wp:positionH relativeFrom="column">
                      <wp:posOffset>-447675</wp:posOffset>
                    </wp:positionH>
                    <wp:positionV relativeFrom="paragraph">
                      <wp:posOffset>-514350</wp:posOffset>
                    </wp:positionV>
                    <wp:extent cx="2557780" cy="95478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D85131" w:rsidRDefault="00D85131">
                                <w:pPr>
                                  <w:pStyle w:val="NoSpacing"/>
                                  <w:jc w:val="right"/>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F2ABC03" id="_x0000_t202" coordsize="21600,21600" o:spt="202" path="m,l,21600r21600,l21600,xe">
                    <v:stroke joinstyle="miter"/>
                    <v:path gradientshapeok="t" o:connecttype="rect"/>
                  </v:shapetype>
                  <v:shape id="Text Box 11" o:spid="_x0000_s1055" type="#_x0000_t202" style="position:absolute;left:0;text-align:left;margin-left:-35.25pt;margin-top:-40.5pt;width:201.4pt;height:75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" filled="f" strokeweight=".5pt">
                    <v:fill o:detectmouseclick="t"/>
                    <v:textbox>
                      <w:txbxContent>
                        <w:p w:rsidR="00D85131" w:rsidRDefault="00D85131">
                          <w:pPr>
                            <w:pStyle w:val="NoSpacing"/>
                            <w:jc w:val="right"/>
                            <w:rPr>
                              <w:color w:val="FFFFFF" w:themeColor="background1"/>
                              <w:sz w:val="28"/>
                              <w:szCs w:val="28"/>
                            </w:rPr>
                          </w:pPr>
                        </w:p>
                      </w:txbxContent>
                    </v:textbox>
                  </v:shape>
                </w:pict>
              </mc:Fallback>
            </mc:AlternateContent>
          </w:r>
          <w:r w:rsidRPr="005E2A2E">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131" w:rsidRDefault="00D8513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Mohammad Farhan Aziz Najeeb</w:t>
                                    </w:r>
                                  </w:sdtContent>
                                </w:sdt>
                              </w:p>
                              <w:p w:rsidR="00D85131" w:rsidRDefault="00D8513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hw - 4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EDEEOXMCAABbBQAADgAAAAAAAAAAAAAA&#10;AAAuAgAAZHJzL2Uyb0RvYy54bWxQSwECLQAUAAYACAAAACEA0UvQbtkAAAAEAQAADwAAAAAAAAAA&#10;AAAAAADNBAAAZHJzL2Rvd25yZXYueG1sUEsFBgAAAAAEAAQA8wAAANMFAAAAAA==&#10;" filled="f" stroked="f" strokeweight=".5pt">
                    <v:textbox style="mso-fit-shape-to-text:t" inset="0,0,0,0">
                      <w:txbxContent>
                        <w:p w:rsidR="00D85131" w:rsidRDefault="00D8513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Mohammad Farhan Aziz Najeeb</w:t>
                              </w:r>
                            </w:sdtContent>
                          </w:sdt>
                        </w:p>
                        <w:p w:rsidR="00D85131" w:rsidRDefault="00D8513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hw - 4</w:t>
                              </w:r>
                            </w:sdtContent>
                          </w:sdt>
                        </w:p>
                      </w:txbxContent>
                    </v:textbox>
                    <w10:wrap anchorx="page" anchory="page"/>
                  </v:shape>
                </w:pict>
              </mc:Fallback>
            </mc:AlternateContent>
          </w:r>
          <w:r w:rsidRPr="005E2A2E">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131" w:rsidRDefault="00D8513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FLOW OVER 2D-CYLINDER</w:t>
                                    </w:r>
                                  </w:sdtContent>
                                </w:sdt>
                              </w:p>
                              <w:p w:rsidR="00D85131" w:rsidRDefault="00D8513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2d LAM</w:t>
                                    </w:r>
                                  </w:sdtContent>
                                </w:sdt>
                                <w:r>
                                  <w:rPr>
                                    <w:color w:val="404040" w:themeColor="text1" w:themeTint="BF"/>
                                    <w:sz w:val="36"/>
                                    <w:szCs w:val="36"/>
                                  </w:rPr>
                                  <w:t>INAR AND INVISCID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7"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JS+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0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DSUlL51AgAAWgUAAA4AAAAAAAAAAAAA&#10;AAAALgIAAGRycy9lMm9Eb2MueG1sUEsBAi0AFAAGAAgAAAAhAMjPqBXYAAAABQEAAA8AAAAAAAAA&#10;AAAAAAAAzwQAAGRycy9kb3ducmV2LnhtbFBLBQYAAAAABAAEAPMAAADUBQAAAAA=&#10;" filled="f" stroked="f" strokeweight=".5pt">
                    <v:textbox style="mso-fit-shape-to-text:t" inset="0,0,0,0">
                      <w:txbxContent>
                        <w:p w:rsidR="00D85131" w:rsidRDefault="00D8513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FLOW OVER 2D-CYLINDER</w:t>
                              </w:r>
                            </w:sdtContent>
                          </w:sdt>
                        </w:p>
                        <w:p w:rsidR="00D85131" w:rsidRDefault="00D8513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2d LAM</w:t>
                              </w:r>
                            </w:sdtContent>
                          </w:sdt>
                          <w:r>
                            <w:rPr>
                              <w:color w:val="404040" w:themeColor="text1" w:themeTint="BF"/>
                              <w:sz w:val="36"/>
                              <w:szCs w:val="36"/>
                            </w:rPr>
                            <w:t>INAR AND INVISCID FLOW</w:t>
                          </w:r>
                        </w:p>
                      </w:txbxContent>
                    </v:textbox>
                    <w10:wrap anchorx="page" anchory="page"/>
                  </v:shape>
                </w:pict>
              </mc:Fallback>
            </mc:AlternateContent>
          </w:r>
        </w:p>
        <w:p w:rsidR="00D85131" w:rsidRPr="005E2A2E" w:rsidRDefault="00D85131" w:rsidP="005E2A2E">
          <w:pPr>
            <w:jc w:val="both"/>
            <w:rPr>
              <w:rFonts w:ascii="Times New Roman" w:hAnsi="Times New Roman" w:cs="Times New Roman"/>
            </w:rPr>
          </w:pPr>
          <w:r w:rsidRPr="005E2A2E">
            <w:rPr>
              <w:rFonts w:ascii="Times New Roman" w:hAnsi="Times New Roman" w:cs="Times New Roman"/>
              <w:noProof/>
            </w:rPr>
            <mc:AlternateContent>
              <mc:Choice Requires="wps">
                <w:drawing>
                  <wp:anchor distT="45720" distB="45720" distL="114300" distR="114300" simplePos="0" relativeHeight="251665408" behindDoc="0" locked="0" layoutInCell="1" allowOverlap="1">
                    <wp:simplePos x="0" y="0"/>
                    <wp:positionH relativeFrom="column">
                      <wp:posOffset>323850</wp:posOffset>
                    </wp:positionH>
                    <wp:positionV relativeFrom="paragraph">
                      <wp:posOffset>810260</wp:posOffset>
                    </wp:positionV>
                    <wp:extent cx="136207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304800"/>
                            </a:xfrm>
                            <a:prstGeom prst="rect">
                              <a:avLst/>
                            </a:prstGeom>
                            <a:solidFill>
                              <a:srgbClr val="FFFFFF"/>
                            </a:solidFill>
                            <a:ln w="9525">
                              <a:solidFill>
                                <a:srgbClr val="000000"/>
                              </a:solidFill>
                              <a:miter lim="800000"/>
                              <a:headEnd/>
                              <a:tailEnd/>
                            </a:ln>
                          </wps:spPr>
                          <wps:txbx>
                            <w:txbxContent>
                              <w:p w:rsidR="00D85131" w:rsidRPr="00D85131" w:rsidRDefault="00D85131">
                                <w:pPr>
                                  <w:rPr>
                                    <w:rFonts w:ascii="Times New Roman" w:hAnsi="Times New Roman" w:cs="Times New Roman"/>
                                    <w:sz w:val="28"/>
                                    <w:szCs w:val="28"/>
                                  </w:rPr>
                                </w:pPr>
                                <w:r w:rsidRPr="00D85131">
                                  <w:rPr>
                                    <w:rFonts w:ascii="Times New Roman" w:hAnsi="Times New Roman" w:cs="Times New Roman"/>
                                    <w:sz w:val="28"/>
                                    <w:szCs w:val="28"/>
                                  </w:rPr>
                                  <w:t>AEE 558 - CFD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8" type="#_x0000_t202" style="position:absolute;left:0;text-align:left;margin-left:25.5pt;margin-top:63.8pt;width:107.25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">
                    <v:textbox>
                      <w:txbxContent>
                        <w:p w:rsidR="00D85131" w:rsidRPr="00D85131" w:rsidRDefault="00D85131">
                          <w:pPr>
                            <w:rPr>
                              <w:rFonts w:ascii="Times New Roman" w:hAnsi="Times New Roman" w:cs="Times New Roman"/>
                              <w:sz w:val="28"/>
                              <w:szCs w:val="28"/>
                            </w:rPr>
                          </w:pPr>
                          <w:r w:rsidRPr="00D85131">
                            <w:rPr>
                              <w:rFonts w:ascii="Times New Roman" w:hAnsi="Times New Roman" w:cs="Times New Roman"/>
                              <w:sz w:val="28"/>
                              <w:szCs w:val="28"/>
                            </w:rPr>
                            <w:t>AEE 558 - CFD</w:t>
                          </w:r>
                        </w:p>
                      </w:txbxContent>
                    </v:textbox>
                    <w10:wrap type="square"/>
                  </v:shape>
                </w:pict>
              </mc:Fallback>
            </mc:AlternateContent>
          </w:r>
        </w:p>
      </w:sdtContent>
    </w:sdt>
    <w:p w:rsidR="00D85131" w:rsidRPr="005E2A2E" w:rsidRDefault="00D85131" w:rsidP="005E2A2E">
      <w:pPr>
        <w:jc w:val="both"/>
        <w:rPr>
          <w:rFonts w:ascii="Times New Roman" w:hAnsi="Times New Roman" w:cs="Times New Roman"/>
        </w:rPr>
      </w:pPr>
    </w:p>
    <w:p w:rsidR="00D85131" w:rsidRPr="005E2A2E" w:rsidRDefault="00D85131" w:rsidP="005E2A2E">
      <w:pPr>
        <w:jc w:val="both"/>
        <w:rPr>
          <w:rFonts w:ascii="Times New Roman" w:hAnsi="Times New Roman" w:cs="Times New Roman"/>
        </w:rPr>
      </w:pPr>
    </w:p>
    <w:p w:rsidR="00D85131" w:rsidRPr="005E2A2E" w:rsidRDefault="00D85131" w:rsidP="005E2A2E">
      <w:pPr>
        <w:jc w:val="both"/>
        <w:rPr>
          <w:rFonts w:ascii="Times New Roman" w:hAnsi="Times New Roman" w:cs="Times New Roman"/>
        </w:rPr>
      </w:pPr>
    </w:p>
    <w:p w:rsidR="00D85131" w:rsidRPr="005E2A2E" w:rsidRDefault="00D85131" w:rsidP="005E2A2E">
      <w:pPr>
        <w:jc w:val="both"/>
        <w:rPr>
          <w:rFonts w:ascii="Times New Roman" w:hAnsi="Times New Roman" w:cs="Times New Roman"/>
        </w:rPr>
      </w:pPr>
      <w:r w:rsidRPr="005E2A2E">
        <w:rPr>
          <w:rFonts w:ascii="Times New Roman" w:hAnsi="Times New Roman" w:cs="Times New Roman"/>
        </w:rPr>
        <w:br w:type="page"/>
      </w:r>
    </w:p>
    <w:p w:rsidR="00D85131" w:rsidRPr="005E2A2E" w:rsidRDefault="00D85131" w:rsidP="005E2A2E">
      <w:pPr>
        <w:jc w:val="both"/>
        <w:rPr>
          <w:rFonts w:ascii="Times New Roman" w:hAnsi="Times New Roman" w:cs="Times New Roman"/>
          <w:b/>
          <w:sz w:val="36"/>
          <w:szCs w:val="36"/>
        </w:rPr>
      </w:pPr>
      <w:r w:rsidRPr="005E2A2E">
        <w:rPr>
          <w:rFonts w:ascii="Times New Roman" w:hAnsi="Times New Roman" w:cs="Times New Roman"/>
          <w:b/>
          <w:sz w:val="36"/>
          <w:szCs w:val="36"/>
        </w:rPr>
        <w:lastRenderedPageBreak/>
        <w:t xml:space="preserve">TABLE OF CONTENTS </w:t>
      </w:r>
    </w:p>
    <w:p w:rsidR="00D85131" w:rsidRPr="005E2A2E" w:rsidRDefault="00D85131" w:rsidP="005E2A2E">
      <w:pPr>
        <w:jc w:val="both"/>
        <w:rPr>
          <w:rFonts w:ascii="Times New Roman" w:hAnsi="Times New Roman" w:cs="Times New Roman"/>
          <w:b/>
          <w:sz w:val="36"/>
          <w:szCs w:val="36"/>
        </w:rPr>
      </w:pPr>
    </w:p>
    <w:p w:rsidR="00D85131" w:rsidRPr="005E2A2E" w:rsidRDefault="00D85131" w:rsidP="005E2A2E">
      <w:pPr>
        <w:pStyle w:val="ListParagraph"/>
        <w:numPr>
          <w:ilvl w:val="0"/>
          <w:numId w:val="1"/>
        </w:numPr>
        <w:spacing w:line="720" w:lineRule="auto"/>
        <w:jc w:val="both"/>
        <w:rPr>
          <w:rFonts w:ascii="Times New Roman" w:hAnsi="Times New Roman" w:cs="Times New Roman"/>
          <w:sz w:val="32"/>
          <w:szCs w:val="32"/>
        </w:rPr>
      </w:pPr>
      <w:r w:rsidRPr="005E2A2E">
        <w:rPr>
          <w:rFonts w:ascii="Times New Roman" w:hAnsi="Times New Roman" w:cs="Times New Roman"/>
          <w:sz w:val="32"/>
          <w:szCs w:val="32"/>
        </w:rPr>
        <w:t>INTRODUCTION</w:t>
      </w:r>
    </w:p>
    <w:p w:rsidR="008D4121" w:rsidRPr="005E2A2E" w:rsidRDefault="008D4121" w:rsidP="005E2A2E">
      <w:pPr>
        <w:pStyle w:val="ListParagraph"/>
        <w:numPr>
          <w:ilvl w:val="0"/>
          <w:numId w:val="1"/>
        </w:numPr>
        <w:spacing w:line="720" w:lineRule="auto"/>
        <w:jc w:val="both"/>
        <w:rPr>
          <w:rFonts w:ascii="Times New Roman" w:hAnsi="Times New Roman" w:cs="Times New Roman"/>
          <w:sz w:val="32"/>
          <w:szCs w:val="32"/>
        </w:rPr>
      </w:pPr>
      <w:r w:rsidRPr="005E2A2E">
        <w:rPr>
          <w:rFonts w:ascii="Times New Roman" w:hAnsi="Times New Roman" w:cs="Times New Roman"/>
          <w:sz w:val="32"/>
          <w:szCs w:val="32"/>
        </w:rPr>
        <w:t xml:space="preserve">2D LAMINAR FLOW OVER A CYLINDER </w:t>
      </w:r>
    </w:p>
    <w:p w:rsidR="008D4121" w:rsidRDefault="008D4121" w:rsidP="005E2A2E">
      <w:pPr>
        <w:pStyle w:val="ListParagraph"/>
        <w:numPr>
          <w:ilvl w:val="0"/>
          <w:numId w:val="1"/>
        </w:numPr>
        <w:spacing w:line="720" w:lineRule="auto"/>
        <w:jc w:val="both"/>
        <w:rPr>
          <w:rFonts w:ascii="Times New Roman" w:hAnsi="Times New Roman" w:cs="Times New Roman"/>
          <w:sz w:val="32"/>
          <w:szCs w:val="32"/>
        </w:rPr>
      </w:pPr>
      <w:r w:rsidRPr="005E2A2E">
        <w:rPr>
          <w:rFonts w:ascii="Times New Roman" w:hAnsi="Times New Roman" w:cs="Times New Roman"/>
          <w:sz w:val="32"/>
          <w:szCs w:val="32"/>
        </w:rPr>
        <w:t>2D INVISCID FLOW OVER A CYLINDER</w:t>
      </w:r>
    </w:p>
    <w:p w:rsidR="009B67FD" w:rsidRPr="005E2A2E" w:rsidRDefault="009B67FD" w:rsidP="005E2A2E">
      <w:pPr>
        <w:pStyle w:val="ListParagraph"/>
        <w:numPr>
          <w:ilvl w:val="0"/>
          <w:numId w:val="1"/>
        </w:numPr>
        <w:spacing w:line="720" w:lineRule="auto"/>
        <w:jc w:val="both"/>
        <w:rPr>
          <w:rFonts w:ascii="Times New Roman" w:hAnsi="Times New Roman" w:cs="Times New Roman"/>
          <w:sz w:val="32"/>
          <w:szCs w:val="32"/>
        </w:rPr>
      </w:pPr>
      <w:r>
        <w:rPr>
          <w:rFonts w:ascii="Times New Roman" w:hAnsi="Times New Roman" w:cs="Times New Roman"/>
          <w:sz w:val="32"/>
          <w:szCs w:val="32"/>
        </w:rPr>
        <w:t>References</w:t>
      </w:r>
    </w:p>
    <w:p w:rsidR="00D85131" w:rsidRPr="005E2A2E" w:rsidRDefault="00D85131" w:rsidP="005E2A2E">
      <w:pPr>
        <w:jc w:val="both"/>
        <w:rPr>
          <w:rFonts w:ascii="Times New Roman" w:hAnsi="Times New Roman" w:cs="Times New Roman"/>
          <w:sz w:val="28"/>
          <w:szCs w:val="28"/>
        </w:rPr>
      </w:pPr>
      <w:r w:rsidRPr="005E2A2E">
        <w:rPr>
          <w:rFonts w:ascii="Times New Roman" w:hAnsi="Times New Roman" w:cs="Times New Roman"/>
          <w:sz w:val="28"/>
          <w:szCs w:val="28"/>
        </w:rPr>
        <w:br w:type="page"/>
      </w:r>
    </w:p>
    <w:p w:rsidR="00D85131" w:rsidRPr="005E2A2E" w:rsidRDefault="00D85131" w:rsidP="005E2A2E">
      <w:pPr>
        <w:jc w:val="both"/>
        <w:rPr>
          <w:rFonts w:ascii="Times New Roman" w:hAnsi="Times New Roman" w:cs="Times New Roman"/>
          <w:b/>
          <w:sz w:val="36"/>
          <w:szCs w:val="36"/>
        </w:rPr>
      </w:pPr>
      <w:r w:rsidRPr="005E2A2E">
        <w:rPr>
          <w:rFonts w:ascii="Times New Roman" w:hAnsi="Times New Roman" w:cs="Times New Roman"/>
          <w:b/>
          <w:sz w:val="36"/>
          <w:szCs w:val="36"/>
        </w:rPr>
        <w:lastRenderedPageBreak/>
        <w:t>INTRODUCTION</w:t>
      </w:r>
    </w:p>
    <w:p w:rsidR="00D85131" w:rsidRPr="005E2A2E" w:rsidRDefault="00D85131" w:rsidP="005E2A2E">
      <w:pPr>
        <w:jc w:val="both"/>
        <w:rPr>
          <w:rFonts w:ascii="Times New Roman" w:hAnsi="Times New Roman" w:cs="Times New Roman"/>
          <w:sz w:val="28"/>
          <w:szCs w:val="28"/>
        </w:rPr>
      </w:pPr>
    </w:p>
    <w:p w:rsidR="008D4121" w:rsidRPr="005E2A2E" w:rsidRDefault="008D4121" w:rsidP="005E2A2E">
      <w:pPr>
        <w:pStyle w:val="NormalWeb"/>
        <w:spacing w:before="0" w:beforeAutospacing="0" w:after="240" w:afterAutospacing="0" w:line="276" w:lineRule="auto"/>
        <w:jc w:val="both"/>
        <w:rPr>
          <w:color w:val="2E2E2E"/>
          <w:sz w:val="28"/>
          <w:szCs w:val="28"/>
        </w:rPr>
      </w:pPr>
      <w:r w:rsidRPr="005E2A2E">
        <w:rPr>
          <w:color w:val="2E2E2E"/>
          <w:sz w:val="28"/>
          <w:szCs w:val="28"/>
        </w:rPr>
        <w:t>In spite of extensive experimental and numerical studies almost over a century, flow around a circular cylinder still remains a challenging problem in fluid mechanics, where intensive investigations are continued even today to understand the complex unsteady dynamics of the cylinder wake flow. Both experimental measurements and numerical computations have confirmed the onset of instability of the wake flow behind a cylinder beyond a critical Reynolds number, leading finally to a kind of periodic flow identified by definite frequencies, well-known in the literature as the Von Karman vortex street. In case of laminar flow past cylinders with regular polygonal cross-section, the flow usually separates at one or more sharp corners of the cross-section geometry itself, forming a system of vortices in the wake on either side of the mid symmetry plane. On the other hand, for a circular cylinder, where the point of flow separation is decided by the nature of the upstream boundary layer, the physics of the flow is much more complex than what its relatively simple shape might suggest.</w:t>
      </w:r>
    </w:p>
    <w:p w:rsidR="00654E60" w:rsidRPr="005E2A2E" w:rsidRDefault="00654E60" w:rsidP="005E2A2E">
      <w:pPr>
        <w:pStyle w:val="NormalWeb"/>
        <w:spacing w:before="0" w:beforeAutospacing="0" w:after="240" w:afterAutospacing="0" w:line="276" w:lineRule="auto"/>
        <w:jc w:val="both"/>
        <w:rPr>
          <w:color w:val="2E2E2E"/>
          <w:sz w:val="28"/>
          <w:szCs w:val="28"/>
        </w:rPr>
      </w:pPr>
    </w:p>
    <w:p w:rsidR="008D4121" w:rsidRPr="005E2A2E" w:rsidRDefault="008D4121" w:rsidP="005E2A2E">
      <w:pPr>
        <w:pStyle w:val="NormalWeb"/>
        <w:spacing w:before="0" w:beforeAutospacing="0" w:after="0" w:afterAutospacing="0" w:line="276" w:lineRule="auto"/>
        <w:jc w:val="both"/>
        <w:rPr>
          <w:color w:val="2E2E2E"/>
          <w:sz w:val="28"/>
          <w:szCs w:val="28"/>
        </w:rPr>
      </w:pPr>
      <w:r w:rsidRPr="005E2A2E">
        <w:rPr>
          <w:color w:val="2E2E2E"/>
          <w:sz w:val="28"/>
          <w:szCs w:val="28"/>
        </w:rPr>
        <w:t>As the flow Reynolds number </w:t>
      </w:r>
      <w:r w:rsidRPr="005E2A2E">
        <w:rPr>
          <w:rStyle w:val="mjxassistivemathml"/>
          <w:color w:val="2E2E2E"/>
          <w:sz w:val="28"/>
          <w:szCs w:val="28"/>
          <w:bdr w:val="none" w:sz="0" w:space="0" w:color="auto" w:frame="1"/>
        </w:rPr>
        <w:t>(Re=UD/ν)</w:t>
      </w:r>
      <w:r w:rsidRPr="005E2A2E">
        <w:rPr>
          <w:color w:val="2E2E2E"/>
          <w:sz w:val="28"/>
          <w:szCs w:val="28"/>
        </w:rPr>
        <w:t> based on the free stream velocity </w:t>
      </w:r>
      <w:r w:rsidRPr="005E2A2E">
        <w:rPr>
          <w:rStyle w:val="mjxassistivemathml"/>
          <w:color w:val="2E2E2E"/>
          <w:sz w:val="28"/>
          <w:szCs w:val="28"/>
          <w:bdr w:val="none" w:sz="0" w:space="0" w:color="auto" w:frame="1"/>
        </w:rPr>
        <w:t>(U)</w:t>
      </w:r>
      <w:r w:rsidRPr="005E2A2E">
        <w:rPr>
          <w:color w:val="2E2E2E"/>
          <w:sz w:val="28"/>
          <w:szCs w:val="28"/>
        </w:rPr>
        <w:t>, cylinder diameter </w:t>
      </w:r>
      <w:r w:rsidRPr="005E2A2E">
        <w:rPr>
          <w:rStyle w:val="mjxassistivemathml"/>
          <w:color w:val="2E2E2E"/>
          <w:sz w:val="28"/>
          <w:szCs w:val="28"/>
          <w:bdr w:val="none" w:sz="0" w:space="0" w:color="auto" w:frame="1"/>
        </w:rPr>
        <w:t>(D)</w:t>
      </w:r>
      <w:r w:rsidRPr="005E2A2E">
        <w:rPr>
          <w:color w:val="2E2E2E"/>
          <w:sz w:val="28"/>
          <w:szCs w:val="28"/>
        </w:rPr>
        <w:t> and kinematic viscosity </w:t>
      </w:r>
      <w:r w:rsidRPr="005E2A2E">
        <w:rPr>
          <w:rStyle w:val="Emphasis"/>
          <w:color w:val="2E2E2E"/>
          <w:sz w:val="28"/>
          <w:szCs w:val="28"/>
        </w:rPr>
        <w:t>ν</w:t>
      </w:r>
      <w:r w:rsidRPr="005E2A2E">
        <w:rPr>
          <w:color w:val="2E2E2E"/>
          <w:sz w:val="28"/>
          <w:szCs w:val="28"/>
        </w:rPr>
        <w:t> of the fluid, changes from a creeping laminar flow to a turbulent flow of the </w:t>
      </w:r>
      <w:r w:rsidRPr="005E2A2E">
        <w:rPr>
          <w:rStyle w:val="Emphasis"/>
          <w:color w:val="2E2E2E"/>
          <w:sz w:val="28"/>
          <w:szCs w:val="28"/>
        </w:rPr>
        <w:t>Re</w:t>
      </w:r>
      <w:r w:rsidRPr="005E2A2E">
        <w:rPr>
          <w:color w:val="2E2E2E"/>
          <w:sz w:val="28"/>
          <w:szCs w:val="28"/>
        </w:rPr>
        <w:t> of a million or even higher, variety of physical complexities start taking place. Steady laminar flow exists at Reynolds number between 5 and 40 with a pair of symmetric counter-rotating vortices formed behind the cylinder. Beyond a critical value of </w:t>
      </w:r>
      <w:r w:rsidRPr="005E2A2E">
        <w:rPr>
          <w:rStyle w:val="Emphasis"/>
          <w:color w:val="2E2E2E"/>
          <w:sz w:val="28"/>
          <w:szCs w:val="28"/>
        </w:rPr>
        <w:t>Re</w:t>
      </w:r>
      <w:r w:rsidRPr="005E2A2E">
        <w:rPr>
          <w:color w:val="2E2E2E"/>
          <w:sz w:val="28"/>
          <w:szCs w:val="28"/>
        </w:rPr>
        <w:t>, depending on the other flow disturbances, a transverse oscillation sets in with loss of flow symmetry and vortices are shed from the cylinder surface. Between </w:t>
      </w:r>
      <w:r w:rsidRPr="005E2A2E">
        <w:rPr>
          <w:rStyle w:val="mjxassistivemathml"/>
          <w:color w:val="2E2E2E"/>
          <w:sz w:val="28"/>
          <w:szCs w:val="28"/>
          <w:bdr w:val="none" w:sz="0" w:space="0" w:color="auto" w:frame="1"/>
        </w:rPr>
        <w:t>Re=190</w:t>
      </w:r>
      <w:r w:rsidRPr="005E2A2E">
        <w:rPr>
          <w:color w:val="2E2E2E"/>
          <w:sz w:val="28"/>
          <w:szCs w:val="28"/>
        </w:rPr>
        <w:t xml:space="preserve"> and 260, wakes of </w:t>
      </w:r>
      <w:r w:rsidRPr="005E2A2E">
        <w:rPr>
          <w:color w:val="2E2E2E"/>
          <w:sz w:val="28"/>
          <w:szCs w:val="28"/>
        </w:rPr>
        <w:t xml:space="preserve">2D </w:t>
      </w:r>
      <w:r w:rsidRPr="005E2A2E">
        <w:rPr>
          <w:color w:val="2E2E2E"/>
          <w:sz w:val="28"/>
          <w:szCs w:val="28"/>
        </w:rPr>
        <w:t xml:space="preserve">cylinders are observed to become susceptible to a primary instability mechanism which leads to the amplification of </w:t>
      </w:r>
      <w:r w:rsidR="00654E60" w:rsidRPr="005E2A2E">
        <w:rPr>
          <w:color w:val="2E2E2E"/>
          <w:sz w:val="28"/>
          <w:szCs w:val="28"/>
        </w:rPr>
        <w:t>3D</w:t>
      </w:r>
      <w:r w:rsidRPr="005E2A2E">
        <w:rPr>
          <w:color w:val="2E2E2E"/>
          <w:sz w:val="28"/>
          <w:szCs w:val="28"/>
        </w:rPr>
        <w:t xml:space="preserve"> disturbances and eventually to the development of strong streamwise oriented </w:t>
      </w:r>
      <w:proofErr w:type="spellStart"/>
      <w:r w:rsidRPr="005E2A2E">
        <w:rPr>
          <w:color w:val="2E2E2E"/>
          <w:sz w:val="28"/>
          <w:szCs w:val="28"/>
        </w:rPr>
        <w:t>vortical</w:t>
      </w:r>
      <w:proofErr w:type="spellEnd"/>
      <w:r w:rsidRPr="005E2A2E">
        <w:rPr>
          <w:color w:val="2E2E2E"/>
          <w:sz w:val="28"/>
          <w:szCs w:val="28"/>
        </w:rPr>
        <w:t xml:space="preserve"> structures. These three-dimensional disturbances alter the structure and evolution of the wake vortices and as a result, even at low Reynolds number, two-dimensional simulations often fail to accurately predict even gross flow quantities</w:t>
      </w:r>
      <w:r w:rsidR="00654E60" w:rsidRPr="005E2A2E">
        <w:rPr>
          <w:color w:val="2E2E2E"/>
          <w:sz w:val="28"/>
          <w:szCs w:val="28"/>
        </w:rPr>
        <w:t>.</w:t>
      </w:r>
    </w:p>
    <w:p w:rsidR="00654E60" w:rsidRPr="005E2A2E" w:rsidRDefault="00654E60" w:rsidP="005E2A2E">
      <w:pPr>
        <w:pStyle w:val="NormalWeb"/>
        <w:spacing w:before="0" w:beforeAutospacing="0" w:after="0" w:afterAutospacing="0"/>
        <w:jc w:val="both"/>
        <w:rPr>
          <w:color w:val="2E2E2E"/>
          <w:sz w:val="28"/>
          <w:szCs w:val="28"/>
        </w:rPr>
      </w:pPr>
    </w:p>
    <w:p w:rsidR="00654E60" w:rsidRPr="005E2A2E" w:rsidRDefault="00654E60" w:rsidP="005E2A2E">
      <w:pPr>
        <w:pStyle w:val="NormalWeb"/>
        <w:spacing w:before="0" w:beforeAutospacing="0" w:after="0" w:afterAutospacing="0"/>
        <w:jc w:val="both"/>
        <w:rPr>
          <w:color w:val="2E2E2E"/>
          <w:sz w:val="28"/>
          <w:szCs w:val="28"/>
        </w:rPr>
      </w:pPr>
    </w:p>
    <w:p w:rsidR="00654E60" w:rsidRPr="005E2A2E" w:rsidRDefault="00654E60" w:rsidP="005E2A2E">
      <w:pPr>
        <w:pStyle w:val="NormalWeb"/>
        <w:spacing w:before="0" w:beforeAutospacing="0" w:after="0" w:afterAutospacing="0"/>
        <w:jc w:val="both"/>
        <w:rPr>
          <w:color w:val="2E2E2E"/>
          <w:sz w:val="28"/>
          <w:szCs w:val="28"/>
        </w:rPr>
      </w:pPr>
    </w:p>
    <w:p w:rsidR="00654E60" w:rsidRPr="005E2A2E" w:rsidRDefault="00654E60" w:rsidP="005E2A2E">
      <w:pPr>
        <w:pStyle w:val="NormalWeb"/>
        <w:keepNext/>
        <w:spacing w:before="0" w:beforeAutospacing="0" w:after="0" w:afterAutospacing="0"/>
        <w:jc w:val="both"/>
      </w:pPr>
      <w:r w:rsidRPr="005E2A2E">
        <w:rPr>
          <w:noProof/>
        </w:rPr>
        <w:lastRenderedPageBreak/>
        <w:drawing>
          <wp:inline distT="0" distB="0" distL="0" distR="0">
            <wp:extent cx="3990340" cy="2876532"/>
            <wp:effectExtent l="0" t="0" r="0" b="635"/>
            <wp:docPr id="33" name="Picture 33" descr="CFD Modeling of Flow Over a Cylinder · CFD Flow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D Modeling of Flow Over a Cylinder · CFD Flow Engine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9042" cy="2918849"/>
                    </a:xfrm>
                    <a:prstGeom prst="rect">
                      <a:avLst/>
                    </a:prstGeom>
                    <a:noFill/>
                    <a:ln>
                      <a:noFill/>
                    </a:ln>
                  </pic:spPr>
                </pic:pic>
              </a:graphicData>
            </a:graphic>
          </wp:inline>
        </w:drawing>
      </w:r>
    </w:p>
    <w:p w:rsidR="00654E60" w:rsidRPr="005E2A2E" w:rsidRDefault="00654E60" w:rsidP="005E2A2E">
      <w:pPr>
        <w:pStyle w:val="Caption"/>
        <w:jc w:val="both"/>
        <w:rPr>
          <w:rFonts w:ascii="Times New Roman" w:hAnsi="Times New Roman" w:cs="Times New Roman"/>
          <w:color w:val="2E2E2E"/>
          <w:sz w:val="28"/>
          <w:szCs w:val="28"/>
        </w:rPr>
      </w:pPr>
      <w:r w:rsidRPr="005E2A2E">
        <w:rPr>
          <w:rFonts w:ascii="Times New Roman" w:hAnsi="Times New Roman" w:cs="Times New Roman"/>
        </w:rPr>
        <w:t xml:space="preserve">Figure </w:t>
      </w:r>
      <w:r w:rsidRPr="005E2A2E">
        <w:rPr>
          <w:rFonts w:ascii="Times New Roman" w:hAnsi="Times New Roman" w:cs="Times New Roman"/>
        </w:rPr>
        <w:fldChar w:fldCharType="begin"/>
      </w:r>
      <w:r w:rsidRPr="005E2A2E">
        <w:rPr>
          <w:rFonts w:ascii="Times New Roman" w:hAnsi="Times New Roman" w:cs="Times New Roman"/>
        </w:rPr>
        <w:instrText xml:space="preserve"> SEQ Figure \* ARABIC </w:instrText>
      </w:r>
      <w:r w:rsidRPr="005E2A2E">
        <w:rPr>
          <w:rFonts w:ascii="Times New Roman" w:hAnsi="Times New Roman" w:cs="Times New Roman"/>
        </w:rPr>
        <w:fldChar w:fldCharType="separate"/>
      </w:r>
      <w:r w:rsidR="009A2D69" w:rsidRPr="005E2A2E">
        <w:rPr>
          <w:rFonts w:ascii="Times New Roman" w:hAnsi="Times New Roman" w:cs="Times New Roman"/>
          <w:noProof/>
        </w:rPr>
        <w:t>1</w:t>
      </w:r>
      <w:r w:rsidRPr="005E2A2E">
        <w:rPr>
          <w:rFonts w:ascii="Times New Roman" w:hAnsi="Times New Roman" w:cs="Times New Roman"/>
        </w:rPr>
        <w:fldChar w:fldCharType="end"/>
      </w:r>
      <w:r w:rsidRPr="005E2A2E">
        <w:rPr>
          <w:rFonts w:ascii="Times New Roman" w:hAnsi="Times New Roman" w:cs="Times New Roman"/>
        </w:rPr>
        <w:t xml:space="preserve"> FLOW OVER A 2D CYLINDER</w:t>
      </w:r>
    </w:p>
    <w:p w:rsidR="00654E60" w:rsidRPr="005E2A2E" w:rsidRDefault="00654E60" w:rsidP="005E2A2E">
      <w:pPr>
        <w:jc w:val="both"/>
        <w:rPr>
          <w:rFonts w:ascii="Times New Roman" w:eastAsia="Times New Roman" w:hAnsi="Times New Roman" w:cs="Times New Roman"/>
          <w:color w:val="2E2E2E"/>
          <w:sz w:val="28"/>
          <w:szCs w:val="28"/>
        </w:rPr>
      </w:pPr>
    </w:p>
    <w:p w:rsidR="00D85131" w:rsidRPr="005E2A2E" w:rsidRDefault="00654E60" w:rsidP="005E2A2E">
      <w:pPr>
        <w:jc w:val="both"/>
        <w:rPr>
          <w:rFonts w:ascii="Times New Roman" w:hAnsi="Times New Roman" w:cs="Times New Roman"/>
          <w:sz w:val="28"/>
          <w:szCs w:val="28"/>
        </w:rPr>
      </w:pPr>
      <w:r w:rsidRPr="005E2A2E">
        <w:rPr>
          <w:rFonts w:ascii="Times New Roman" w:hAnsi="Times New Roman" w:cs="Times New Roman"/>
          <w:sz w:val="28"/>
          <w:szCs w:val="28"/>
        </w:rPr>
        <w:t>In this Project we consider a 2D</w:t>
      </w:r>
      <w:r w:rsidR="00D85131" w:rsidRPr="005E2A2E">
        <w:rPr>
          <w:rFonts w:ascii="Times New Roman" w:hAnsi="Times New Roman" w:cs="Times New Roman"/>
          <w:sz w:val="28"/>
          <w:szCs w:val="28"/>
        </w:rPr>
        <w:t xml:space="preserve"> inviscid and </w:t>
      </w:r>
      <w:r w:rsidRPr="005E2A2E">
        <w:rPr>
          <w:rFonts w:ascii="Times New Roman" w:hAnsi="Times New Roman" w:cs="Times New Roman"/>
          <w:sz w:val="28"/>
          <w:szCs w:val="28"/>
        </w:rPr>
        <w:t xml:space="preserve">2D </w:t>
      </w:r>
      <w:r w:rsidR="00D85131" w:rsidRPr="005E2A2E">
        <w:rPr>
          <w:rFonts w:ascii="Times New Roman" w:hAnsi="Times New Roman" w:cs="Times New Roman"/>
          <w:sz w:val="28"/>
          <w:szCs w:val="28"/>
        </w:rPr>
        <w:t>laminar flow around a cylinder with radius R</w:t>
      </w:r>
      <w:r w:rsidR="00D85131" w:rsidRPr="005E2A2E">
        <w:rPr>
          <w:rFonts w:ascii="Times New Roman" w:hAnsi="Times New Roman" w:cs="Times New Roman"/>
          <w:sz w:val="28"/>
          <w:szCs w:val="28"/>
          <w:vertAlign w:val="subscript"/>
        </w:rPr>
        <w:t>cyl</w:t>
      </w:r>
      <w:r w:rsidR="00D85131" w:rsidRPr="005E2A2E">
        <w:rPr>
          <w:rFonts w:ascii="Times New Roman" w:hAnsi="Times New Roman" w:cs="Times New Roman"/>
          <w:sz w:val="28"/>
          <w:szCs w:val="28"/>
        </w:rPr>
        <w:t xml:space="preserve"> =0.5m and a far-field boundary at a radius of R</w:t>
      </w:r>
      <w:r w:rsidR="00D85131" w:rsidRPr="005E2A2E">
        <w:rPr>
          <w:rFonts w:ascii="Times New Roman" w:hAnsi="Times New Roman" w:cs="Times New Roman"/>
          <w:sz w:val="28"/>
          <w:szCs w:val="28"/>
          <w:vertAlign w:val="subscript"/>
        </w:rPr>
        <w:t xml:space="preserve">max </w:t>
      </w:r>
      <w:r w:rsidR="00D85131" w:rsidRPr="005E2A2E">
        <w:rPr>
          <w:rFonts w:ascii="Times New Roman" w:hAnsi="Times New Roman" w:cs="Times New Roman"/>
          <w:sz w:val="28"/>
          <w:szCs w:val="28"/>
        </w:rPr>
        <w:t>=10m. Using Cradle CFD we describe a 2</w:t>
      </w:r>
      <w:r w:rsidRPr="005E2A2E">
        <w:rPr>
          <w:rFonts w:ascii="Times New Roman" w:hAnsi="Times New Roman" w:cs="Times New Roman"/>
          <w:sz w:val="28"/>
          <w:szCs w:val="28"/>
        </w:rPr>
        <w:t>D</w:t>
      </w:r>
      <w:r w:rsidR="00D85131" w:rsidRPr="005E2A2E">
        <w:rPr>
          <w:rFonts w:ascii="Times New Roman" w:hAnsi="Times New Roman" w:cs="Times New Roman"/>
          <w:sz w:val="28"/>
          <w:szCs w:val="28"/>
        </w:rPr>
        <w:t xml:space="preserve"> inviscid and 2</w:t>
      </w:r>
      <w:r w:rsidRPr="005E2A2E">
        <w:rPr>
          <w:rFonts w:ascii="Times New Roman" w:hAnsi="Times New Roman" w:cs="Times New Roman"/>
          <w:sz w:val="28"/>
          <w:szCs w:val="28"/>
        </w:rPr>
        <w:t>D</w:t>
      </w:r>
      <w:r w:rsidR="00D85131" w:rsidRPr="005E2A2E">
        <w:rPr>
          <w:rFonts w:ascii="Times New Roman" w:hAnsi="Times New Roman" w:cs="Times New Roman"/>
          <w:sz w:val="28"/>
          <w:szCs w:val="28"/>
        </w:rPr>
        <w:t xml:space="preserve"> laminar flow over the 2</w:t>
      </w:r>
      <w:r w:rsidRPr="005E2A2E">
        <w:rPr>
          <w:rFonts w:ascii="Times New Roman" w:hAnsi="Times New Roman" w:cs="Times New Roman"/>
          <w:sz w:val="28"/>
          <w:szCs w:val="28"/>
        </w:rPr>
        <w:t xml:space="preserve">D </w:t>
      </w:r>
      <w:r w:rsidR="00D85131" w:rsidRPr="005E2A2E">
        <w:rPr>
          <w:rFonts w:ascii="Times New Roman" w:hAnsi="Times New Roman" w:cs="Times New Roman"/>
          <w:sz w:val="28"/>
          <w:szCs w:val="28"/>
        </w:rPr>
        <w:t>cylinder.</w:t>
      </w:r>
    </w:p>
    <w:p w:rsidR="0002355D" w:rsidRPr="005E2A2E" w:rsidRDefault="0002355D" w:rsidP="005E2A2E">
      <w:pPr>
        <w:jc w:val="both"/>
        <w:rPr>
          <w:rFonts w:ascii="Times New Roman" w:hAnsi="Times New Roman" w:cs="Times New Roman"/>
          <w:b/>
          <w:sz w:val="32"/>
          <w:szCs w:val="32"/>
        </w:rPr>
      </w:pPr>
    </w:p>
    <w:p w:rsidR="00D85131" w:rsidRPr="005E2A2E" w:rsidRDefault="00D85131" w:rsidP="005E2A2E">
      <w:pPr>
        <w:jc w:val="both"/>
        <w:rPr>
          <w:rFonts w:ascii="Times New Roman" w:hAnsi="Times New Roman" w:cs="Times New Roman"/>
          <w:b/>
          <w:sz w:val="32"/>
          <w:szCs w:val="32"/>
        </w:rPr>
      </w:pPr>
      <w:r w:rsidRPr="005E2A2E">
        <w:rPr>
          <w:rFonts w:ascii="Times New Roman" w:hAnsi="Times New Roman" w:cs="Times New Roman"/>
          <w:b/>
          <w:sz w:val="32"/>
          <w:szCs w:val="32"/>
        </w:rPr>
        <w:t>Laminar Flow</w:t>
      </w:r>
    </w:p>
    <w:p w:rsidR="00654E60" w:rsidRPr="005E2A2E" w:rsidRDefault="00D85131" w:rsidP="005E2A2E">
      <w:pPr>
        <w:jc w:val="both"/>
        <w:rPr>
          <w:rFonts w:ascii="Times New Roman" w:hAnsi="Times New Roman" w:cs="Times New Roman"/>
          <w:sz w:val="28"/>
          <w:szCs w:val="28"/>
        </w:rPr>
      </w:pPr>
      <w:r w:rsidRPr="005E2A2E">
        <w:rPr>
          <w:rFonts w:ascii="Times New Roman" w:hAnsi="Times New Roman" w:cs="Times New Roman"/>
          <w:sz w:val="28"/>
          <w:szCs w:val="28"/>
        </w:rPr>
        <w:t xml:space="preserve">Using Reynolds number Re = </w:t>
      </w:r>
      <m:oMath>
        <m:f>
          <m:fPr>
            <m:ctrlPr>
              <w:rPr>
                <w:rFonts w:ascii="Cambria Math" w:hAnsi="Cambria Math" w:cs="Times New Roman"/>
                <w:i/>
                <w:sz w:val="28"/>
                <w:szCs w:val="28"/>
              </w:rPr>
            </m:ctrlPr>
          </m:fPr>
          <m:num>
            <m:r>
              <w:rPr>
                <w:rFonts w:ascii="Cambria Math" w:hAnsi="Cambria Math" w:cs="Times New Roman"/>
                <w:sz w:val="28"/>
                <w:szCs w:val="28"/>
              </w:rPr>
              <m:t>ρU∞2Rcyl</m:t>
            </m:r>
          </m:num>
          <m:den>
            <m:r>
              <m:rPr>
                <m:sty m:val="p"/>
              </m:rPr>
              <w:rPr>
                <w:rFonts w:ascii="Cambria Math" w:hAnsi="Cambria Math" w:cs="Times New Roman"/>
                <w:sz w:val="28"/>
                <w:szCs w:val="28"/>
              </w:rPr>
              <m:t xml:space="preserve"> µ</m:t>
            </m:r>
          </m:den>
        </m:f>
      </m:oMath>
      <w:r w:rsidRPr="005E2A2E">
        <w:rPr>
          <w:rFonts w:ascii="Times New Roman" w:hAnsi="Times New Roman" w:cs="Times New Roman"/>
        </w:rPr>
        <w:t xml:space="preserve"> = </w:t>
      </w:r>
      <w:r w:rsidRPr="005E2A2E">
        <w:rPr>
          <w:rFonts w:ascii="Times New Roman" w:hAnsi="Times New Roman" w:cs="Times New Roman"/>
          <w:sz w:val="28"/>
          <w:szCs w:val="28"/>
        </w:rPr>
        <w:t>40 so that the flow is laminar and steady</w:t>
      </w:r>
      <w:r w:rsidR="0002355D" w:rsidRPr="005E2A2E">
        <w:rPr>
          <w:rFonts w:ascii="Times New Roman" w:hAnsi="Times New Roman" w:cs="Times New Roman"/>
          <w:sz w:val="28"/>
          <w:szCs w:val="28"/>
        </w:rPr>
        <w:t xml:space="preserve"> </w:t>
      </w:r>
      <w:r w:rsidRPr="005E2A2E">
        <w:rPr>
          <w:rFonts w:ascii="Times New Roman" w:hAnsi="Times New Roman" w:cs="Times New Roman"/>
          <w:sz w:val="28"/>
          <w:szCs w:val="28"/>
        </w:rPr>
        <w:t>(</w:t>
      </w:r>
      <w:r w:rsidR="0002355D" w:rsidRPr="005E2A2E">
        <w:rPr>
          <w:rFonts w:ascii="Times New Roman" w:hAnsi="Times New Roman" w:cs="Times New Roman"/>
          <w:sz w:val="28"/>
          <w:szCs w:val="28"/>
        </w:rPr>
        <w:t>where</w:t>
      </w:r>
      <w:r w:rsidRPr="005E2A2E">
        <w:rPr>
          <w:rFonts w:ascii="Times New Roman" w:hAnsi="Times New Roman" w:cs="Times New Roman"/>
          <w:sz w:val="28"/>
          <w:szCs w:val="28"/>
        </w:rPr>
        <w:t xml:space="preserve">  </w:t>
      </w:r>
      <m:oMath>
        <m:r>
          <w:rPr>
            <w:rFonts w:ascii="Cambria Math" w:hAnsi="Cambria Math" w:cs="Times New Roman"/>
            <w:sz w:val="28"/>
            <w:szCs w:val="28"/>
          </w:rPr>
          <m:t>ρ</m:t>
        </m:r>
      </m:oMath>
      <w:r w:rsidRPr="005E2A2E">
        <w:rPr>
          <w:rFonts w:ascii="Times New Roman" w:hAnsi="Times New Roman" w:cs="Times New Roman"/>
          <w:sz w:val="28"/>
          <w:szCs w:val="28"/>
        </w:rPr>
        <w:t>= 1 kg/m</w:t>
      </w:r>
      <w:r w:rsidR="0002355D" w:rsidRPr="005E2A2E">
        <w:rPr>
          <w:rFonts w:ascii="Times New Roman" w:hAnsi="Times New Roman" w:cs="Times New Roman"/>
          <w:sz w:val="28"/>
          <w:szCs w:val="28"/>
          <w:vertAlign w:val="superscript"/>
        </w:rPr>
        <w:t>3</w:t>
      </w:r>
      <w:r w:rsidRPr="005E2A2E">
        <w:rPr>
          <w:rFonts w:ascii="Times New Roman" w:hAnsi="Times New Roman" w:cs="Times New Roman"/>
          <w:sz w:val="28"/>
          <w:szCs w:val="28"/>
        </w:rPr>
        <w:t xml:space="preserve"> and µ = 0.025 Ns/m</w:t>
      </w:r>
      <w:r w:rsidR="0002355D" w:rsidRPr="005E2A2E">
        <w:rPr>
          <w:rFonts w:ascii="Times New Roman" w:hAnsi="Times New Roman" w:cs="Times New Roman"/>
          <w:sz w:val="28"/>
          <w:szCs w:val="28"/>
          <w:vertAlign w:val="superscript"/>
        </w:rPr>
        <w:t>2</w:t>
      </w:r>
      <w:r w:rsidRPr="005E2A2E">
        <w:rPr>
          <w:rFonts w:ascii="Times New Roman" w:hAnsi="Times New Roman" w:cs="Times New Roman"/>
          <w:sz w:val="28"/>
          <w:szCs w:val="28"/>
        </w:rPr>
        <w:t xml:space="preserve"> yielding U∞ = 1 m/s). </w:t>
      </w:r>
      <w:r w:rsidR="0002355D" w:rsidRPr="005E2A2E">
        <w:rPr>
          <w:rFonts w:ascii="Times New Roman" w:hAnsi="Times New Roman" w:cs="Times New Roman"/>
          <w:sz w:val="28"/>
          <w:szCs w:val="28"/>
        </w:rPr>
        <w:t xml:space="preserve"> Creating</w:t>
      </w:r>
      <w:r w:rsidRPr="005E2A2E">
        <w:rPr>
          <w:rFonts w:ascii="Times New Roman" w:hAnsi="Times New Roman" w:cs="Times New Roman"/>
          <w:sz w:val="28"/>
          <w:szCs w:val="28"/>
        </w:rPr>
        <w:t xml:space="preserve"> an appropriate</w:t>
      </w:r>
      <w:r w:rsidR="0002355D" w:rsidRPr="005E2A2E">
        <w:rPr>
          <w:rFonts w:ascii="Times New Roman" w:hAnsi="Times New Roman" w:cs="Times New Roman"/>
          <w:sz w:val="28"/>
          <w:szCs w:val="28"/>
        </w:rPr>
        <w:t xml:space="preserve"> </w:t>
      </w:r>
      <w:r w:rsidRPr="005E2A2E">
        <w:rPr>
          <w:rFonts w:ascii="Times New Roman" w:hAnsi="Times New Roman" w:cs="Times New Roman"/>
          <w:sz w:val="28"/>
          <w:szCs w:val="28"/>
        </w:rPr>
        <w:t xml:space="preserve">mesh </w:t>
      </w:r>
      <w:r w:rsidR="0002355D" w:rsidRPr="005E2A2E">
        <w:rPr>
          <w:rFonts w:ascii="Times New Roman" w:hAnsi="Times New Roman" w:cs="Times New Roman"/>
          <w:sz w:val="28"/>
          <w:szCs w:val="28"/>
        </w:rPr>
        <w:t>to</w:t>
      </w:r>
      <w:r w:rsidRPr="005E2A2E">
        <w:rPr>
          <w:rFonts w:ascii="Times New Roman" w:hAnsi="Times New Roman" w:cs="Times New Roman"/>
          <w:sz w:val="28"/>
          <w:szCs w:val="28"/>
        </w:rPr>
        <w:t xml:space="preserve"> show </w:t>
      </w:r>
      <w:r w:rsidR="0002355D" w:rsidRPr="005E2A2E">
        <w:rPr>
          <w:rFonts w:ascii="Times New Roman" w:hAnsi="Times New Roman" w:cs="Times New Roman"/>
          <w:sz w:val="28"/>
          <w:szCs w:val="28"/>
        </w:rPr>
        <w:t>the</w:t>
      </w:r>
      <w:r w:rsidRPr="005E2A2E">
        <w:rPr>
          <w:rFonts w:ascii="Times New Roman" w:hAnsi="Times New Roman" w:cs="Times New Roman"/>
          <w:sz w:val="28"/>
          <w:szCs w:val="28"/>
        </w:rPr>
        <w:t xml:space="preserve"> plot of the convergence history, the Cp distribution in the entire doma</w:t>
      </w:r>
      <w:r w:rsidR="0002355D" w:rsidRPr="005E2A2E">
        <w:rPr>
          <w:rFonts w:ascii="Times New Roman" w:hAnsi="Times New Roman" w:cs="Times New Roman"/>
          <w:sz w:val="28"/>
          <w:szCs w:val="28"/>
        </w:rPr>
        <w:t>in</w:t>
      </w:r>
      <w:r w:rsidRPr="005E2A2E">
        <w:rPr>
          <w:rFonts w:ascii="Times New Roman" w:hAnsi="Times New Roman" w:cs="Times New Roman"/>
          <w:sz w:val="28"/>
          <w:szCs w:val="28"/>
        </w:rPr>
        <w:t xml:space="preserve">. </w:t>
      </w:r>
      <w:r w:rsidR="0002355D" w:rsidRPr="005E2A2E">
        <w:rPr>
          <w:rFonts w:ascii="Times New Roman" w:hAnsi="Times New Roman" w:cs="Times New Roman"/>
          <w:sz w:val="28"/>
          <w:szCs w:val="28"/>
        </w:rPr>
        <w:t>T</w:t>
      </w:r>
      <w:r w:rsidRPr="005E2A2E">
        <w:rPr>
          <w:rFonts w:ascii="Times New Roman" w:hAnsi="Times New Roman" w:cs="Times New Roman"/>
          <w:sz w:val="28"/>
          <w:szCs w:val="28"/>
        </w:rPr>
        <w:t>he predicted</w:t>
      </w:r>
      <w:r w:rsidR="0002355D" w:rsidRPr="005E2A2E">
        <w:rPr>
          <w:rFonts w:ascii="Times New Roman" w:hAnsi="Times New Roman" w:cs="Times New Roman"/>
          <w:sz w:val="28"/>
          <w:szCs w:val="28"/>
        </w:rPr>
        <w:t xml:space="preserve"> and calculated</w:t>
      </w:r>
      <w:r w:rsidRPr="005E2A2E">
        <w:rPr>
          <w:rFonts w:ascii="Times New Roman" w:hAnsi="Times New Roman" w:cs="Times New Roman"/>
          <w:sz w:val="28"/>
          <w:szCs w:val="28"/>
        </w:rPr>
        <w:t xml:space="preserve"> drag coefficient Cd = </w:t>
      </w:r>
      <m:oMath>
        <m:f>
          <m:fPr>
            <m:ctrlPr>
              <w:rPr>
                <w:rFonts w:ascii="Cambria Math" w:hAnsi="Cambria Math" w:cs="Times New Roman"/>
                <w:i/>
                <w:sz w:val="28"/>
                <w:szCs w:val="28"/>
              </w:rPr>
            </m:ctrlPr>
          </m:fPr>
          <m:num>
            <m:r>
              <w:rPr>
                <w:rFonts w:ascii="Cambria Math" w:hAnsi="Cambria Math" w:cs="Times New Roman"/>
                <w:sz w:val="28"/>
                <w:szCs w:val="28"/>
              </w:rPr>
              <m:t>2FD</m:t>
            </m:r>
          </m:num>
          <m:den>
            <m:r>
              <w:rPr>
                <w:rFonts w:ascii="Cambria Math" w:hAnsi="Cambria Math" w:cs="Times New Roman"/>
                <w:sz w:val="28"/>
                <w:szCs w:val="28"/>
              </w:rPr>
              <m:t>ρ</m:t>
            </m:r>
            <m:r>
              <w:rPr>
                <w:rFonts w:ascii="Cambria Math" w:hAnsi="Cambria Math" w:cs="Times New Roman"/>
                <w:sz w:val="28"/>
                <w:szCs w:val="28"/>
              </w:rPr>
              <m:t>U∞2Rcyl</m:t>
            </m:r>
          </m:den>
        </m:f>
      </m:oMath>
      <w:r w:rsidRPr="005E2A2E">
        <w:rPr>
          <w:rFonts w:ascii="Times New Roman" w:hAnsi="Times New Roman" w:cs="Times New Roman"/>
          <w:sz w:val="28"/>
          <w:szCs w:val="28"/>
        </w:rPr>
        <w:t xml:space="preserve"> = 2F</w:t>
      </w:r>
      <w:r w:rsidRPr="005E2A2E">
        <w:rPr>
          <w:rFonts w:ascii="Times New Roman" w:hAnsi="Times New Roman" w:cs="Times New Roman"/>
          <w:sz w:val="28"/>
          <w:szCs w:val="28"/>
          <w:vertAlign w:val="subscript"/>
        </w:rPr>
        <w:t>D</w:t>
      </w:r>
      <w:r w:rsidRPr="005E2A2E">
        <w:rPr>
          <w:rFonts w:ascii="Times New Roman" w:hAnsi="Times New Roman" w:cs="Times New Roman"/>
          <w:sz w:val="28"/>
          <w:szCs w:val="28"/>
        </w:rPr>
        <w:t xml:space="preserve"> at this Rey</w:t>
      </w:r>
      <w:r w:rsidR="0002355D" w:rsidRPr="005E2A2E">
        <w:rPr>
          <w:rFonts w:ascii="Times New Roman" w:hAnsi="Times New Roman" w:cs="Times New Roman"/>
          <w:sz w:val="28"/>
          <w:szCs w:val="28"/>
        </w:rPr>
        <w:t>n</w:t>
      </w:r>
      <w:r w:rsidRPr="005E2A2E">
        <w:rPr>
          <w:rFonts w:ascii="Times New Roman" w:hAnsi="Times New Roman" w:cs="Times New Roman"/>
          <w:sz w:val="28"/>
          <w:szCs w:val="28"/>
        </w:rPr>
        <w:t xml:space="preserve">olds number </w:t>
      </w:r>
      <w:r w:rsidR="0002355D" w:rsidRPr="005E2A2E">
        <w:rPr>
          <w:rFonts w:ascii="Times New Roman" w:hAnsi="Times New Roman" w:cs="Times New Roman"/>
          <w:sz w:val="28"/>
          <w:szCs w:val="28"/>
        </w:rPr>
        <w:t xml:space="preserve">is shown and the given </w:t>
      </w:r>
      <w:r w:rsidRPr="005E2A2E">
        <w:rPr>
          <w:rFonts w:ascii="Times New Roman" w:hAnsi="Times New Roman" w:cs="Times New Roman"/>
          <w:sz w:val="28"/>
          <w:szCs w:val="28"/>
        </w:rPr>
        <w:t>experiment</w:t>
      </w:r>
      <w:r w:rsidR="0002355D" w:rsidRPr="005E2A2E">
        <w:rPr>
          <w:rFonts w:ascii="Times New Roman" w:hAnsi="Times New Roman" w:cs="Times New Roman"/>
          <w:sz w:val="28"/>
          <w:szCs w:val="28"/>
        </w:rPr>
        <w:t>al value is</w:t>
      </w:r>
      <w:r w:rsidRPr="005E2A2E">
        <w:rPr>
          <w:rFonts w:ascii="Times New Roman" w:hAnsi="Times New Roman" w:cs="Times New Roman"/>
          <w:sz w:val="28"/>
          <w:szCs w:val="28"/>
        </w:rPr>
        <w:t xml:space="preserve"> about 1.8</w:t>
      </w:r>
      <w:r w:rsidR="0002355D" w:rsidRPr="005E2A2E">
        <w:rPr>
          <w:rFonts w:ascii="Times New Roman" w:hAnsi="Times New Roman" w:cs="Times New Roman"/>
          <w:sz w:val="28"/>
          <w:szCs w:val="28"/>
        </w:rPr>
        <w:t>.</w:t>
      </w:r>
      <w:r w:rsidRPr="005E2A2E">
        <w:rPr>
          <w:rFonts w:ascii="Times New Roman" w:hAnsi="Times New Roman" w:cs="Times New Roman"/>
          <w:sz w:val="28"/>
          <w:szCs w:val="28"/>
        </w:rPr>
        <w:t xml:space="preserve"> </w:t>
      </w:r>
      <w:r w:rsidR="0002355D" w:rsidRPr="005E2A2E">
        <w:rPr>
          <w:rFonts w:ascii="Times New Roman" w:hAnsi="Times New Roman" w:cs="Times New Roman"/>
          <w:sz w:val="28"/>
          <w:szCs w:val="28"/>
        </w:rPr>
        <w:t>A</w:t>
      </w:r>
      <w:r w:rsidRPr="005E2A2E">
        <w:rPr>
          <w:rFonts w:ascii="Times New Roman" w:hAnsi="Times New Roman" w:cs="Times New Roman"/>
          <w:sz w:val="28"/>
          <w:szCs w:val="28"/>
        </w:rPr>
        <w:t xml:space="preserve"> grid convergence study for Cd with at least three different mesh resolutions</w:t>
      </w:r>
      <w:r w:rsidR="0002355D" w:rsidRPr="005E2A2E">
        <w:rPr>
          <w:rFonts w:ascii="Times New Roman" w:hAnsi="Times New Roman" w:cs="Times New Roman"/>
          <w:sz w:val="28"/>
          <w:szCs w:val="28"/>
        </w:rPr>
        <w:t xml:space="preserve"> and the continuum value is also calculated.</w:t>
      </w:r>
    </w:p>
    <w:p w:rsidR="009B2E6C" w:rsidRPr="005E2A2E" w:rsidRDefault="009B2E6C" w:rsidP="005E2A2E">
      <w:pPr>
        <w:jc w:val="both"/>
        <w:rPr>
          <w:rFonts w:ascii="Times New Roman" w:hAnsi="Times New Roman" w:cs="Times New Roman"/>
          <w:sz w:val="28"/>
          <w:szCs w:val="28"/>
        </w:rPr>
      </w:pPr>
      <w:r w:rsidRPr="005E2A2E">
        <w:rPr>
          <w:rFonts w:ascii="Times New Roman" w:hAnsi="Times New Roman" w:cs="Times New Roman"/>
          <w:sz w:val="28"/>
          <w:szCs w:val="28"/>
        </w:rPr>
        <w:t>Since the drag force is broken down into pressure and viscous component, we calculate the pressure and viscous force on the surface of the cylinder.</w:t>
      </w:r>
    </w:p>
    <w:p w:rsidR="0002355D" w:rsidRPr="005E2A2E" w:rsidRDefault="009B2E6C" w:rsidP="005E2A2E">
      <w:pPr>
        <w:jc w:val="both"/>
        <w:rPr>
          <w:rFonts w:ascii="Times New Roman" w:hAnsi="Times New Roman" w:cs="Times New Roman"/>
          <w:sz w:val="28"/>
          <w:szCs w:val="28"/>
        </w:rPr>
      </w:pPr>
      <w:r w:rsidRPr="005E2A2E">
        <w:rPr>
          <w:rFonts w:ascii="Times New Roman" w:hAnsi="Times New Roman" w:cs="Times New Roman"/>
          <w:sz w:val="28"/>
          <w:szCs w:val="28"/>
        </w:rPr>
        <w:t>While creating the mesh we concentrate the mesh refinement over the cylinder as to get a much accurate result.</w:t>
      </w:r>
    </w:p>
    <w:p w:rsidR="009B2E6C" w:rsidRPr="005E2A2E" w:rsidRDefault="009B2E6C" w:rsidP="005E2A2E">
      <w:pPr>
        <w:keepNext/>
        <w:jc w:val="both"/>
        <w:rPr>
          <w:rFonts w:ascii="Times New Roman" w:hAnsi="Times New Roman" w:cs="Times New Roman"/>
        </w:rPr>
      </w:pPr>
      <w:r w:rsidRPr="005E2A2E">
        <w:rPr>
          <w:rFonts w:ascii="Times New Roman" w:hAnsi="Times New Roman" w:cs="Times New Roman"/>
          <w:sz w:val="28"/>
          <w:szCs w:val="28"/>
        </w:rPr>
        <w:lastRenderedPageBreak/>
        <w:t xml:space="preserve"> </w:t>
      </w:r>
      <w:r w:rsidR="00654E60" w:rsidRPr="005E2A2E">
        <w:rPr>
          <w:rFonts w:ascii="Times New Roman" w:hAnsi="Times New Roman" w:cs="Times New Roman"/>
          <w:sz w:val="28"/>
          <w:szCs w:val="28"/>
        </w:rPr>
        <w:drawing>
          <wp:inline distT="0" distB="0" distL="0" distR="0" wp14:anchorId="04B1FF40" wp14:editId="1A1F774F">
            <wp:extent cx="2667000" cy="2352675"/>
            <wp:effectExtent l="0" t="0" r="0" b="9525"/>
            <wp:docPr id="35" name="Picture 8">
              <a:extLst xmlns:a="http://schemas.openxmlformats.org/drawingml/2006/main">
                <a:ext uri="{FF2B5EF4-FFF2-40B4-BE49-F238E27FC236}">
                  <a16:creationId xmlns:a16="http://schemas.microsoft.com/office/drawing/2014/main" id="{4F00ACD1-2DFC-4B5C-AC5F-423D09B4D5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F00ACD1-2DFC-4B5C-AC5F-423D09B4D548}"/>
                        </a:ext>
                      </a:extLst>
                    </pic:cNvPr>
                    <pic:cNvPicPr>
                      <a:picLocks noChangeAspect="1"/>
                    </pic:cNvPicPr>
                  </pic:nvPicPr>
                  <pic:blipFill rotWithShape="1">
                    <a:blip r:embed="rId9">
                      <a:extLst>
                        <a:ext uri="{28A0092B-C50C-407E-A947-70E740481C1C}">
                          <a14:useLocalDpi xmlns:a14="http://schemas.microsoft.com/office/drawing/2010/main" val="0"/>
                        </a:ext>
                      </a:extLst>
                    </a:blip>
                    <a:srcRect l="42180" t="9786" r="29265" b="43364"/>
                    <a:stretch/>
                  </pic:blipFill>
                  <pic:spPr>
                    <a:xfrm>
                      <a:off x="0" y="0"/>
                      <a:ext cx="2667435" cy="2353059"/>
                    </a:xfrm>
                    <a:prstGeom prst="rect">
                      <a:avLst/>
                    </a:prstGeom>
                  </pic:spPr>
                </pic:pic>
              </a:graphicData>
            </a:graphic>
          </wp:inline>
        </w:drawing>
      </w:r>
      <w:r w:rsidRPr="005E2A2E">
        <w:rPr>
          <w:rFonts w:ascii="Times New Roman" w:hAnsi="Times New Roman" w:cs="Times New Roman"/>
          <w:sz w:val="28"/>
          <w:szCs w:val="28"/>
        </w:rPr>
        <w:t xml:space="preserve">            </w:t>
      </w:r>
      <w:r w:rsidRPr="005E2A2E">
        <w:rPr>
          <w:rFonts w:ascii="Times New Roman" w:hAnsi="Times New Roman" w:cs="Times New Roman"/>
          <w:noProof/>
        </w:rPr>
        <w:drawing>
          <wp:inline distT="0" distB="0" distL="0" distR="0" wp14:anchorId="3ACC9BDA" wp14:editId="6B2E548E">
            <wp:extent cx="2752725" cy="23241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2324100"/>
                    </a:xfrm>
                    <a:prstGeom prst="rect">
                      <a:avLst/>
                    </a:prstGeom>
                  </pic:spPr>
                </pic:pic>
              </a:graphicData>
            </a:graphic>
          </wp:inline>
        </w:drawing>
      </w:r>
    </w:p>
    <w:p w:rsidR="009B2E6C" w:rsidRPr="005E2A2E" w:rsidRDefault="009B2E6C" w:rsidP="005E2A2E">
      <w:pPr>
        <w:pStyle w:val="Caption"/>
        <w:jc w:val="both"/>
        <w:rPr>
          <w:rFonts w:ascii="Times New Roman" w:hAnsi="Times New Roman" w:cs="Times New Roman"/>
          <w:sz w:val="28"/>
          <w:szCs w:val="28"/>
        </w:rPr>
      </w:pPr>
      <w:r w:rsidRPr="005E2A2E">
        <w:rPr>
          <w:rFonts w:ascii="Times New Roman" w:hAnsi="Times New Roman" w:cs="Times New Roman"/>
        </w:rPr>
        <w:t xml:space="preserve">Figure </w:t>
      </w:r>
      <w:r w:rsidRPr="005E2A2E">
        <w:rPr>
          <w:rFonts w:ascii="Times New Roman" w:hAnsi="Times New Roman" w:cs="Times New Roman"/>
        </w:rPr>
        <w:fldChar w:fldCharType="begin"/>
      </w:r>
      <w:r w:rsidRPr="005E2A2E">
        <w:rPr>
          <w:rFonts w:ascii="Times New Roman" w:hAnsi="Times New Roman" w:cs="Times New Roman"/>
        </w:rPr>
        <w:instrText xml:space="preserve"> SEQ Figure \* ARABIC </w:instrText>
      </w:r>
      <w:r w:rsidRPr="005E2A2E">
        <w:rPr>
          <w:rFonts w:ascii="Times New Roman" w:hAnsi="Times New Roman" w:cs="Times New Roman"/>
        </w:rPr>
        <w:fldChar w:fldCharType="separate"/>
      </w:r>
      <w:r w:rsidR="009A2D69" w:rsidRPr="005E2A2E">
        <w:rPr>
          <w:rFonts w:ascii="Times New Roman" w:hAnsi="Times New Roman" w:cs="Times New Roman"/>
          <w:noProof/>
        </w:rPr>
        <w:t>2</w:t>
      </w:r>
      <w:r w:rsidRPr="005E2A2E">
        <w:rPr>
          <w:rFonts w:ascii="Times New Roman" w:hAnsi="Times New Roman" w:cs="Times New Roman"/>
        </w:rPr>
        <w:fldChar w:fldCharType="end"/>
      </w:r>
      <w:r w:rsidRPr="005E2A2E">
        <w:rPr>
          <w:rFonts w:ascii="Times New Roman" w:hAnsi="Times New Roman" w:cs="Times New Roman"/>
        </w:rPr>
        <w:t xml:space="preserve"> Mesh before Refinement                                                                                        </w:t>
      </w:r>
      <w:r w:rsidRPr="005E2A2E">
        <w:rPr>
          <w:rFonts w:ascii="Times New Roman" w:hAnsi="Times New Roman" w:cs="Times New Roman"/>
        </w:rPr>
        <w:t xml:space="preserve">Figure </w:t>
      </w:r>
      <w:r w:rsidRPr="005E2A2E">
        <w:rPr>
          <w:rFonts w:ascii="Times New Roman" w:hAnsi="Times New Roman" w:cs="Times New Roman"/>
        </w:rPr>
        <w:fldChar w:fldCharType="begin"/>
      </w:r>
      <w:r w:rsidRPr="005E2A2E">
        <w:rPr>
          <w:rFonts w:ascii="Times New Roman" w:hAnsi="Times New Roman" w:cs="Times New Roman"/>
        </w:rPr>
        <w:instrText xml:space="preserve"> SEQ Figure \* ARABIC </w:instrText>
      </w:r>
      <w:r w:rsidRPr="005E2A2E">
        <w:rPr>
          <w:rFonts w:ascii="Times New Roman" w:hAnsi="Times New Roman" w:cs="Times New Roman"/>
        </w:rPr>
        <w:fldChar w:fldCharType="separate"/>
      </w:r>
      <w:r w:rsidR="009A2D69" w:rsidRPr="005E2A2E">
        <w:rPr>
          <w:rFonts w:ascii="Times New Roman" w:hAnsi="Times New Roman" w:cs="Times New Roman"/>
          <w:noProof/>
        </w:rPr>
        <w:t>3</w:t>
      </w:r>
      <w:r w:rsidRPr="005E2A2E">
        <w:rPr>
          <w:rFonts w:ascii="Times New Roman" w:hAnsi="Times New Roman" w:cs="Times New Roman"/>
        </w:rPr>
        <w:fldChar w:fldCharType="end"/>
      </w:r>
      <w:r w:rsidRPr="005E2A2E">
        <w:rPr>
          <w:rFonts w:ascii="Times New Roman" w:hAnsi="Times New Roman" w:cs="Times New Roman"/>
        </w:rPr>
        <w:t xml:space="preserve"> Mesh </w:t>
      </w:r>
      <w:r w:rsidRPr="005E2A2E">
        <w:rPr>
          <w:rFonts w:ascii="Times New Roman" w:hAnsi="Times New Roman" w:cs="Times New Roman"/>
        </w:rPr>
        <w:t>after</w:t>
      </w:r>
      <w:r w:rsidRPr="005E2A2E">
        <w:rPr>
          <w:rFonts w:ascii="Times New Roman" w:hAnsi="Times New Roman" w:cs="Times New Roman"/>
        </w:rPr>
        <w:t xml:space="preserve"> refinement</w:t>
      </w:r>
    </w:p>
    <w:p w:rsidR="00654E60" w:rsidRPr="005E2A2E" w:rsidRDefault="00654E60" w:rsidP="005E2A2E">
      <w:pPr>
        <w:pStyle w:val="Caption"/>
        <w:jc w:val="both"/>
        <w:rPr>
          <w:rFonts w:ascii="Times New Roman" w:hAnsi="Times New Roman" w:cs="Times New Roman"/>
        </w:rPr>
      </w:pPr>
    </w:p>
    <w:p w:rsidR="0002355D" w:rsidRPr="005E2A2E" w:rsidRDefault="00690A7D" w:rsidP="005E2A2E">
      <w:pPr>
        <w:jc w:val="both"/>
        <w:rPr>
          <w:rFonts w:ascii="Times New Roman" w:hAnsi="Times New Roman" w:cs="Times New Roman"/>
          <w:sz w:val="28"/>
          <w:szCs w:val="28"/>
        </w:rPr>
      </w:pPr>
      <w:r w:rsidRPr="005E2A2E">
        <w:rPr>
          <w:rFonts w:ascii="Times New Roman" w:hAnsi="Times New Roman" w:cs="Times New Roman"/>
          <w:sz w:val="28"/>
          <w:szCs w:val="28"/>
        </w:rPr>
        <w:t>The Total drag force C</w:t>
      </w:r>
      <w:r w:rsidRPr="005E2A2E">
        <w:rPr>
          <w:rFonts w:ascii="Times New Roman" w:hAnsi="Times New Roman" w:cs="Times New Roman"/>
          <w:sz w:val="28"/>
          <w:szCs w:val="28"/>
          <w:vertAlign w:val="subscript"/>
        </w:rPr>
        <w:t>d</w:t>
      </w:r>
      <w:r w:rsidRPr="005E2A2E">
        <w:rPr>
          <w:rFonts w:ascii="Times New Roman" w:hAnsi="Times New Roman" w:cs="Times New Roman"/>
          <w:sz w:val="28"/>
          <w:szCs w:val="28"/>
        </w:rPr>
        <w:t xml:space="preserve"> </w:t>
      </w:r>
      <w:proofErr w:type="gramStart"/>
      <w:r w:rsidRPr="005E2A2E">
        <w:rPr>
          <w:rFonts w:ascii="Times New Roman" w:hAnsi="Times New Roman" w:cs="Times New Roman"/>
          <w:sz w:val="28"/>
          <w:szCs w:val="28"/>
        </w:rPr>
        <w:t>=(</w:t>
      </w:r>
      <w:proofErr w:type="spellStart"/>
      <w:proofErr w:type="gramEnd"/>
      <w:r w:rsidRPr="005E2A2E">
        <w:rPr>
          <w:rFonts w:ascii="Times New Roman" w:hAnsi="Times New Roman" w:cs="Times New Roman"/>
          <w:sz w:val="28"/>
          <w:szCs w:val="28"/>
        </w:rPr>
        <w:t>F</w:t>
      </w:r>
      <w:r w:rsidRPr="005E2A2E">
        <w:rPr>
          <w:rFonts w:ascii="Times New Roman" w:hAnsi="Times New Roman" w:cs="Times New Roman"/>
          <w:sz w:val="28"/>
          <w:szCs w:val="28"/>
          <w:vertAlign w:val="subscript"/>
        </w:rPr>
        <w:t>p</w:t>
      </w:r>
      <w:proofErr w:type="spellEnd"/>
      <w:r w:rsidRPr="005E2A2E">
        <w:rPr>
          <w:rFonts w:ascii="Times New Roman" w:hAnsi="Times New Roman" w:cs="Times New Roman"/>
          <w:sz w:val="28"/>
          <w:szCs w:val="28"/>
        </w:rPr>
        <w:t xml:space="preserve"> +</w:t>
      </w:r>
      <w:proofErr w:type="spellStart"/>
      <w:r w:rsidRPr="005E2A2E">
        <w:rPr>
          <w:rFonts w:ascii="Times New Roman" w:hAnsi="Times New Roman" w:cs="Times New Roman"/>
          <w:sz w:val="28"/>
          <w:szCs w:val="28"/>
        </w:rPr>
        <w:t>F</w:t>
      </w:r>
      <w:r w:rsidRPr="005E2A2E">
        <w:rPr>
          <w:rFonts w:ascii="Times New Roman" w:hAnsi="Times New Roman" w:cs="Times New Roman"/>
          <w:sz w:val="28"/>
          <w:szCs w:val="28"/>
          <w:vertAlign w:val="subscript"/>
        </w:rPr>
        <w:t>v</w:t>
      </w:r>
      <w:proofErr w:type="spellEnd"/>
      <w:r w:rsidRPr="005E2A2E">
        <w:rPr>
          <w:rFonts w:ascii="Times New Roman" w:hAnsi="Times New Roman" w:cs="Times New Roman"/>
          <w:sz w:val="28"/>
          <w:szCs w:val="28"/>
        </w:rPr>
        <w:t>)*10*2; we are multiplying by 10 to convert the result because we get the result in terms of N/0.1ms</w:t>
      </w:r>
      <w:r w:rsidRPr="005E2A2E">
        <w:rPr>
          <w:rFonts w:ascii="Times New Roman" w:hAnsi="Times New Roman" w:cs="Times New Roman"/>
          <w:sz w:val="28"/>
          <w:szCs w:val="28"/>
          <w:vertAlign w:val="superscript"/>
        </w:rPr>
        <w:t>2</w:t>
      </w:r>
      <w:r w:rsidRPr="005E2A2E">
        <w:rPr>
          <w:rFonts w:ascii="Times New Roman" w:hAnsi="Times New Roman" w:cs="Times New Roman"/>
          <w:sz w:val="28"/>
          <w:szCs w:val="28"/>
        </w:rPr>
        <w:t>.</w:t>
      </w:r>
    </w:p>
    <w:p w:rsidR="0002355D" w:rsidRPr="005E2A2E" w:rsidRDefault="00690A7D" w:rsidP="005E2A2E">
      <w:pPr>
        <w:jc w:val="both"/>
        <w:rPr>
          <w:rFonts w:ascii="Times New Roman" w:hAnsi="Times New Roman" w:cs="Times New Roman"/>
          <w:sz w:val="28"/>
          <w:szCs w:val="28"/>
        </w:rPr>
      </w:pPr>
      <w:r w:rsidRPr="005E2A2E">
        <w:rPr>
          <w:rFonts w:ascii="Times New Roman" w:hAnsi="Times New Roman" w:cs="Times New Roman"/>
          <w:sz w:val="28"/>
          <w:szCs w:val="28"/>
        </w:rPr>
        <w:t>The calculated values for three different mesh resolutions are shown below in the table.</w:t>
      </w:r>
    </w:p>
    <w:p w:rsidR="00045C87" w:rsidRPr="005E2A2E" w:rsidRDefault="00045C87" w:rsidP="005E2A2E">
      <w:pPr>
        <w:jc w:val="both"/>
        <w:rPr>
          <w:rFonts w:ascii="Times New Roman" w:hAnsi="Times New Roman" w:cs="Times New Roman"/>
          <w:sz w:val="28"/>
          <w:szCs w:val="28"/>
        </w:rPr>
      </w:pPr>
    </w:p>
    <w:tbl>
      <w:tblPr>
        <w:tblW w:w="6598" w:type="dxa"/>
        <w:tblLook w:val="04A0" w:firstRow="1" w:lastRow="0" w:firstColumn="1" w:lastColumn="0" w:noHBand="0" w:noVBand="1"/>
      </w:tblPr>
      <w:tblGrid>
        <w:gridCol w:w="1150"/>
        <w:gridCol w:w="1662"/>
        <w:gridCol w:w="1262"/>
        <w:gridCol w:w="1262"/>
        <w:gridCol w:w="1262"/>
      </w:tblGrid>
      <w:tr w:rsidR="00051860" w:rsidRPr="00051860" w:rsidTr="00051860">
        <w:trPr>
          <w:trHeight w:val="608"/>
        </w:trPr>
        <w:tc>
          <w:tcPr>
            <w:tcW w:w="1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b/>
                <w:bCs/>
                <w:color w:val="000000"/>
              </w:rPr>
            </w:pPr>
            <w:r w:rsidRPr="00051860">
              <w:rPr>
                <w:rFonts w:ascii="Times New Roman" w:eastAsia="Times New Roman" w:hAnsi="Times New Roman" w:cs="Times New Roman"/>
                <w:b/>
                <w:bCs/>
                <w:color w:val="000000"/>
              </w:rPr>
              <w:t>SL no.</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b/>
                <w:bCs/>
                <w:color w:val="000000"/>
              </w:rPr>
            </w:pPr>
            <w:r w:rsidRPr="00051860">
              <w:rPr>
                <w:rFonts w:ascii="Times New Roman" w:eastAsia="Times New Roman" w:hAnsi="Times New Roman" w:cs="Times New Roman"/>
                <w:b/>
                <w:bCs/>
                <w:color w:val="000000"/>
              </w:rPr>
              <w:t>No. of Nodes</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b/>
                <w:bCs/>
                <w:color w:val="000000"/>
              </w:rPr>
            </w:pPr>
            <w:r w:rsidRPr="00051860">
              <w:rPr>
                <w:rFonts w:ascii="Times New Roman" w:eastAsia="Times New Roman" w:hAnsi="Times New Roman" w:cs="Times New Roman"/>
                <w:b/>
                <w:bCs/>
                <w:color w:val="000000"/>
              </w:rPr>
              <w:t>Cd</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b/>
                <w:bCs/>
                <w:color w:val="000000"/>
              </w:rPr>
            </w:pPr>
            <w:r w:rsidRPr="00051860">
              <w:rPr>
                <w:rFonts w:ascii="Times New Roman" w:eastAsia="Times New Roman" w:hAnsi="Times New Roman" w:cs="Times New Roman"/>
                <w:b/>
                <w:bCs/>
                <w:color w:val="000000"/>
              </w:rPr>
              <w:t>Pressure</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b/>
                <w:bCs/>
                <w:color w:val="000000"/>
              </w:rPr>
            </w:pPr>
            <w:r w:rsidRPr="00051860">
              <w:rPr>
                <w:rFonts w:ascii="Times New Roman" w:eastAsia="Times New Roman" w:hAnsi="Times New Roman" w:cs="Times New Roman"/>
                <w:b/>
                <w:bCs/>
                <w:color w:val="000000"/>
              </w:rPr>
              <w:t>Viscous</w:t>
            </w:r>
          </w:p>
        </w:tc>
      </w:tr>
      <w:tr w:rsidR="00051860" w:rsidRPr="00051860" w:rsidTr="00051860">
        <w:trPr>
          <w:trHeight w:val="608"/>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color w:val="000000"/>
              </w:rPr>
            </w:pPr>
            <w:r w:rsidRPr="00051860">
              <w:rPr>
                <w:rFonts w:ascii="Times New Roman" w:eastAsia="Times New Roman" w:hAnsi="Times New Roman" w:cs="Times New Roman"/>
                <w:color w:val="000000"/>
              </w:rPr>
              <w:t>1</w:t>
            </w:r>
          </w:p>
        </w:tc>
        <w:tc>
          <w:tcPr>
            <w:tcW w:w="1662" w:type="dxa"/>
            <w:tcBorders>
              <w:top w:val="nil"/>
              <w:left w:val="nil"/>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color w:val="000000"/>
              </w:rPr>
            </w:pPr>
            <w:r w:rsidRPr="00051860">
              <w:rPr>
                <w:rFonts w:ascii="Times New Roman" w:eastAsia="Times New Roman" w:hAnsi="Times New Roman" w:cs="Times New Roman"/>
                <w:color w:val="000000"/>
              </w:rPr>
              <w:t>0.0001459</w:t>
            </w:r>
          </w:p>
        </w:tc>
        <w:tc>
          <w:tcPr>
            <w:tcW w:w="1262" w:type="dxa"/>
            <w:tcBorders>
              <w:top w:val="nil"/>
              <w:left w:val="nil"/>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color w:val="000000"/>
              </w:rPr>
            </w:pPr>
            <w:r w:rsidRPr="00051860">
              <w:rPr>
                <w:rFonts w:ascii="Times New Roman" w:eastAsia="Times New Roman" w:hAnsi="Times New Roman" w:cs="Times New Roman"/>
                <w:color w:val="000000"/>
              </w:rPr>
              <w:t>1.666416</w:t>
            </w:r>
          </w:p>
        </w:tc>
        <w:tc>
          <w:tcPr>
            <w:tcW w:w="1262" w:type="dxa"/>
            <w:tcBorders>
              <w:top w:val="nil"/>
              <w:left w:val="nil"/>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color w:val="000000"/>
              </w:rPr>
            </w:pPr>
            <w:r w:rsidRPr="00051860">
              <w:rPr>
                <w:rFonts w:ascii="Times New Roman" w:eastAsia="Times New Roman" w:hAnsi="Times New Roman" w:cs="Times New Roman"/>
                <w:color w:val="000000"/>
              </w:rPr>
              <w:t>0.055462</w:t>
            </w:r>
          </w:p>
        </w:tc>
        <w:tc>
          <w:tcPr>
            <w:tcW w:w="1262" w:type="dxa"/>
            <w:tcBorders>
              <w:top w:val="nil"/>
              <w:left w:val="nil"/>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color w:val="000000"/>
              </w:rPr>
            </w:pPr>
            <w:r w:rsidRPr="00051860">
              <w:rPr>
                <w:rFonts w:ascii="Times New Roman" w:eastAsia="Times New Roman" w:hAnsi="Times New Roman" w:cs="Times New Roman"/>
                <w:color w:val="000000"/>
              </w:rPr>
              <w:t>0.027859</w:t>
            </w:r>
          </w:p>
        </w:tc>
      </w:tr>
      <w:tr w:rsidR="00051860" w:rsidRPr="00051860" w:rsidTr="00051860">
        <w:trPr>
          <w:trHeight w:val="608"/>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color w:val="000000"/>
              </w:rPr>
            </w:pPr>
            <w:r w:rsidRPr="00051860">
              <w:rPr>
                <w:rFonts w:ascii="Times New Roman" w:eastAsia="Times New Roman" w:hAnsi="Times New Roman" w:cs="Times New Roman"/>
                <w:color w:val="000000"/>
              </w:rPr>
              <w:t>2</w:t>
            </w:r>
          </w:p>
        </w:tc>
        <w:tc>
          <w:tcPr>
            <w:tcW w:w="1662" w:type="dxa"/>
            <w:tcBorders>
              <w:top w:val="nil"/>
              <w:left w:val="nil"/>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color w:val="000000"/>
              </w:rPr>
            </w:pPr>
            <w:r w:rsidRPr="00051860">
              <w:rPr>
                <w:rFonts w:ascii="Times New Roman" w:eastAsia="Times New Roman" w:hAnsi="Times New Roman" w:cs="Times New Roman"/>
                <w:color w:val="000000"/>
              </w:rPr>
              <w:t>0.000143885</w:t>
            </w:r>
          </w:p>
        </w:tc>
        <w:tc>
          <w:tcPr>
            <w:tcW w:w="1262" w:type="dxa"/>
            <w:tcBorders>
              <w:top w:val="nil"/>
              <w:left w:val="nil"/>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color w:val="000000"/>
              </w:rPr>
            </w:pPr>
            <w:r w:rsidRPr="00051860">
              <w:rPr>
                <w:rFonts w:ascii="Times New Roman" w:eastAsia="Times New Roman" w:hAnsi="Times New Roman" w:cs="Times New Roman"/>
                <w:color w:val="000000"/>
              </w:rPr>
              <w:t>1.66566</w:t>
            </w:r>
          </w:p>
        </w:tc>
        <w:tc>
          <w:tcPr>
            <w:tcW w:w="1262" w:type="dxa"/>
            <w:tcBorders>
              <w:top w:val="nil"/>
              <w:left w:val="nil"/>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color w:val="000000"/>
              </w:rPr>
            </w:pPr>
            <w:r w:rsidRPr="00051860">
              <w:rPr>
                <w:rFonts w:ascii="Times New Roman" w:eastAsia="Times New Roman" w:hAnsi="Times New Roman" w:cs="Times New Roman"/>
                <w:color w:val="000000"/>
              </w:rPr>
              <w:t>0.055408</w:t>
            </w:r>
          </w:p>
        </w:tc>
        <w:tc>
          <w:tcPr>
            <w:tcW w:w="1262" w:type="dxa"/>
            <w:tcBorders>
              <w:top w:val="nil"/>
              <w:left w:val="nil"/>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color w:val="000000"/>
              </w:rPr>
            </w:pPr>
            <w:r w:rsidRPr="00051860">
              <w:rPr>
                <w:rFonts w:ascii="Times New Roman" w:eastAsia="Times New Roman" w:hAnsi="Times New Roman" w:cs="Times New Roman"/>
                <w:color w:val="000000"/>
              </w:rPr>
              <w:t>0.027875</w:t>
            </w:r>
          </w:p>
        </w:tc>
      </w:tr>
      <w:tr w:rsidR="00051860" w:rsidRPr="00051860" w:rsidTr="00051860">
        <w:trPr>
          <w:trHeight w:val="608"/>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color w:val="000000"/>
              </w:rPr>
            </w:pPr>
            <w:r w:rsidRPr="00051860">
              <w:rPr>
                <w:rFonts w:ascii="Times New Roman" w:eastAsia="Times New Roman" w:hAnsi="Times New Roman" w:cs="Times New Roman"/>
                <w:color w:val="000000"/>
              </w:rPr>
              <w:t>3</w:t>
            </w:r>
          </w:p>
        </w:tc>
        <w:tc>
          <w:tcPr>
            <w:tcW w:w="1662" w:type="dxa"/>
            <w:tcBorders>
              <w:top w:val="nil"/>
              <w:left w:val="nil"/>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color w:val="000000"/>
              </w:rPr>
            </w:pPr>
            <w:r w:rsidRPr="00051860">
              <w:rPr>
                <w:rFonts w:ascii="Times New Roman" w:eastAsia="Times New Roman" w:hAnsi="Times New Roman" w:cs="Times New Roman"/>
                <w:color w:val="000000"/>
              </w:rPr>
              <w:t>0.000136351</w:t>
            </w:r>
          </w:p>
        </w:tc>
        <w:tc>
          <w:tcPr>
            <w:tcW w:w="1262" w:type="dxa"/>
            <w:tcBorders>
              <w:top w:val="nil"/>
              <w:left w:val="nil"/>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color w:val="000000"/>
              </w:rPr>
            </w:pPr>
            <w:r w:rsidRPr="00051860">
              <w:rPr>
                <w:rFonts w:ascii="Times New Roman" w:eastAsia="Times New Roman" w:hAnsi="Times New Roman" w:cs="Times New Roman"/>
                <w:color w:val="000000"/>
              </w:rPr>
              <w:t>1.664402</w:t>
            </w:r>
          </w:p>
        </w:tc>
        <w:tc>
          <w:tcPr>
            <w:tcW w:w="1262" w:type="dxa"/>
            <w:tcBorders>
              <w:top w:val="nil"/>
              <w:left w:val="nil"/>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color w:val="000000"/>
              </w:rPr>
            </w:pPr>
            <w:r w:rsidRPr="00051860">
              <w:rPr>
                <w:rFonts w:ascii="Times New Roman" w:eastAsia="Times New Roman" w:hAnsi="Times New Roman" w:cs="Times New Roman"/>
                <w:color w:val="000000"/>
              </w:rPr>
              <w:t>0.055301</w:t>
            </w:r>
          </w:p>
        </w:tc>
        <w:tc>
          <w:tcPr>
            <w:tcW w:w="1262" w:type="dxa"/>
            <w:tcBorders>
              <w:top w:val="nil"/>
              <w:left w:val="nil"/>
              <w:bottom w:val="single" w:sz="4" w:space="0" w:color="auto"/>
              <w:right w:val="single" w:sz="4" w:space="0" w:color="auto"/>
            </w:tcBorders>
            <w:shd w:val="clear" w:color="auto" w:fill="auto"/>
            <w:noWrap/>
            <w:vAlign w:val="bottom"/>
            <w:hideMark/>
          </w:tcPr>
          <w:p w:rsidR="00051860" w:rsidRPr="00051860" w:rsidRDefault="00051860" w:rsidP="005E2A2E">
            <w:pPr>
              <w:spacing w:after="0" w:line="240" w:lineRule="auto"/>
              <w:jc w:val="both"/>
              <w:rPr>
                <w:rFonts w:ascii="Times New Roman" w:eastAsia="Times New Roman" w:hAnsi="Times New Roman" w:cs="Times New Roman"/>
                <w:color w:val="000000"/>
              </w:rPr>
            </w:pPr>
            <w:r w:rsidRPr="00051860">
              <w:rPr>
                <w:rFonts w:ascii="Times New Roman" w:eastAsia="Times New Roman" w:hAnsi="Times New Roman" w:cs="Times New Roman"/>
                <w:color w:val="000000"/>
              </w:rPr>
              <w:t>0.027919</w:t>
            </w:r>
          </w:p>
        </w:tc>
      </w:tr>
    </w:tbl>
    <w:p w:rsidR="00045C87" w:rsidRPr="005E2A2E" w:rsidRDefault="00045C87" w:rsidP="005E2A2E">
      <w:pPr>
        <w:jc w:val="both"/>
        <w:rPr>
          <w:rFonts w:ascii="Times New Roman" w:hAnsi="Times New Roman" w:cs="Times New Roman"/>
          <w:sz w:val="28"/>
          <w:szCs w:val="28"/>
        </w:rPr>
      </w:pPr>
    </w:p>
    <w:p w:rsidR="00051860" w:rsidRPr="005E2A2E" w:rsidRDefault="00051860" w:rsidP="005E2A2E">
      <w:pPr>
        <w:jc w:val="both"/>
        <w:rPr>
          <w:rFonts w:ascii="Times New Roman" w:hAnsi="Times New Roman" w:cs="Times New Roman"/>
          <w:sz w:val="28"/>
          <w:szCs w:val="28"/>
        </w:rPr>
      </w:pPr>
      <w:r w:rsidRPr="005E2A2E">
        <w:rPr>
          <w:rFonts w:ascii="Times New Roman" w:hAnsi="Times New Roman" w:cs="Times New Roman"/>
          <w:sz w:val="28"/>
          <w:szCs w:val="28"/>
        </w:rPr>
        <w:t>Since we do not have the exact error values we use N</w:t>
      </w:r>
      <w:r w:rsidRPr="005E2A2E">
        <w:rPr>
          <w:rFonts w:ascii="Times New Roman" w:hAnsi="Times New Roman" w:cs="Times New Roman"/>
          <w:sz w:val="28"/>
          <w:szCs w:val="28"/>
          <w:vertAlign w:val="superscript"/>
        </w:rPr>
        <w:t>-p/d</w:t>
      </w:r>
      <w:r w:rsidRPr="005E2A2E">
        <w:rPr>
          <w:rFonts w:ascii="Times New Roman" w:hAnsi="Times New Roman" w:cs="Times New Roman"/>
          <w:sz w:val="28"/>
          <w:szCs w:val="28"/>
        </w:rPr>
        <w:t xml:space="preserve"> for nodes in our grid convergence study, where cradle is second order so p=2 and the dimension d=2.</w:t>
      </w:r>
    </w:p>
    <w:p w:rsidR="00051860" w:rsidRPr="005E2A2E" w:rsidRDefault="00051860" w:rsidP="005E2A2E">
      <w:pPr>
        <w:jc w:val="both"/>
        <w:rPr>
          <w:rFonts w:ascii="Times New Roman" w:hAnsi="Times New Roman" w:cs="Times New Roman"/>
          <w:sz w:val="28"/>
          <w:szCs w:val="28"/>
        </w:rPr>
      </w:pPr>
    </w:p>
    <w:p w:rsidR="00EA6C43" w:rsidRPr="005E2A2E" w:rsidRDefault="00045C87" w:rsidP="005E2A2E">
      <w:pPr>
        <w:keepNext/>
        <w:jc w:val="both"/>
        <w:rPr>
          <w:rFonts w:ascii="Times New Roman" w:hAnsi="Times New Roman" w:cs="Times New Roman"/>
        </w:rPr>
      </w:pPr>
      <w:r w:rsidRPr="005E2A2E">
        <w:rPr>
          <w:rFonts w:ascii="Times New Roman" w:hAnsi="Times New Roman" w:cs="Times New Roman"/>
          <w:sz w:val="28"/>
          <w:szCs w:val="28"/>
        </w:rPr>
        <w:lastRenderedPageBreak/>
        <w:t xml:space="preserve"> </w:t>
      </w:r>
      <w:r w:rsidRPr="005E2A2E">
        <w:rPr>
          <w:rFonts w:ascii="Times New Roman" w:hAnsi="Times New Roman" w:cs="Times New Roman"/>
          <w:sz w:val="28"/>
          <w:szCs w:val="28"/>
        </w:rPr>
        <w:drawing>
          <wp:inline distT="0" distB="0" distL="0" distR="0" wp14:anchorId="5CA5935F" wp14:editId="57138D76">
            <wp:extent cx="3009900" cy="2857500"/>
            <wp:effectExtent l="0" t="0" r="0" b="0"/>
            <wp:docPr id="38" name="Picture 1">
              <a:extLst xmlns:a="http://schemas.openxmlformats.org/drawingml/2006/main">
                <a:ext uri="{FF2B5EF4-FFF2-40B4-BE49-F238E27FC236}">
                  <a16:creationId xmlns:a16="http://schemas.microsoft.com/office/drawing/2014/main" id="{5B6A44B1-4628-4108-8C54-F3D76C0F41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B6A44B1-4628-4108-8C54-F3D76C0F41BA}"/>
                        </a:ext>
                      </a:extLst>
                    </pic:cNvPr>
                    <pic:cNvPicPr>
                      <a:picLocks noChangeAspect="1"/>
                    </pic:cNvPicPr>
                  </pic:nvPicPr>
                  <pic:blipFill rotWithShape="1">
                    <a:blip r:embed="rId11"/>
                    <a:srcRect l="3127" t="5213" r="3801" b="4066"/>
                    <a:stretch/>
                  </pic:blipFill>
                  <pic:spPr>
                    <a:xfrm>
                      <a:off x="0" y="0"/>
                      <a:ext cx="3009900" cy="2857500"/>
                    </a:xfrm>
                    <a:prstGeom prst="rect">
                      <a:avLst/>
                    </a:prstGeom>
                  </pic:spPr>
                </pic:pic>
              </a:graphicData>
            </a:graphic>
          </wp:inline>
        </w:drawing>
      </w:r>
      <w:r w:rsidR="00EA6C43" w:rsidRPr="005E2A2E">
        <w:rPr>
          <w:rFonts w:ascii="Times New Roman" w:hAnsi="Times New Roman" w:cs="Times New Roman"/>
          <w:noProof/>
        </w:rPr>
        <w:drawing>
          <wp:inline distT="0" distB="0" distL="0" distR="0" wp14:anchorId="067F85F3" wp14:editId="229F282C">
            <wp:extent cx="3600450" cy="28003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450" cy="2800350"/>
                    </a:xfrm>
                    <a:prstGeom prst="rect">
                      <a:avLst/>
                    </a:prstGeom>
                  </pic:spPr>
                </pic:pic>
              </a:graphicData>
            </a:graphic>
          </wp:inline>
        </w:drawing>
      </w:r>
    </w:p>
    <w:p w:rsidR="00EA6C43" w:rsidRPr="005E2A2E" w:rsidRDefault="00EA6C43" w:rsidP="005E2A2E">
      <w:pPr>
        <w:pStyle w:val="Caption"/>
        <w:jc w:val="both"/>
        <w:rPr>
          <w:rFonts w:ascii="Times New Roman" w:hAnsi="Times New Roman" w:cs="Times New Roman"/>
        </w:rPr>
      </w:pPr>
      <w:r w:rsidRPr="005E2A2E">
        <w:rPr>
          <w:rFonts w:ascii="Times New Roman" w:hAnsi="Times New Roman" w:cs="Times New Roman"/>
        </w:rPr>
        <w:t xml:space="preserve">Figure </w:t>
      </w:r>
      <w:r w:rsidRPr="005E2A2E">
        <w:rPr>
          <w:rFonts w:ascii="Times New Roman" w:hAnsi="Times New Roman" w:cs="Times New Roman"/>
        </w:rPr>
        <w:t>4</w:t>
      </w:r>
      <w:r w:rsidRPr="005E2A2E">
        <w:rPr>
          <w:rFonts w:ascii="Times New Roman" w:hAnsi="Times New Roman" w:cs="Times New Roman"/>
        </w:rPr>
        <w:t xml:space="preserve"> Convergence history                                                                                                                                                 Figure </w:t>
      </w:r>
      <w:r w:rsidRPr="005E2A2E">
        <w:rPr>
          <w:rFonts w:ascii="Times New Roman" w:hAnsi="Times New Roman" w:cs="Times New Roman"/>
        </w:rPr>
        <w:t>5</w:t>
      </w:r>
      <w:r w:rsidRPr="005E2A2E">
        <w:rPr>
          <w:rFonts w:ascii="Times New Roman" w:hAnsi="Times New Roman" w:cs="Times New Roman"/>
        </w:rPr>
        <w:t xml:space="preserve"> Cp distribution</w:t>
      </w:r>
    </w:p>
    <w:p w:rsidR="0002355D" w:rsidRPr="005E2A2E" w:rsidRDefault="00051860" w:rsidP="005E2A2E">
      <w:pPr>
        <w:jc w:val="both"/>
        <w:rPr>
          <w:rFonts w:ascii="Times New Roman" w:hAnsi="Times New Roman" w:cs="Times New Roman"/>
          <w:sz w:val="28"/>
          <w:szCs w:val="28"/>
        </w:rPr>
      </w:pPr>
      <w:r w:rsidRPr="005E2A2E">
        <w:rPr>
          <w:rFonts w:ascii="Times New Roman" w:hAnsi="Times New Roman" w:cs="Times New Roman"/>
          <w:sz w:val="28"/>
          <w:szCs w:val="28"/>
        </w:rPr>
        <w:t>The result converges in 58 cycles and in figure 6 we can see that the streamlines formed by the laminar flow behind the cylinder is turbulent and in front of the cylinder is the stagnation point.</w:t>
      </w:r>
    </w:p>
    <w:p w:rsidR="00051860" w:rsidRPr="005E2A2E" w:rsidRDefault="00051860" w:rsidP="005E2A2E">
      <w:pPr>
        <w:jc w:val="both"/>
        <w:rPr>
          <w:rFonts w:ascii="Times New Roman" w:hAnsi="Times New Roman" w:cs="Times New Roman"/>
          <w:sz w:val="28"/>
          <w:szCs w:val="28"/>
        </w:rPr>
      </w:pPr>
    </w:p>
    <w:p w:rsidR="008703F7" w:rsidRPr="005E2A2E" w:rsidRDefault="0071779F" w:rsidP="005E2A2E">
      <w:pPr>
        <w:keepNext/>
        <w:jc w:val="both"/>
        <w:rPr>
          <w:rFonts w:ascii="Times New Roman" w:hAnsi="Times New Roman" w:cs="Times New Roman"/>
        </w:rPr>
      </w:pPr>
      <w:r w:rsidRPr="005E2A2E">
        <w:rPr>
          <w:rFonts w:ascii="Times New Roman" w:hAnsi="Times New Roman" w:cs="Times New Roman"/>
          <w:noProof/>
        </w:rPr>
        <w:drawing>
          <wp:inline distT="0" distB="0" distL="0" distR="0" wp14:anchorId="76670576" wp14:editId="12303EA5">
            <wp:extent cx="3114675" cy="27717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4675" cy="2771775"/>
                    </a:xfrm>
                    <a:prstGeom prst="rect">
                      <a:avLst/>
                    </a:prstGeom>
                  </pic:spPr>
                </pic:pic>
              </a:graphicData>
            </a:graphic>
          </wp:inline>
        </w:drawing>
      </w:r>
      <w:r w:rsidR="008703F7" w:rsidRPr="005E2A2E">
        <w:rPr>
          <w:rFonts w:ascii="Times New Roman" w:hAnsi="Times New Roman" w:cs="Times New Roman"/>
        </w:rPr>
        <w:t xml:space="preserve">          </w:t>
      </w:r>
      <w:r w:rsidR="008703F7" w:rsidRPr="005E2A2E">
        <w:rPr>
          <w:rFonts w:ascii="Times New Roman" w:hAnsi="Times New Roman" w:cs="Times New Roman"/>
        </w:rPr>
        <w:drawing>
          <wp:inline distT="0" distB="0" distL="0" distR="0" wp14:anchorId="035C4F5F" wp14:editId="075DB054">
            <wp:extent cx="3013788" cy="2901820"/>
            <wp:effectExtent l="0" t="0" r="0" b="0"/>
            <wp:docPr id="42" name="Picture 3">
              <a:extLst xmlns:a="http://schemas.openxmlformats.org/drawingml/2006/main">
                <a:ext uri="{FF2B5EF4-FFF2-40B4-BE49-F238E27FC236}">
                  <a16:creationId xmlns:a16="http://schemas.microsoft.com/office/drawing/2014/main" id="{F6DEEC4E-4D34-4226-BBBE-91BEC05C44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6DEEC4E-4D34-4226-BBBE-91BEC05C442C}"/>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l="4257" t="808" r="3592" b="4462"/>
                    <a:stretch/>
                  </pic:blipFill>
                  <pic:spPr>
                    <a:xfrm>
                      <a:off x="0" y="0"/>
                      <a:ext cx="3013788" cy="2901820"/>
                    </a:xfrm>
                    <a:prstGeom prst="rect">
                      <a:avLst/>
                    </a:prstGeom>
                  </pic:spPr>
                </pic:pic>
              </a:graphicData>
            </a:graphic>
          </wp:inline>
        </w:drawing>
      </w:r>
    </w:p>
    <w:p w:rsidR="008703F7" w:rsidRPr="005E2A2E" w:rsidRDefault="008703F7" w:rsidP="005E2A2E">
      <w:pPr>
        <w:pStyle w:val="Caption"/>
        <w:jc w:val="both"/>
        <w:rPr>
          <w:rFonts w:ascii="Times New Roman" w:hAnsi="Times New Roman" w:cs="Times New Roman"/>
        </w:rPr>
      </w:pPr>
      <w:r w:rsidRPr="005E2A2E">
        <w:rPr>
          <w:rFonts w:ascii="Times New Roman" w:hAnsi="Times New Roman" w:cs="Times New Roman"/>
        </w:rPr>
        <w:t xml:space="preserve">Figure </w:t>
      </w:r>
      <w:r w:rsidRPr="005E2A2E">
        <w:rPr>
          <w:rFonts w:ascii="Times New Roman" w:hAnsi="Times New Roman" w:cs="Times New Roman"/>
        </w:rPr>
        <w:t>6</w:t>
      </w:r>
      <w:r w:rsidRPr="005E2A2E">
        <w:rPr>
          <w:rFonts w:ascii="Times New Roman" w:hAnsi="Times New Roman" w:cs="Times New Roman"/>
        </w:rPr>
        <w:t xml:space="preserve"> Streamlines of Flow                                                                                                        Figure </w:t>
      </w:r>
      <w:r w:rsidRPr="005E2A2E">
        <w:rPr>
          <w:rFonts w:ascii="Times New Roman" w:hAnsi="Times New Roman" w:cs="Times New Roman"/>
        </w:rPr>
        <w:t>7</w:t>
      </w:r>
      <w:r w:rsidRPr="005E2A2E">
        <w:rPr>
          <w:rFonts w:ascii="Times New Roman" w:hAnsi="Times New Roman" w:cs="Times New Roman"/>
        </w:rPr>
        <w:t xml:space="preserve"> Cp vs Curve length of the cylinder</w:t>
      </w:r>
    </w:p>
    <w:p w:rsidR="008703F7" w:rsidRPr="005E2A2E" w:rsidRDefault="008703F7" w:rsidP="005E2A2E">
      <w:pPr>
        <w:pStyle w:val="Caption"/>
        <w:jc w:val="both"/>
        <w:rPr>
          <w:rFonts w:ascii="Times New Roman" w:hAnsi="Times New Roman" w:cs="Times New Roman"/>
          <w:sz w:val="28"/>
          <w:szCs w:val="28"/>
        </w:rPr>
      </w:pPr>
    </w:p>
    <w:p w:rsidR="0002355D" w:rsidRPr="005E2A2E" w:rsidRDefault="005E2A2E" w:rsidP="005E2A2E">
      <w:pPr>
        <w:jc w:val="both"/>
        <w:rPr>
          <w:rFonts w:ascii="Times New Roman" w:hAnsi="Times New Roman" w:cs="Times New Roman"/>
          <w:i/>
          <w:sz w:val="28"/>
          <w:szCs w:val="28"/>
          <w:u w:val="single"/>
        </w:rPr>
      </w:pPr>
      <w:r w:rsidRPr="005E2A2E">
        <w:rPr>
          <w:rFonts w:ascii="Times New Roman" w:hAnsi="Times New Roman" w:cs="Times New Roman"/>
          <w:i/>
          <w:sz w:val="28"/>
          <w:szCs w:val="28"/>
          <w:u w:val="single"/>
        </w:rPr>
        <w:t xml:space="preserve">The pressure forces are 2/3 times and the viscous forces are 1/3 times the drag force. </w:t>
      </w:r>
    </w:p>
    <w:p w:rsidR="0002355D" w:rsidRPr="005E2A2E" w:rsidRDefault="0002355D" w:rsidP="005E2A2E">
      <w:pPr>
        <w:jc w:val="both"/>
        <w:rPr>
          <w:rFonts w:ascii="Times New Roman" w:hAnsi="Times New Roman" w:cs="Times New Roman"/>
          <w:sz w:val="28"/>
          <w:szCs w:val="28"/>
        </w:rPr>
      </w:pPr>
    </w:p>
    <w:p w:rsidR="00051860" w:rsidRPr="005E2A2E" w:rsidRDefault="00051860" w:rsidP="005E2A2E">
      <w:pPr>
        <w:jc w:val="both"/>
        <w:rPr>
          <w:rFonts w:ascii="Times New Roman" w:hAnsi="Times New Roman" w:cs="Times New Roman"/>
          <w:sz w:val="28"/>
          <w:szCs w:val="28"/>
        </w:rPr>
      </w:pPr>
    </w:p>
    <w:p w:rsidR="00051860" w:rsidRPr="005E2A2E" w:rsidRDefault="00051860" w:rsidP="005E2A2E">
      <w:pPr>
        <w:jc w:val="both"/>
        <w:rPr>
          <w:rFonts w:ascii="Times New Roman" w:hAnsi="Times New Roman" w:cs="Times New Roman"/>
          <w:sz w:val="28"/>
          <w:szCs w:val="28"/>
        </w:rPr>
      </w:pPr>
    </w:p>
    <w:p w:rsidR="00051860" w:rsidRPr="005E2A2E" w:rsidRDefault="00051860" w:rsidP="005E2A2E">
      <w:pPr>
        <w:jc w:val="both"/>
        <w:rPr>
          <w:rFonts w:ascii="Times New Roman" w:hAnsi="Times New Roman" w:cs="Times New Roman"/>
          <w:sz w:val="28"/>
          <w:szCs w:val="28"/>
        </w:rPr>
      </w:pPr>
      <w:r w:rsidRPr="005E2A2E">
        <w:rPr>
          <w:rFonts w:ascii="Times New Roman" w:hAnsi="Times New Roman" w:cs="Times New Roman"/>
          <w:sz w:val="28"/>
          <w:szCs w:val="28"/>
        </w:rPr>
        <w:lastRenderedPageBreak/>
        <w:t>Below shown is the grid convergence study for three mesh resolutions and the continuum value can be found by extrapolating the line towards the y intercept.</w:t>
      </w:r>
    </w:p>
    <w:p w:rsidR="00051860" w:rsidRPr="005E2A2E" w:rsidRDefault="00051860" w:rsidP="005E2A2E">
      <w:pPr>
        <w:jc w:val="both"/>
        <w:rPr>
          <w:rFonts w:ascii="Times New Roman" w:hAnsi="Times New Roman" w:cs="Times New Roman"/>
          <w:sz w:val="28"/>
          <w:szCs w:val="28"/>
        </w:rPr>
      </w:pPr>
      <w:r w:rsidRPr="005E2A2E">
        <w:rPr>
          <w:rFonts w:ascii="Times New Roman" w:hAnsi="Times New Roman" w:cs="Times New Roman"/>
          <w:sz w:val="28"/>
          <w:szCs w:val="28"/>
        </w:rPr>
        <w:t>The continuum value is approximately 1.664.</w:t>
      </w:r>
    </w:p>
    <w:p w:rsidR="00051860" w:rsidRPr="005E2A2E" w:rsidRDefault="00051860" w:rsidP="005E2A2E">
      <w:pPr>
        <w:keepNext/>
        <w:jc w:val="both"/>
        <w:rPr>
          <w:rFonts w:ascii="Times New Roman" w:hAnsi="Times New Roman" w:cs="Times New Roman"/>
        </w:rPr>
      </w:pPr>
      <w:r w:rsidRPr="005E2A2E">
        <w:rPr>
          <w:rFonts w:ascii="Times New Roman" w:hAnsi="Times New Roman" w:cs="Times New Roman"/>
          <w:noProof/>
        </w:rPr>
        <w:drawing>
          <wp:inline distT="0" distB="0" distL="0" distR="0" wp14:anchorId="7A5C0E72" wp14:editId="38A31789">
            <wp:extent cx="4572000" cy="2743200"/>
            <wp:effectExtent l="0" t="0" r="0" b="0"/>
            <wp:docPr id="43" name="Chart 43">
              <a:extLst xmlns:a="http://schemas.openxmlformats.org/drawingml/2006/main">
                <a:ext uri="{FF2B5EF4-FFF2-40B4-BE49-F238E27FC236}">
                  <a16:creationId xmlns:a16="http://schemas.microsoft.com/office/drawing/2014/main" id="{3B9A2FB0-EC19-45A9-924E-87516AA22D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86D83" w:rsidRPr="005E2A2E" w:rsidRDefault="00051860" w:rsidP="005E2A2E">
      <w:pPr>
        <w:pStyle w:val="Caption"/>
        <w:jc w:val="both"/>
        <w:rPr>
          <w:rFonts w:ascii="Times New Roman" w:hAnsi="Times New Roman" w:cs="Times New Roman"/>
        </w:rPr>
      </w:pPr>
      <w:r w:rsidRPr="005E2A2E">
        <w:rPr>
          <w:rFonts w:ascii="Times New Roman" w:hAnsi="Times New Roman" w:cs="Times New Roman"/>
        </w:rPr>
        <w:t>Figure 8 Grid convergence study</w:t>
      </w:r>
    </w:p>
    <w:p w:rsidR="00B826CD" w:rsidRPr="005E2A2E" w:rsidRDefault="00B826CD" w:rsidP="005E2A2E">
      <w:pPr>
        <w:jc w:val="both"/>
        <w:rPr>
          <w:rFonts w:ascii="Times New Roman" w:hAnsi="Times New Roman" w:cs="Times New Roman"/>
        </w:rPr>
      </w:pPr>
    </w:p>
    <w:p w:rsidR="00386D83" w:rsidRPr="005E2A2E" w:rsidRDefault="00386D83" w:rsidP="005E2A2E">
      <w:pPr>
        <w:jc w:val="both"/>
        <w:rPr>
          <w:rFonts w:ascii="Times New Roman" w:hAnsi="Times New Roman" w:cs="Times New Roman"/>
          <w:b/>
          <w:sz w:val="32"/>
          <w:szCs w:val="32"/>
        </w:rPr>
      </w:pPr>
      <w:r w:rsidRPr="005E2A2E">
        <w:rPr>
          <w:rFonts w:ascii="Times New Roman" w:hAnsi="Times New Roman" w:cs="Times New Roman"/>
          <w:b/>
          <w:sz w:val="32"/>
          <w:szCs w:val="32"/>
        </w:rPr>
        <w:t>Inviscid</w:t>
      </w:r>
      <w:r w:rsidRPr="005E2A2E">
        <w:rPr>
          <w:rFonts w:ascii="Times New Roman" w:hAnsi="Times New Roman" w:cs="Times New Roman"/>
          <w:b/>
          <w:sz w:val="32"/>
          <w:szCs w:val="32"/>
        </w:rPr>
        <w:t xml:space="preserve"> Flow</w:t>
      </w:r>
    </w:p>
    <w:p w:rsidR="005F43E0" w:rsidRPr="005E2A2E" w:rsidRDefault="00386D83" w:rsidP="005E2A2E">
      <w:pPr>
        <w:jc w:val="both"/>
        <w:rPr>
          <w:rFonts w:ascii="Times New Roman" w:hAnsi="Times New Roman" w:cs="Times New Roman"/>
          <w:sz w:val="28"/>
          <w:szCs w:val="28"/>
        </w:rPr>
      </w:pPr>
      <w:r w:rsidRPr="005E2A2E">
        <w:rPr>
          <w:rFonts w:ascii="Times New Roman" w:hAnsi="Times New Roman" w:cs="Times New Roman"/>
          <w:sz w:val="28"/>
          <w:szCs w:val="28"/>
        </w:rPr>
        <w:t>A</w:t>
      </w:r>
      <w:r w:rsidRPr="005E2A2E">
        <w:rPr>
          <w:rFonts w:ascii="Times New Roman" w:hAnsi="Times New Roman" w:cs="Times New Roman"/>
          <w:sz w:val="28"/>
          <w:szCs w:val="28"/>
        </w:rPr>
        <w:t xml:space="preserve"> free-stream velocity of U∞ = 1 m/s</w:t>
      </w:r>
      <w:r w:rsidRPr="005E2A2E">
        <w:rPr>
          <w:rFonts w:ascii="Times New Roman" w:hAnsi="Times New Roman" w:cs="Times New Roman"/>
          <w:sz w:val="28"/>
          <w:szCs w:val="28"/>
        </w:rPr>
        <w:t xml:space="preserve"> is considered over the cylinder</w:t>
      </w:r>
      <w:r w:rsidRPr="005E2A2E">
        <w:rPr>
          <w:rFonts w:ascii="Times New Roman" w:hAnsi="Times New Roman" w:cs="Times New Roman"/>
          <w:sz w:val="28"/>
          <w:szCs w:val="28"/>
        </w:rPr>
        <w:t>.</w:t>
      </w:r>
    </w:p>
    <w:p w:rsidR="00386D83" w:rsidRPr="005E2A2E" w:rsidRDefault="00386D83" w:rsidP="005E2A2E">
      <w:pPr>
        <w:jc w:val="both"/>
        <w:rPr>
          <w:rFonts w:ascii="Times New Roman" w:hAnsi="Times New Roman" w:cs="Times New Roman"/>
          <w:sz w:val="28"/>
          <w:szCs w:val="28"/>
        </w:rPr>
      </w:pPr>
      <w:r w:rsidRPr="005E2A2E">
        <w:rPr>
          <w:rFonts w:ascii="Times New Roman" w:hAnsi="Times New Roman" w:cs="Times New Roman"/>
          <w:sz w:val="28"/>
          <w:szCs w:val="28"/>
        </w:rPr>
        <w:t xml:space="preserve"> </w:t>
      </w:r>
      <w:r w:rsidRPr="005E2A2E">
        <w:rPr>
          <w:rFonts w:ascii="Times New Roman" w:hAnsi="Times New Roman" w:cs="Times New Roman"/>
          <w:sz w:val="28"/>
          <w:szCs w:val="28"/>
        </w:rPr>
        <w:t>A</w:t>
      </w:r>
      <w:r w:rsidRPr="005E2A2E">
        <w:rPr>
          <w:rFonts w:ascii="Times New Roman" w:hAnsi="Times New Roman" w:cs="Times New Roman"/>
          <w:sz w:val="28"/>
          <w:szCs w:val="28"/>
        </w:rPr>
        <w:t xml:space="preserve"> plot of the convergence history as well as the Cp distribution in the entire domain</w:t>
      </w:r>
      <w:r w:rsidRPr="005E2A2E">
        <w:rPr>
          <w:rFonts w:ascii="Times New Roman" w:hAnsi="Times New Roman" w:cs="Times New Roman"/>
          <w:sz w:val="28"/>
          <w:szCs w:val="28"/>
        </w:rPr>
        <w:t xml:space="preserve"> is shown</w:t>
      </w:r>
      <w:r w:rsidRPr="005E2A2E">
        <w:rPr>
          <w:rFonts w:ascii="Times New Roman" w:hAnsi="Times New Roman" w:cs="Times New Roman"/>
          <w:sz w:val="28"/>
          <w:szCs w:val="28"/>
        </w:rPr>
        <w:t xml:space="preserve">. Finally, Cp vs. the curve length of the cylinder surface </w:t>
      </w:r>
      <w:r w:rsidRPr="005E2A2E">
        <w:rPr>
          <w:rFonts w:ascii="Times New Roman" w:hAnsi="Times New Roman" w:cs="Times New Roman"/>
          <w:sz w:val="28"/>
          <w:szCs w:val="28"/>
        </w:rPr>
        <w:t xml:space="preserve">is shown in fig 11 </w:t>
      </w:r>
      <w:r w:rsidRPr="005E2A2E">
        <w:rPr>
          <w:rFonts w:ascii="Times New Roman" w:hAnsi="Times New Roman" w:cs="Times New Roman"/>
          <w:sz w:val="28"/>
          <w:szCs w:val="28"/>
        </w:rPr>
        <w:t xml:space="preserve">and </w:t>
      </w:r>
      <w:r w:rsidRPr="005E2A2E">
        <w:rPr>
          <w:rFonts w:ascii="Times New Roman" w:hAnsi="Times New Roman" w:cs="Times New Roman"/>
          <w:sz w:val="28"/>
          <w:szCs w:val="28"/>
        </w:rPr>
        <w:t xml:space="preserve">to </w:t>
      </w:r>
      <w:r w:rsidRPr="005E2A2E">
        <w:rPr>
          <w:rFonts w:ascii="Times New Roman" w:hAnsi="Times New Roman" w:cs="Times New Roman"/>
          <w:sz w:val="28"/>
          <w:szCs w:val="28"/>
        </w:rPr>
        <w:t>compare with the potential flow theory prediction</w:t>
      </w:r>
      <w:r w:rsidRPr="005E2A2E">
        <w:rPr>
          <w:rFonts w:ascii="Times New Roman" w:hAnsi="Times New Roman" w:cs="Times New Roman"/>
          <w:sz w:val="28"/>
          <w:szCs w:val="28"/>
        </w:rPr>
        <w:t xml:space="preserve"> we use the equation of </w:t>
      </w:r>
      <w:proofErr w:type="spellStart"/>
      <w:r w:rsidRPr="005E2A2E">
        <w:rPr>
          <w:rFonts w:ascii="Times New Roman" w:hAnsi="Times New Roman" w:cs="Times New Roman"/>
          <w:sz w:val="28"/>
          <w:szCs w:val="28"/>
        </w:rPr>
        <w:t>C</w:t>
      </w:r>
      <w:r w:rsidRPr="005E2A2E">
        <w:rPr>
          <w:rFonts w:ascii="Times New Roman" w:hAnsi="Times New Roman" w:cs="Times New Roman"/>
          <w:sz w:val="28"/>
          <w:szCs w:val="28"/>
          <w:vertAlign w:val="superscript"/>
        </w:rPr>
        <w:t>ex</w:t>
      </w:r>
      <w:r w:rsidRPr="005E2A2E">
        <w:rPr>
          <w:rFonts w:ascii="Times New Roman" w:hAnsi="Times New Roman" w:cs="Times New Roman"/>
          <w:sz w:val="28"/>
          <w:szCs w:val="28"/>
          <w:vertAlign w:val="subscript"/>
        </w:rPr>
        <w:t>psurf</w:t>
      </w:r>
      <w:proofErr w:type="spellEnd"/>
      <w:r w:rsidRPr="005E2A2E">
        <w:rPr>
          <w:rFonts w:ascii="Times New Roman" w:hAnsi="Times New Roman" w:cs="Times New Roman"/>
          <w:sz w:val="28"/>
          <w:szCs w:val="28"/>
          <w:vertAlign w:val="subscript"/>
        </w:rPr>
        <w:t xml:space="preserve"> </w:t>
      </w:r>
      <w:r w:rsidRPr="005E2A2E">
        <w:rPr>
          <w:rFonts w:ascii="Times New Roman" w:hAnsi="Times New Roman" w:cs="Times New Roman"/>
          <w:sz w:val="28"/>
          <w:szCs w:val="28"/>
        </w:rPr>
        <w:t>=1-4sin</w:t>
      </w:r>
      <w:r w:rsidRPr="005E2A2E">
        <w:rPr>
          <w:rFonts w:ascii="Times New Roman" w:hAnsi="Times New Roman" w:cs="Times New Roman"/>
          <w:sz w:val="28"/>
          <w:szCs w:val="28"/>
          <w:vertAlign w:val="superscript"/>
        </w:rPr>
        <w:t>2</w:t>
      </w:r>
      <w:r w:rsidRPr="005E2A2E">
        <w:rPr>
          <w:rFonts w:ascii="Times New Roman" w:hAnsi="Times New Roman" w:cs="Times New Roman"/>
        </w:rPr>
        <w:t xml:space="preserve"> </w:t>
      </w:r>
      <w:r w:rsidRPr="005E2A2E">
        <w:rPr>
          <w:rFonts w:ascii="Times New Roman" w:hAnsi="Times New Roman" w:cs="Times New Roman"/>
        </w:rPr>
        <w:t>θ</w:t>
      </w:r>
      <w:r w:rsidRPr="005E2A2E">
        <w:rPr>
          <w:rFonts w:ascii="Times New Roman" w:hAnsi="Times New Roman" w:cs="Times New Roman"/>
        </w:rPr>
        <w:t>.</w:t>
      </w:r>
    </w:p>
    <w:p w:rsidR="00386D83" w:rsidRPr="005E2A2E" w:rsidRDefault="00386D83" w:rsidP="005E2A2E">
      <w:pPr>
        <w:jc w:val="both"/>
        <w:rPr>
          <w:rFonts w:ascii="Times New Roman" w:hAnsi="Times New Roman" w:cs="Times New Roman"/>
        </w:rPr>
      </w:pPr>
    </w:p>
    <w:p w:rsidR="00B826CD" w:rsidRPr="005E2A2E" w:rsidRDefault="00B826CD" w:rsidP="005E2A2E">
      <w:pPr>
        <w:pStyle w:val="Caption"/>
        <w:jc w:val="both"/>
        <w:rPr>
          <w:rFonts w:ascii="Times New Roman" w:hAnsi="Times New Roman" w:cs="Times New Roman"/>
          <w:sz w:val="28"/>
          <w:szCs w:val="28"/>
        </w:rPr>
      </w:pPr>
      <w:r w:rsidRPr="005E2A2E">
        <w:rPr>
          <w:rFonts w:ascii="Times New Roman" w:hAnsi="Times New Roman" w:cs="Times New Roman"/>
          <w:noProof/>
        </w:rPr>
        <w:drawing>
          <wp:inline distT="0" distB="0" distL="0" distR="0" wp14:anchorId="36438E36" wp14:editId="58B37878">
            <wp:extent cx="4695825" cy="30861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825" cy="3086100"/>
                    </a:xfrm>
                    <a:prstGeom prst="rect">
                      <a:avLst/>
                    </a:prstGeom>
                  </pic:spPr>
                </pic:pic>
              </a:graphicData>
            </a:graphic>
          </wp:inline>
        </w:drawing>
      </w:r>
      <w:r w:rsidRPr="005E2A2E">
        <w:rPr>
          <w:rFonts w:ascii="Times New Roman" w:hAnsi="Times New Roman" w:cs="Times New Roman"/>
        </w:rPr>
        <w:t xml:space="preserve"> </w:t>
      </w:r>
      <w:r w:rsidRPr="005E2A2E">
        <w:rPr>
          <w:rFonts w:ascii="Times New Roman" w:hAnsi="Times New Roman" w:cs="Times New Roman"/>
        </w:rPr>
        <w:t xml:space="preserve">Figure </w:t>
      </w:r>
      <w:r w:rsidRPr="005E2A2E">
        <w:rPr>
          <w:rFonts w:ascii="Times New Roman" w:hAnsi="Times New Roman" w:cs="Times New Roman"/>
        </w:rPr>
        <w:t xml:space="preserve">9 </w:t>
      </w:r>
      <w:r w:rsidRPr="005E2A2E">
        <w:rPr>
          <w:rFonts w:ascii="Times New Roman" w:hAnsi="Times New Roman" w:cs="Times New Roman"/>
        </w:rPr>
        <w:t>Cp distribution over cylinder</w:t>
      </w:r>
    </w:p>
    <w:p w:rsidR="00051860" w:rsidRPr="005E2A2E" w:rsidRDefault="00051860" w:rsidP="005E2A2E">
      <w:pPr>
        <w:jc w:val="both"/>
        <w:rPr>
          <w:rFonts w:ascii="Times New Roman" w:hAnsi="Times New Roman" w:cs="Times New Roman"/>
        </w:rPr>
      </w:pPr>
    </w:p>
    <w:p w:rsidR="0002355D" w:rsidRPr="005E2A2E" w:rsidRDefault="0002355D" w:rsidP="005E2A2E">
      <w:pPr>
        <w:jc w:val="both"/>
        <w:rPr>
          <w:rFonts w:ascii="Times New Roman" w:hAnsi="Times New Roman" w:cs="Times New Roman"/>
          <w:sz w:val="28"/>
          <w:szCs w:val="28"/>
        </w:rPr>
      </w:pPr>
    </w:p>
    <w:p w:rsidR="00B826CD" w:rsidRPr="005E2A2E" w:rsidRDefault="00B826CD" w:rsidP="005E2A2E">
      <w:pPr>
        <w:keepNext/>
        <w:jc w:val="both"/>
        <w:rPr>
          <w:rFonts w:ascii="Times New Roman" w:hAnsi="Times New Roman" w:cs="Times New Roman"/>
        </w:rPr>
      </w:pPr>
      <w:r w:rsidRPr="005E2A2E">
        <w:rPr>
          <w:rFonts w:ascii="Times New Roman" w:hAnsi="Times New Roman" w:cs="Times New Roman"/>
          <w:sz w:val="28"/>
          <w:szCs w:val="28"/>
        </w:rPr>
        <w:drawing>
          <wp:inline distT="0" distB="0" distL="0" distR="0" wp14:anchorId="4A4DEECA" wp14:editId="2ACEA2A3">
            <wp:extent cx="5172075" cy="2781300"/>
            <wp:effectExtent l="0" t="0" r="9525" b="0"/>
            <wp:docPr id="45" name="Picture 2">
              <a:extLst xmlns:a="http://schemas.openxmlformats.org/drawingml/2006/main">
                <a:ext uri="{FF2B5EF4-FFF2-40B4-BE49-F238E27FC236}">
                  <a16:creationId xmlns:a16="http://schemas.microsoft.com/office/drawing/2014/main" id="{88A5D752-6E87-41E5-9320-453874CF5E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8A5D752-6E87-41E5-9320-453874CF5EBC}"/>
                        </a:ext>
                      </a:extLst>
                    </pic:cNvPr>
                    <pic:cNvPicPr>
                      <a:picLocks noChangeAspect="1"/>
                    </pic:cNvPicPr>
                  </pic:nvPicPr>
                  <pic:blipFill rotWithShape="1">
                    <a:blip r:embed="rId17"/>
                    <a:srcRect t="3348" b="1232"/>
                    <a:stretch/>
                  </pic:blipFill>
                  <pic:spPr>
                    <a:xfrm>
                      <a:off x="0" y="0"/>
                      <a:ext cx="5172819" cy="2781700"/>
                    </a:xfrm>
                    <a:prstGeom prst="rect">
                      <a:avLst/>
                    </a:prstGeom>
                  </pic:spPr>
                </pic:pic>
              </a:graphicData>
            </a:graphic>
          </wp:inline>
        </w:drawing>
      </w:r>
    </w:p>
    <w:p w:rsidR="0002355D" w:rsidRPr="005E2A2E" w:rsidRDefault="00B826CD" w:rsidP="005E2A2E">
      <w:pPr>
        <w:pStyle w:val="Caption"/>
        <w:jc w:val="both"/>
        <w:rPr>
          <w:rFonts w:ascii="Times New Roman" w:hAnsi="Times New Roman" w:cs="Times New Roman"/>
        </w:rPr>
      </w:pPr>
      <w:r w:rsidRPr="005E2A2E">
        <w:rPr>
          <w:rFonts w:ascii="Times New Roman" w:hAnsi="Times New Roman" w:cs="Times New Roman"/>
        </w:rPr>
        <w:t>Figure 10 convergence history</w:t>
      </w:r>
    </w:p>
    <w:p w:rsidR="0002355D" w:rsidRPr="005E2A2E" w:rsidRDefault="0002355D" w:rsidP="005E2A2E">
      <w:pPr>
        <w:jc w:val="both"/>
        <w:rPr>
          <w:rFonts w:ascii="Times New Roman" w:hAnsi="Times New Roman" w:cs="Times New Roman"/>
          <w:sz w:val="28"/>
          <w:szCs w:val="28"/>
        </w:rPr>
      </w:pPr>
    </w:p>
    <w:p w:rsidR="009A2D69" w:rsidRPr="005E2A2E" w:rsidRDefault="009A2D69" w:rsidP="005E2A2E">
      <w:pPr>
        <w:keepNext/>
        <w:jc w:val="both"/>
        <w:rPr>
          <w:rFonts w:ascii="Times New Roman" w:hAnsi="Times New Roman" w:cs="Times New Roman"/>
        </w:rPr>
      </w:pPr>
      <w:r w:rsidRPr="005E2A2E">
        <w:rPr>
          <w:rFonts w:ascii="Times New Roman" w:hAnsi="Times New Roman" w:cs="Times New Roman"/>
          <w:sz w:val="28"/>
          <w:szCs w:val="28"/>
        </w:rPr>
        <w:drawing>
          <wp:inline distT="0" distB="0" distL="0" distR="0" wp14:anchorId="29928F0A" wp14:editId="76862FFF">
            <wp:extent cx="2761827" cy="2428875"/>
            <wp:effectExtent l="0" t="0" r="635" b="0"/>
            <wp:docPr id="46" name="Picture 3">
              <a:extLst xmlns:a="http://schemas.openxmlformats.org/drawingml/2006/main">
                <a:ext uri="{FF2B5EF4-FFF2-40B4-BE49-F238E27FC236}">
                  <a16:creationId xmlns:a16="http://schemas.microsoft.com/office/drawing/2014/main" id="{45D005B6-159C-45E0-82A5-08E978586D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5D005B6-159C-45E0-82A5-08E978586D94}"/>
                        </a:ext>
                      </a:extLst>
                    </pic:cNvPr>
                    <pic:cNvPicPr>
                      <a:picLocks noChangeAspect="1"/>
                    </pic:cNvPicPr>
                  </pic:nvPicPr>
                  <pic:blipFill rotWithShape="1">
                    <a:blip r:embed="rId18"/>
                    <a:srcRect l="4814" t="1341" r="3120" b="4135"/>
                    <a:stretch/>
                  </pic:blipFill>
                  <pic:spPr>
                    <a:xfrm>
                      <a:off x="0" y="0"/>
                      <a:ext cx="2779158" cy="2444117"/>
                    </a:xfrm>
                    <a:prstGeom prst="rect">
                      <a:avLst/>
                    </a:prstGeom>
                  </pic:spPr>
                </pic:pic>
              </a:graphicData>
            </a:graphic>
          </wp:inline>
        </w:drawing>
      </w:r>
    </w:p>
    <w:p w:rsidR="009A2D69" w:rsidRPr="005E2A2E" w:rsidRDefault="009A2D69" w:rsidP="005E2A2E">
      <w:pPr>
        <w:pStyle w:val="Caption"/>
        <w:jc w:val="both"/>
        <w:rPr>
          <w:rFonts w:ascii="Times New Roman" w:hAnsi="Times New Roman" w:cs="Times New Roman"/>
        </w:rPr>
      </w:pPr>
      <w:r w:rsidRPr="005E2A2E">
        <w:rPr>
          <w:rFonts w:ascii="Times New Roman" w:hAnsi="Times New Roman" w:cs="Times New Roman"/>
        </w:rPr>
        <w:t>Figure 11 Cp vs curve length of cylinder</w:t>
      </w:r>
    </w:p>
    <w:p w:rsidR="005E2A2E" w:rsidRDefault="009A2D69" w:rsidP="005E2A2E">
      <w:pPr>
        <w:jc w:val="both"/>
        <w:rPr>
          <w:rFonts w:ascii="Times New Roman" w:hAnsi="Times New Roman" w:cs="Times New Roman"/>
          <w:sz w:val="28"/>
          <w:szCs w:val="28"/>
        </w:rPr>
      </w:pPr>
      <w:r w:rsidRPr="005E2A2E">
        <w:rPr>
          <w:rFonts w:ascii="Times New Roman" w:hAnsi="Times New Roman" w:cs="Times New Roman"/>
          <w:sz w:val="28"/>
          <w:szCs w:val="28"/>
        </w:rPr>
        <w:t xml:space="preserve">    </w:t>
      </w:r>
    </w:p>
    <w:p w:rsidR="0002355D" w:rsidRDefault="005E2A2E" w:rsidP="005E2A2E">
      <w:pPr>
        <w:jc w:val="both"/>
        <w:rPr>
          <w:rFonts w:ascii="Times New Roman" w:hAnsi="Times New Roman" w:cs="Times New Roman"/>
          <w:sz w:val="28"/>
          <w:szCs w:val="28"/>
        </w:rPr>
      </w:pPr>
      <w:r w:rsidRPr="005E2A2E">
        <w:rPr>
          <w:rFonts w:ascii="Times New Roman" w:hAnsi="Times New Roman" w:cs="Times New Roman"/>
          <w:sz w:val="28"/>
          <w:szCs w:val="28"/>
        </w:rPr>
        <w:t xml:space="preserve">The result shown while comparing the </w:t>
      </w:r>
      <w:proofErr w:type="gramStart"/>
      <w:r w:rsidRPr="005E2A2E">
        <w:rPr>
          <w:rFonts w:ascii="Times New Roman" w:hAnsi="Times New Roman" w:cs="Times New Roman"/>
          <w:sz w:val="28"/>
          <w:szCs w:val="28"/>
        </w:rPr>
        <w:t>computed  and</w:t>
      </w:r>
      <w:proofErr w:type="gramEnd"/>
      <w:r w:rsidRPr="005E2A2E">
        <w:rPr>
          <w:rFonts w:ascii="Times New Roman" w:hAnsi="Times New Roman" w:cs="Times New Roman"/>
          <w:sz w:val="28"/>
          <w:szCs w:val="28"/>
        </w:rPr>
        <w:t xml:space="preserve"> the analytical values are approximately similar to that of the exact solution of Cp.</w:t>
      </w:r>
    </w:p>
    <w:p w:rsidR="005E2A2E" w:rsidRPr="009B67FD" w:rsidRDefault="005E2A2E" w:rsidP="005E2A2E">
      <w:pPr>
        <w:jc w:val="both"/>
        <w:rPr>
          <w:rFonts w:ascii="Times New Roman" w:hAnsi="Times New Roman" w:cs="Times New Roman"/>
          <w:b/>
          <w:sz w:val="36"/>
          <w:szCs w:val="36"/>
        </w:rPr>
      </w:pPr>
      <w:r w:rsidRPr="009B67FD">
        <w:rPr>
          <w:rFonts w:ascii="Times New Roman" w:hAnsi="Times New Roman" w:cs="Times New Roman"/>
          <w:b/>
          <w:sz w:val="36"/>
          <w:szCs w:val="36"/>
        </w:rPr>
        <w:t>References</w:t>
      </w:r>
    </w:p>
    <w:p w:rsidR="005E2A2E" w:rsidRDefault="005E2A2E" w:rsidP="00E55DEC">
      <w:pPr>
        <w:pStyle w:val="Heading1"/>
        <w:numPr>
          <w:ilvl w:val="0"/>
          <w:numId w:val="2"/>
        </w:numPr>
        <w:spacing w:before="0" w:after="0"/>
        <w:rPr>
          <w:b w:val="0"/>
          <w:color w:val="000000" w:themeColor="text1"/>
          <w:sz w:val="28"/>
          <w:szCs w:val="28"/>
        </w:rPr>
      </w:pPr>
      <w:proofErr w:type="spellStart"/>
      <w:r w:rsidRPr="005E2A2E">
        <w:rPr>
          <w:b w:val="0"/>
          <w:sz w:val="28"/>
          <w:szCs w:val="28"/>
        </w:rPr>
        <w:t>B.</w:t>
      </w:r>
      <w:proofErr w:type="gramStart"/>
      <w:r w:rsidRPr="005E2A2E">
        <w:rPr>
          <w:b w:val="0"/>
          <w:sz w:val="28"/>
          <w:szCs w:val="28"/>
        </w:rPr>
        <w:t>N.Rajani</w:t>
      </w:r>
      <w:proofErr w:type="spellEnd"/>
      <w:proofErr w:type="gramEnd"/>
      <w:r w:rsidRPr="005E2A2E">
        <w:rPr>
          <w:b w:val="0"/>
          <w:sz w:val="28"/>
          <w:szCs w:val="28"/>
        </w:rPr>
        <w:t xml:space="preserve">, A. Kandasamy, </w:t>
      </w:r>
      <w:proofErr w:type="spellStart"/>
      <w:r w:rsidRPr="005E2A2E">
        <w:rPr>
          <w:b w:val="0"/>
          <w:sz w:val="28"/>
          <w:szCs w:val="28"/>
        </w:rPr>
        <w:t>S.Majumdar</w:t>
      </w:r>
      <w:proofErr w:type="spellEnd"/>
      <w:r w:rsidRPr="005E2A2E">
        <w:rPr>
          <w:b w:val="0"/>
          <w:sz w:val="28"/>
          <w:szCs w:val="28"/>
        </w:rPr>
        <w:t xml:space="preserve"> “</w:t>
      </w:r>
      <w:r w:rsidRPr="005E2A2E">
        <w:rPr>
          <w:b w:val="0"/>
          <w:color w:val="000000" w:themeColor="text1"/>
          <w:sz w:val="28"/>
          <w:szCs w:val="28"/>
        </w:rPr>
        <w:t>Numerical simulation of laminar flow past a circular cylinder</w:t>
      </w:r>
      <w:r w:rsidR="00E55DEC">
        <w:rPr>
          <w:b w:val="0"/>
          <w:color w:val="000000" w:themeColor="text1"/>
          <w:sz w:val="28"/>
          <w:szCs w:val="28"/>
        </w:rPr>
        <w:t>,” Applied Math Modelling, vol.33(3), pp 1228-1247, March 2009.</w:t>
      </w:r>
    </w:p>
    <w:p w:rsidR="00E55DEC" w:rsidRPr="005E2A2E" w:rsidRDefault="00E55DEC" w:rsidP="00E55DEC">
      <w:pPr>
        <w:pStyle w:val="Heading1"/>
        <w:numPr>
          <w:ilvl w:val="0"/>
          <w:numId w:val="2"/>
        </w:numPr>
        <w:spacing w:before="0" w:after="0"/>
        <w:rPr>
          <w:color w:val="505050"/>
        </w:rPr>
      </w:pPr>
      <w:r>
        <w:rPr>
          <w:b w:val="0"/>
          <w:color w:val="000000" w:themeColor="text1"/>
          <w:sz w:val="28"/>
          <w:szCs w:val="28"/>
        </w:rPr>
        <w:t>Google Image:</w:t>
      </w:r>
      <w:r w:rsidRPr="00E55DEC">
        <w:t xml:space="preserve"> </w:t>
      </w:r>
      <w:r w:rsidRPr="00E55DEC">
        <w:rPr>
          <w:b w:val="0"/>
          <w:color w:val="00B0F0"/>
          <w:sz w:val="16"/>
          <w:szCs w:val="16"/>
          <w:u w:val="single"/>
        </w:rPr>
        <w:t>https://www.google.com/url?sa=i&amp;url=https%3A%2F%2Fcfdflowengineering.com%2Fcfd-modeling-of-flow-over-a-cylinder%2F&amp;psig=AOvVaw0y3OV0BAWKGRCvZRSoj3La&amp;ust=1648068993151000&amp;source=images&amp;cd=vfe&amp;ved=0CAsQjRxqFwoTCJDukcrN2vYCFQ</w:t>
      </w:r>
      <w:bookmarkStart w:id="0" w:name="_GoBack"/>
      <w:bookmarkEnd w:id="0"/>
      <w:r w:rsidRPr="00E55DEC">
        <w:rPr>
          <w:b w:val="0"/>
          <w:color w:val="00B0F0"/>
          <w:sz w:val="16"/>
          <w:szCs w:val="16"/>
          <w:u w:val="single"/>
        </w:rPr>
        <w:t>AAAAAdAAAAABAD</w:t>
      </w:r>
    </w:p>
    <w:p w:rsidR="005E2A2E" w:rsidRPr="005E2A2E" w:rsidRDefault="005E2A2E"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p w:rsidR="0002355D" w:rsidRPr="005E2A2E" w:rsidRDefault="0002355D" w:rsidP="005E2A2E">
      <w:pPr>
        <w:jc w:val="both"/>
        <w:rPr>
          <w:rFonts w:ascii="Times New Roman" w:hAnsi="Times New Roman" w:cs="Times New Roman"/>
          <w:sz w:val="28"/>
          <w:szCs w:val="28"/>
        </w:rPr>
      </w:pPr>
    </w:p>
    <w:sectPr w:rsidR="0002355D" w:rsidRPr="005E2A2E" w:rsidSect="00045C8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B34" w:rsidRDefault="00522B34" w:rsidP="00051860">
      <w:pPr>
        <w:spacing w:after="0" w:line="240" w:lineRule="auto"/>
      </w:pPr>
      <w:r>
        <w:separator/>
      </w:r>
    </w:p>
  </w:endnote>
  <w:endnote w:type="continuationSeparator" w:id="0">
    <w:p w:rsidR="00522B34" w:rsidRDefault="00522B34" w:rsidP="00051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B34" w:rsidRDefault="00522B34" w:rsidP="00051860">
      <w:pPr>
        <w:spacing w:after="0" w:line="240" w:lineRule="auto"/>
      </w:pPr>
      <w:r>
        <w:separator/>
      </w:r>
    </w:p>
  </w:footnote>
  <w:footnote w:type="continuationSeparator" w:id="0">
    <w:p w:rsidR="00522B34" w:rsidRDefault="00522B34" w:rsidP="00051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6749E"/>
    <w:multiLevelType w:val="hybridMultilevel"/>
    <w:tmpl w:val="4268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02C1F"/>
    <w:multiLevelType w:val="hybridMultilevel"/>
    <w:tmpl w:val="2A5200DE"/>
    <w:lvl w:ilvl="0" w:tplc="C336A9C6">
      <w:start w:val="1"/>
      <w:numFmt w:val="decimal"/>
      <w:lvlText w:val="%1."/>
      <w:lvlJc w:val="left"/>
      <w:pPr>
        <w:ind w:left="720" w:hanging="360"/>
      </w:pPr>
      <w:rPr>
        <w:rFonts w:ascii="Times New Roman" w:hAnsi="Times New Roman" w:cs="Times New Roman" w:hint="default"/>
        <w:b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31"/>
    <w:rsid w:val="0002355D"/>
    <w:rsid w:val="00027EC0"/>
    <w:rsid w:val="00045C87"/>
    <w:rsid w:val="00051860"/>
    <w:rsid w:val="00386D83"/>
    <w:rsid w:val="00522B34"/>
    <w:rsid w:val="005E2A2E"/>
    <w:rsid w:val="005F43E0"/>
    <w:rsid w:val="00654E60"/>
    <w:rsid w:val="00690A7D"/>
    <w:rsid w:val="0071779F"/>
    <w:rsid w:val="008703F7"/>
    <w:rsid w:val="008D4121"/>
    <w:rsid w:val="009A2D69"/>
    <w:rsid w:val="009B2E6C"/>
    <w:rsid w:val="009B67FD"/>
    <w:rsid w:val="00AC5763"/>
    <w:rsid w:val="00B826CD"/>
    <w:rsid w:val="00D85131"/>
    <w:rsid w:val="00E55DEC"/>
    <w:rsid w:val="00EA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FCA5"/>
  <w15:chartTrackingRefBased/>
  <w15:docId w15:val="{419CE7D8-0E6E-45C9-B6E1-C9EED8D5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E2A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5131"/>
    <w:pPr>
      <w:spacing w:after="0" w:line="240" w:lineRule="auto"/>
    </w:pPr>
    <w:rPr>
      <w:rFonts w:eastAsiaTheme="minorEastAsia"/>
    </w:rPr>
  </w:style>
  <w:style w:type="character" w:customStyle="1" w:styleId="NoSpacingChar">
    <w:name w:val="No Spacing Char"/>
    <w:basedOn w:val="DefaultParagraphFont"/>
    <w:link w:val="NoSpacing"/>
    <w:uiPriority w:val="1"/>
    <w:rsid w:val="00D85131"/>
    <w:rPr>
      <w:rFonts w:eastAsiaTheme="minorEastAsia"/>
    </w:rPr>
  </w:style>
  <w:style w:type="paragraph" w:styleId="ListParagraph">
    <w:name w:val="List Paragraph"/>
    <w:basedOn w:val="Normal"/>
    <w:uiPriority w:val="34"/>
    <w:qFormat/>
    <w:rsid w:val="00D85131"/>
    <w:pPr>
      <w:ind w:left="720"/>
      <w:contextualSpacing/>
    </w:pPr>
  </w:style>
  <w:style w:type="character" w:styleId="PlaceholderText">
    <w:name w:val="Placeholder Text"/>
    <w:basedOn w:val="DefaultParagraphFont"/>
    <w:uiPriority w:val="99"/>
    <w:semiHidden/>
    <w:rsid w:val="00D85131"/>
    <w:rPr>
      <w:color w:val="808080"/>
    </w:rPr>
  </w:style>
  <w:style w:type="paragraph" w:styleId="NormalWeb">
    <w:name w:val="Normal (Web)"/>
    <w:basedOn w:val="Normal"/>
    <w:uiPriority w:val="99"/>
    <w:semiHidden/>
    <w:unhideWhenUsed/>
    <w:rsid w:val="008D41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8D4121"/>
  </w:style>
  <w:style w:type="character" w:styleId="Emphasis">
    <w:name w:val="Emphasis"/>
    <w:basedOn w:val="DefaultParagraphFont"/>
    <w:uiPriority w:val="20"/>
    <w:qFormat/>
    <w:rsid w:val="008D4121"/>
    <w:rPr>
      <w:i/>
      <w:iCs/>
    </w:rPr>
  </w:style>
  <w:style w:type="paragraph" w:styleId="Caption">
    <w:name w:val="caption"/>
    <w:basedOn w:val="Normal"/>
    <w:next w:val="Normal"/>
    <w:uiPriority w:val="35"/>
    <w:unhideWhenUsed/>
    <w:qFormat/>
    <w:rsid w:val="00654E6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51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860"/>
  </w:style>
  <w:style w:type="paragraph" w:styleId="Footer">
    <w:name w:val="footer"/>
    <w:basedOn w:val="Normal"/>
    <w:link w:val="FooterChar"/>
    <w:uiPriority w:val="99"/>
    <w:unhideWhenUsed/>
    <w:rsid w:val="00051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860"/>
  </w:style>
  <w:style w:type="character" w:customStyle="1" w:styleId="text">
    <w:name w:val="text"/>
    <w:basedOn w:val="DefaultParagraphFont"/>
    <w:rsid w:val="005E2A2E"/>
  </w:style>
  <w:style w:type="character" w:customStyle="1" w:styleId="author-ref">
    <w:name w:val="author-ref"/>
    <w:basedOn w:val="DefaultParagraphFont"/>
    <w:rsid w:val="005E2A2E"/>
  </w:style>
  <w:style w:type="character" w:customStyle="1" w:styleId="Heading1Char">
    <w:name w:val="Heading 1 Char"/>
    <w:basedOn w:val="DefaultParagraphFont"/>
    <w:link w:val="Heading1"/>
    <w:uiPriority w:val="9"/>
    <w:rsid w:val="005E2A2E"/>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E2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45928">
      <w:bodyDiv w:val="1"/>
      <w:marLeft w:val="0"/>
      <w:marRight w:val="0"/>
      <w:marTop w:val="0"/>
      <w:marBottom w:val="0"/>
      <w:divBdr>
        <w:top w:val="none" w:sz="0" w:space="0" w:color="auto"/>
        <w:left w:val="none" w:sz="0" w:space="0" w:color="auto"/>
        <w:bottom w:val="none" w:sz="0" w:space="0" w:color="auto"/>
        <w:right w:val="none" w:sz="0" w:space="0" w:color="auto"/>
      </w:divBdr>
    </w:div>
    <w:div w:id="910044617">
      <w:bodyDiv w:val="1"/>
      <w:marLeft w:val="0"/>
      <w:marRight w:val="0"/>
      <w:marTop w:val="0"/>
      <w:marBottom w:val="0"/>
      <w:divBdr>
        <w:top w:val="none" w:sz="0" w:space="0" w:color="auto"/>
        <w:left w:val="none" w:sz="0" w:space="0" w:color="auto"/>
        <w:bottom w:val="none" w:sz="0" w:space="0" w:color="auto"/>
        <w:right w:val="none" w:sz="0" w:space="0" w:color="auto"/>
      </w:divBdr>
    </w:div>
    <w:div w:id="190888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Grid convergence study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6640048118985126"/>
          <c:y val="0.18300925925925926"/>
          <c:w val="0.72740419947506563"/>
          <c:h val="0.56621172353455818"/>
        </c:manualLayout>
      </c:layout>
      <c:scatterChart>
        <c:scatterStyle val="smoothMarker"/>
        <c:varyColors val="0"/>
        <c:ser>
          <c:idx val="1"/>
          <c:order val="0"/>
          <c:tx>
            <c:v>Gridconvergence study</c:v>
          </c:tx>
          <c:spPr>
            <a:ln w="9525" cap="rnd">
              <a:solidFill>
                <a:schemeClr val="accent2"/>
              </a:solidFill>
              <a:round/>
            </a:ln>
            <a:effectLst>
              <a:outerShdw blurRad="57150" dist="19050" dir="5400000" algn="ctr" rotWithShape="0">
                <a:srgbClr val="000000">
                  <a:alpha val="63000"/>
                </a:srgbClr>
              </a:outerShdw>
            </a:effectLst>
          </c:spPr>
          <c:marker>
            <c:symbol val="none"/>
          </c:marker>
          <c:xVal>
            <c:numRef>
              <c:f>Sheet1!$E$6:$E$8</c:f>
              <c:numCache>
                <c:formatCode>General</c:formatCode>
                <c:ptCount val="3"/>
                <c:pt idx="0">
                  <c:v>1.4590020426028595E-4</c:v>
                </c:pt>
                <c:pt idx="1">
                  <c:v>1.4388489208633093E-4</c:v>
                </c:pt>
                <c:pt idx="2">
                  <c:v>1.3635124079629124E-4</c:v>
                </c:pt>
              </c:numCache>
            </c:numRef>
          </c:xVal>
          <c:yVal>
            <c:numRef>
              <c:f>Sheet1!$F$6:$F$8</c:f>
              <c:numCache>
                <c:formatCode>General</c:formatCode>
                <c:ptCount val="3"/>
                <c:pt idx="0">
                  <c:v>1.6664159999999999</c:v>
                </c:pt>
                <c:pt idx="1">
                  <c:v>1.6656599999999999</c:v>
                </c:pt>
                <c:pt idx="2">
                  <c:v>1.6644019999999999</c:v>
                </c:pt>
              </c:numCache>
            </c:numRef>
          </c:yVal>
          <c:smooth val="1"/>
          <c:extLst>
            <c:ext xmlns:c16="http://schemas.microsoft.com/office/drawing/2014/chart" uri="{C3380CC4-5D6E-409C-BE32-E72D297353CC}">
              <c16:uniqueId val="{00000000-73D1-49F9-80FD-CF97F6B7468C}"/>
            </c:ext>
          </c:extLst>
        </c:ser>
        <c:dLbls>
          <c:showLegendKey val="0"/>
          <c:showVal val="0"/>
          <c:showCatName val="0"/>
          <c:showSerName val="0"/>
          <c:showPercent val="0"/>
          <c:showBubbleSize val="0"/>
        </c:dLbls>
        <c:axId val="6050575"/>
        <c:axId val="43082639"/>
      </c:scatterChart>
      <c:valAx>
        <c:axId val="6050575"/>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nodes</a:t>
                </a:r>
              </a:p>
              <a:p>
                <a:pPr>
                  <a:defRPr/>
                </a:pP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082639"/>
        <c:crosses val="autoZero"/>
        <c:crossBetween val="midCat"/>
      </c:valAx>
      <c:valAx>
        <c:axId val="4308263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Cd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50575"/>
        <c:crosses val="autoZero"/>
        <c:crossBetween val="midCat"/>
      </c:valAx>
      <c:spPr>
        <a:noFill/>
        <a:ln>
          <a:noFill/>
        </a:ln>
        <a:effectLst/>
      </c:spPr>
    </c:plotArea>
    <c:legend>
      <c:legendPos val="r"/>
      <c:layout>
        <c:manualLayout>
          <c:xMode val="edge"/>
          <c:yMode val="edge"/>
          <c:x val="0.54329068241469813"/>
          <c:y val="0.20753426655001458"/>
          <c:w val="0.31782042869641297"/>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011BF-8135-4E13-B592-3BF3EA98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10</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FLOW OVER 2D-CYLINDER</vt:lpstr>
    </vt:vector>
  </TitlesOfParts>
  <Company>hw - 4</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 OVER 2D-CYLINDER</dc:title>
  <dc:subject>2d LAM</dc:subject>
  <dc:creator>Mohammad Farhan Aziz Najeeb</dc:creator>
  <cp:keywords/>
  <dc:description/>
  <cp:lastModifiedBy>Mohammad Farhan Aziz Najeeb</cp:lastModifiedBy>
  <cp:revision>8</cp:revision>
  <dcterms:created xsi:type="dcterms:W3CDTF">2022-03-22T20:12:00Z</dcterms:created>
  <dcterms:modified xsi:type="dcterms:W3CDTF">2022-03-23T00:23:00Z</dcterms:modified>
</cp:coreProperties>
</file>