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c29ff5b154d5c" /><Relationship Type="http://schemas.openxmlformats.org/officeDocument/2006/relationships/extended-properties" Target="/docProps/app.xml" Id="R48d0ed9e8e814a3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f2cb822024047df" /><Relationship Type="http://schemas.openxmlformats.org/officeDocument/2006/relationships/customXml" Target="/customXml/item.xml" Id="Rdbb7f725ce8e4998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i n t _ P D F _ f r o m _ S h a r e P o i n t / 5 0 1 0 1 / " >  
     < S h a r e P o i n t _ F i l e _ E F Q >  
         < N a m e > N a m e < / N a m e >  
         < S e r v e r R e l a t i v e U r l > S e r v e r R e l a t i v e U r l < / S e r v e r R e l a t i v e U r l >  
     < / S h a r e P o i n t _ F i l e _ E F Q >  
 < / N a v W o r d R e p o r t X m l P a r t > 
</file>

<file path=docProps/app.xml><?xml version="1.0" encoding="utf-8"?>
<ap:Properties xmlns:ap="http://schemas.openxmlformats.org/officeDocument/2006/extended-properties"/>
</file>