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CA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第一次月报</w:t>
      </w:r>
    </w:p>
    <w:p w14:paraId="68153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王子锐   硬件组</w:t>
      </w:r>
    </w:p>
    <w:p w14:paraId="03A44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十一月主要处于学习阶段，学习内容包括：1.硬件组一些常用常见的电路设计。 2.了解了比赛会用的电机。 3.学习了常用的通讯协议，如can，485等。 4.学习一些画PCB的技巧。等等</w:t>
      </w:r>
    </w:p>
    <w:p w14:paraId="47328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并在月末完成了一个方便调试舵机的小模块，如下：</w:t>
      </w:r>
    </w:p>
    <w:p w14:paraId="7889A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727450"/>
            <wp:effectExtent l="0" t="0" r="1270" b="6350"/>
            <wp:docPr id="3" name="图片 3" descr="5D5310463FB7C1C2566A5DD84302F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D5310463FB7C1C2566A5DD84302F2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474720"/>
            <wp:effectExtent l="0" t="0" r="2540" b="5080"/>
            <wp:docPr id="4" name="图片 4" descr="7F2974CC1E28356301F58AD123412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F2974CC1E28356301F58AD1234125D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06B">
      <w:pPr>
        <w:bidi w:val="0"/>
        <w:ind w:firstLine="298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0451BF3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12月开始着手任务赛的硬件组任务，做了一些芯片的选型，学习了电源模块的电路，对主控的单片机stm32f407vet6做了一些了解，并学习了画四层PCB板。</w:t>
      </w:r>
    </w:p>
    <w:p w14:paraId="26F5C4A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在12月完成了配电板的绘制，并正在进行主控板的绘制。</w:t>
      </w:r>
    </w:p>
    <w:p w14:paraId="5A6CCC5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配电板如下：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1135" cy="3669665"/>
            <wp:effectExtent l="0" t="0" r="12065" b="635"/>
            <wp:docPr id="5" name="图片 5" descr="B4799EA9DB8C688CEF40C0AEEA4F9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4799EA9DB8C688CEF40C0AEEA4F9FC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DF0C9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89BE48">
      <w:pPr>
        <w:tabs>
          <w:tab w:val="left" w:pos="616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524250"/>
            <wp:effectExtent l="0" t="0" r="1905" b="6350"/>
            <wp:docPr id="7" name="图片 7" descr="EF2636B38FA6CCA7D1214EA752B0E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F2636B38FA6CCA7D1214EA752B0EA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5267D"/>
    <w:rsid w:val="15B5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2026-01-05T05:29:00Z</dcterms:created>
  <dc:creator>sparks</dc:creator>
  <cp:lastModifiedBy>sparks</cp:lastModifiedBy>
  <dcterms:modified xsi:type="dcterms:W3CDTF">2026-01-05T06:00:14Z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452A6CCF548B49C2BDE003A612419E0B_11</vt:lpwstr>
  </property>
  <property fmtid="{D5CDD505-2E9C-101B-9397-08002B2CF9AE}" pid="4" name="KSOTemplateDocerSaveRecord">
    <vt:lpwstr>eyJoZGlkIjoiM2Y0ZTAzOGZkYjNiYzVhNTE5MDgxMTEwODM4YmMwMGQiLCJ1c2VySWQiOiIxNzQxNTU4ODMwIn0=</vt:lpwstr>
  </property>
</Properties>
</file>