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E21BE7">
      <w:pPr>
        <w:rPr>
          <w:rFonts w:hint="eastAsia"/>
          <w:lang w:val="en-US" w:eastAsia="zh-CN"/>
        </w:rPr>
      </w:pPr>
      <w:r>
        <w:rPr>
          <w:rFonts w:hint="eastAsia"/>
          <w:lang w:val="en-US" w:eastAsia="zh-CN"/>
        </w:rPr>
        <w:t xml:space="preserve">   </w:t>
      </w:r>
      <w:r>
        <w:rPr>
          <w:rFonts w:hint="eastAsia"/>
          <w:b/>
          <w:bCs/>
          <w:lang w:val="en-US" w:eastAsia="zh-CN"/>
        </w:rPr>
        <w:t xml:space="preserve">             </w:t>
      </w:r>
      <w:r>
        <w:rPr>
          <w:rStyle w:val="7"/>
          <w:rFonts w:hint="eastAsia"/>
          <w:b/>
          <w:bCs/>
          <w:lang w:val="en-US" w:eastAsia="zh-CN"/>
        </w:rPr>
        <w:t>小登电控组赛季规划</w:t>
      </w:r>
    </w:p>
    <w:p w14:paraId="78C09F1B">
      <w:pPr>
        <w:pStyle w:val="3"/>
        <w:bidi w:val="0"/>
        <w:rPr>
          <w:rFonts w:hint="default"/>
          <w:lang w:val="en-US" w:eastAsia="zh-CN"/>
        </w:rPr>
      </w:pPr>
      <w:r>
        <w:rPr>
          <w:rFonts w:hint="eastAsia"/>
          <w:lang w:val="en-US" w:eastAsia="zh-CN"/>
        </w:rPr>
        <w:t>一.调控电机</w:t>
      </w:r>
    </w:p>
    <w:p w14:paraId="7A3C4B15">
      <w:pPr>
        <w:bidi w:val="0"/>
        <w:rPr>
          <w:rFonts w:hint="eastAsia"/>
          <w:b/>
          <w:bCs/>
          <w:lang w:val="en-US" w:eastAsia="zh-CN"/>
        </w:rPr>
      </w:pPr>
      <w:r>
        <w:rPr>
          <w:rFonts w:hint="eastAsia"/>
          <w:b/>
          <w:bCs/>
          <w:lang w:val="en-US" w:eastAsia="zh-CN"/>
        </w:rPr>
        <w:t>1.首先了解宇树电机的各个参数比如（宇树电机采用的通信协议是CAN总线协议，它达到波特率是1Mbps）然后去了解宇树电机采用的标准帧或者扩展帧类型，波特率固定为1Mbps的通讯规则</w:t>
      </w:r>
    </w:p>
    <w:p w14:paraId="4DE5B273">
      <w:pPr>
        <w:bidi w:val="0"/>
        <w:rPr>
          <w:rFonts w:hint="eastAsia"/>
          <w:b/>
          <w:bCs/>
          <w:lang w:val="en-US" w:eastAsia="zh-CN"/>
        </w:rPr>
      </w:pPr>
      <w:r>
        <w:rPr>
          <w:rFonts w:hint="eastAsia"/>
          <w:b/>
          <w:bCs/>
          <w:lang w:val="en-US" w:eastAsia="zh-CN"/>
        </w:rPr>
        <w:t>2.学习板子上面的CAN控制器的初始化流程以及如何去通过寄存器的配置去匹配宇树电机报文ID滤波规则，掌握将想要达到的目标位置转换为实际的弧度值。</w:t>
      </w:r>
    </w:p>
    <w:p w14:paraId="6B419401">
      <w:pPr>
        <w:bidi w:val="0"/>
        <w:rPr>
          <w:rFonts w:hint="eastAsia"/>
          <w:b/>
          <w:bCs/>
          <w:lang w:val="en-US" w:eastAsia="zh-CN"/>
        </w:rPr>
      </w:pPr>
      <w:r>
        <w:rPr>
          <w:rFonts w:hint="eastAsia"/>
          <w:b/>
          <w:bCs/>
          <w:lang w:val="en-US" w:eastAsia="zh-CN"/>
        </w:rPr>
        <w:t>3.需要再确定控制模式之后明确封装指令与发送的具体实现，能够实时更新电机状态，如果在能力允许的情况下实现电机的PID操控能够更加精确的调控电机所产生的误差。</w:t>
      </w:r>
    </w:p>
    <w:p w14:paraId="456A97C0">
      <w:pPr>
        <w:pStyle w:val="3"/>
        <w:bidi w:val="0"/>
        <w:rPr>
          <w:rFonts w:hint="eastAsia"/>
          <w:b/>
          <w:bCs/>
          <w:lang w:val="en-US" w:eastAsia="zh-CN"/>
        </w:rPr>
      </w:pPr>
      <w:r>
        <w:rPr>
          <w:rFonts w:hint="eastAsia"/>
          <w:b/>
          <w:bCs/>
          <w:lang w:val="en-US" w:eastAsia="zh-CN"/>
        </w:rPr>
        <w:t>二.机械臂的调控</w:t>
      </w:r>
    </w:p>
    <w:p w14:paraId="18F9C3DD">
      <w:pPr>
        <w:rPr>
          <w:rFonts w:hint="eastAsia"/>
          <w:b/>
          <w:bCs/>
          <w:lang w:val="en-US" w:eastAsia="zh-CN"/>
        </w:rPr>
      </w:pPr>
      <w:r>
        <w:rPr>
          <w:rFonts w:hint="eastAsia"/>
          <w:b/>
          <w:bCs/>
          <w:lang w:val="en-US" w:eastAsia="zh-CN"/>
        </w:rPr>
        <w:t>1.需要了解运动学的正逆解的算法逻辑实现，可以将我们在夹取物资时所需要的坐标转换为舵机可以达到的角度，以及在成功的夹取了物资箱之后机械臂的轨迹问题（例如需要将物资箱抬起到某一个位置并且保证它不会掉落）</w:t>
      </w:r>
    </w:p>
    <w:p w14:paraId="666AFC3A">
      <w:pPr>
        <w:rPr>
          <w:rFonts w:hint="eastAsia"/>
          <w:b/>
          <w:bCs/>
          <w:lang w:val="en-US" w:eastAsia="zh-CN"/>
        </w:rPr>
      </w:pPr>
      <w:r>
        <w:rPr>
          <w:rFonts w:hint="eastAsia"/>
          <w:b/>
          <w:bCs/>
          <w:lang w:val="en-US" w:eastAsia="zh-CN"/>
        </w:rPr>
        <w:t>2.需要再控制算法中添加一个判断成功夹取再进行下一步程序的代码或者说采用在机械臂上安装一个力的传感器模块在确认机械臂达到的力能够夹取箱子的时候再进行下一步操作。</w:t>
      </w:r>
    </w:p>
    <w:p w14:paraId="65B00547">
      <w:pPr>
        <w:rPr>
          <w:rFonts w:hint="default"/>
          <w:b/>
          <w:bCs/>
          <w:lang w:val="en-US" w:eastAsia="zh-CN"/>
        </w:rPr>
      </w:pPr>
      <w:r>
        <w:rPr>
          <w:rFonts w:hint="eastAsia"/>
          <w:b/>
          <w:bCs/>
          <w:lang w:val="en-US" w:eastAsia="zh-CN"/>
        </w:rPr>
        <w:t>3.并且还需要一个对于意外情况的处理代码比如在判断没有成功夹取物资箱之后机器人需要重复执行夹取代码以及如果在携带的过程中物资箱脱落需要有一个再次识别并且优先携带已经携带过了一段路程的物资箱来保证效率。</w:t>
      </w:r>
      <w:bookmarkStart w:id="0" w:name="_GoBack"/>
      <w:bookmarkEnd w:id="0"/>
    </w:p>
    <w:p w14:paraId="2DC0544D">
      <w:pPr>
        <w:pStyle w:val="3"/>
        <w:bidi w:val="0"/>
        <w:rPr>
          <w:rFonts w:hint="eastAsia"/>
          <w:lang w:val="en-US" w:eastAsia="zh-CN"/>
        </w:rPr>
      </w:pPr>
      <w:r>
        <w:rPr>
          <w:rFonts w:hint="eastAsia"/>
          <w:lang w:val="en-US" w:eastAsia="zh-CN"/>
        </w:rPr>
        <w:t>三.腿的力控代码</w:t>
      </w:r>
    </w:p>
    <w:p w14:paraId="7BE00D66">
      <w:pPr>
        <w:rPr>
          <w:rFonts w:hint="eastAsia"/>
          <w:b/>
          <w:bCs/>
          <w:lang w:val="en-US" w:eastAsia="zh-CN"/>
        </w:rPr>
      </w:pPr>
      <w:r>
        <w:rPr>
          <w:rFonts w:hint="eastAsia"/>
          <w:b/>
          <w:bCs/>
          <w:lang w:val="en-US" w:eastAsia="zh-CN"/>
        </w:rPr>
        <w:t>1.可以通过在足的地步安装一个传感器收集底部的电压信号来判断足的正常行走，如果是轮腿需要同步调整腿部高度，如果是全足式机器人则需要按照步态周期同步输出各足的目标位置和目标力</w:t>
      </w:r>
    </w:p>
    <w:p w14:paraId="2734543F">
      <w:pPr>
        <w:rPr>
          <w:rFonts w:hint="eastAsia"/>
          <w:b/>
          <w:bCs/>
          <w:lang w:val="en-US" w:eastAsia="zh-CN"/>
        </w:rPr>
      </w:pPr>
      <w:r>
        <w:rPr>
          <w:rFonts w:hint="eastAsia"/>
          <w:b/>
          <w:bCs/>
          <w:lang w:val="en-US" w:eastAsia="zh-CN"/>
        </w:rPr>
        <w:t>2.如果在某一个足的受力为0的情况下则需要立即通过指令对机器人进行微调，这可能就是pid平衡的一个作用。</w:t>
      </w:r>
    </w:p>
    <w:p w14:paraId="5C93CD97">
      <w:pPr>
        <w:pStyle w:val="3"/>
        <w:bidi w:val="0"/>
        <w:rPr>
          <w:rFonts w:hint="eastAsia"/>
          <w:lang w:val="en-US" w:eastAsia="zh-CN"/>
        </w:rPr>
      </w:pPr>
      <w:r>
        <w:rPr>
          <w:rFonts w:hint="eastAsia"/>
          <w:lang w:val="en-US" w:eastAsia="zh-CN"/>
        </w:rPr>
        <w:t>四.狗的自稳定</w:t>
      </w:r>
    </w:p>
    <w:p w14:paraId="535DE0DD">
      <w:pPr>
        <w:rPr>
          <w:rFonts w:hint="eastAsia"/>
          <w:b/>
          <w:bCs/>
          <w:lang w:val="en-US" w:eastAsia="zh-CN"/>
        </w:rPr>
      </w:pPr>
      <w:r>
        <w:rPr>
          <w:rFonts w:hint="eastAsia"/>
          <w:b/>
          <w:bCs/>
          <w:lang w:val="en-US" w:eastAsia="zh-CN"/>
        </w:rPr>
        <w:t>1.这应该是需要再携带物资箱的情况下通过IMU采集机器人的俯仰角和横滚角等数据来对机器狗目前的行进方式或者携带方式以及位置来进行一个自我调控保证物资箱不会在运输的过程中发生脱落现象，这就需要联合前面的步态调整和机械臂的自我调节程序来实现</w:t>
      </w:r>
    </w:p>
    <w:p w14:paraId="4880AE4D">
      <w:pPr>
        <w:pStyle w:val="3"/>
        <w:bidi w:val="0"/>
        <w:rPr>
          <w:rFonts w:hint="eastAsia"/>
          <w:lang w:val="en-US" w:eastAsia="zh-CN"/>
        </w:rPr>
      </w:pPr>
      <w:r>
        <w:rPr>
          <w:rFonts w:hint="eastAsia"/>
          <w:lang w:val="en-US" w:eastAsia="zh-CN"/>
        </w:rPr>
        <w:t>五.滑步</w:t>
      </w:r>
    </w:p>
    <w:p w14:paraId="54A6C9C0">
      <w:pPr>
        <w:rPr>
          <w:rFonts w:hint="default"/>
          <w:b/>
          <w:bCs/>
          <w:lang w:val="en-US" w:eastAsia="zh-CN"/>
        </w:rPr>
      </w:pPr>
      <w:r>
        <w:rPr>
          <w:rFonts w:hint="eastAsia"/>
          <w:b/>
          <w:bCs/>
          <w:lang w:val="en-US" w:eastAsia="zh-CN"/>
        </w:rPr>
        <w:t>1.需要在识别了特定减速带的参数之后，通过微调足关节的缓冲式屈伸或者轮系的小幅滑动，这需要在识别之后机器人能够自动实现行进模式的切换，再次进行行进速度的减慢或者增大竖直方向上的运动补偿量来贴合减速带的高度保证能够稳定通过减速带。</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Calibri Light">
    <w:panose1 w:val="020F0302020204030204"/>
    <w:charset w:val="00"/>
    <w:family w:val="auto"/>
    <w:pitch w:val="default"/>
    <w:sig w:usb0="E4002EFF" w:usb1="C200247B" w:usb2="00000009" w:usb3="00000000" w:csb0="200001FF" w:csb1="00000000"/>
  </w:font>
  <w:font w:name="方正仿宋_GBK">
    <w:panose1 w:val="03000509000000000000"/>
    <w:charset w:val="86"/>
    <w:family w:val="auto"/>
    <w:pitch w:val="default"/>
    <w:sig w:usb0="00000001" w:usb1="080E0000" w:usb2="0000000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5"/>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453E36BD"/>
    <w:rsid w:val="52B57E1C"/>
    <w:rsid w:val="660D1128"/>
    <w:rsid w:val="6727621A"/>
    <w:rsid w:val="77C02B4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bidi w:val="0"/>
      <w:jc w:val="both"/>
    </w:pPr>
    <w:rPr>
      <w:rFonts w:eastAsia="方正仿宋_GBK" w:asciiTheme="minorAscii" w:hAnsiTheme="minorAscii" w:cstheme="minorBidi"/>
      <w:kern w:val="2"/>
      <w:sz w:val="32"/>
      <w:szCs w:val="24"/>
      <w:lang w:val="en-US" w:eastAsia="zh-CN" w:bidi="ar-SA"/>
    </w:rPr>
  </w:style>
  <w:style w:type="paragraph" w:styleId="2">
    <w:name w:val="heading 1"/>
    <w:basedOn w:val="1"/>
    <w:next w:val="1"/>
    <w:link w:val="7"/>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link w:val="8"/>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character" w:styleId="6">
    <w:name w:val="Strong"/>
    <w:basedOn w:val="5"/>
    <w:qFormat/>
    <w:uiPriority w:val="0"/>
    <w:rPr>
      <w:b/>
    </w:rPr>
  </w:style>
  <w:style w:type="character" w:customStyle="1" w:styleId="7">
    <w:name w:val="标题 1 Char"/>
    <w:link w:val="2"/>
    <w:uiPriority w:val="0"/>
    <w:rPr>
      <w:b/>
      <w:kern w:val="44"/>
      <w:sz w:val="44"/>
    </w:rPr>
  </w:style>
  <w:style w:type="character" w:customStyle="1" w:styleId="8">
    <w:name w:val="标题 2 Char"/>
    <w:link w:val="3"/>
    <w:uiPriority w:val="0"/>
    <w:rPr>
      <w:rFonts w:ascii="Arial" w:hAnsi="Arial" w:eastAsia="黑体"/>
      <w:b/>
      <w:sz w:val="32"/>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31</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2025-11-29T05:46:26Z</dcterms:created>
  <dc:creator>nianyun</dc:creator>
  <cp:lastModifiedBy>黎洛</cp:lastModifiedBy>
  <dcterms:modified xsi:type="dcterms:W3CDTF">2025-11-29T06:19:29Z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eyJoZGlkIjoiZGExNzY2ODg0ZDcxOWRjODJiZjQ3ODk3NTk1YWZmNTciLCJ1c2VySWQiOiIxNTU0MzQzMDY5In0=</vt:lpwstr>
  </property>
  <property fmtid="{D5CDD505-2E9C-101B-9397-08002B2CF9AE}" pid="4" name="ICV">
    <vt:lpwstr>07799BCDDD68410996200F92807D3B80_12</vt:lpwstr>
  </property>
</Properties>
</file>