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jc w:val="center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u w:val="single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u w:val="single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b w:val="0"/>
          <w:bCs w:val="0"/>
          <w:color w:val="0F1115"/>
          <w:kern w:val="0"/>
          <w:sz w:val="28"/>
          <w:szCs w:val="28"/>
        </w:rPr>
        <w:t> </w:t>
      </w:r>
      <w:r>
        <w:rPr>
          <w:rFonts w:ascii="宋体" w:hAnsi="宋体" w:eastAsia="宋体" w:cs="Segoe UI"/>
          <w:b w:val="0"/>
          <w:bCs w:val="0"/>
          <w:color w:val="0F1115"/>
          <w:kern w:val="0"/>
          <w:sz w:val="28"/>
          <w:szCs w:val="28"/>
        </w:rPr>
        <w:t>___</w:t>
      </w:r>
      <w:r>
        <w:rPr>
          <w:rFonts w:hint="eastAsia" w:ascii="Segoe UI" w:hAnsi="Segoe UI" w:eastAsia="宋体" w:cs="Segoe UI"/>
          <w:b w:val="0"/>
          <w:bCs w:val="0"/>
          <w:color w:val="0F1115"/>
          <w:kern w:val="0"/>
          <w:sz w:val="28"/>
          <w:szCs w:val="28"/>
          <w:u w:val="single"/>
          <w:lang w:val="en-US" w:eastAsia="zh-CN"/>
        </w:rPr>
        <w:t>周逸凡</w:t>
      </w:r>
      <w:r>
        <w:rPr>
          <w:rFonts w:ascii="宋体" w:hAnsi="宋体" w:eastAsia="宋体" w:cs="Segoe UI"/>
          <w:b w:val="0"/>
          <w:bCs w:val="0"/>
          <w:color w:val="0F1115"/>
          <w:kern w:val="0"/>
          <w:sz w:val="28"/>
          <w:szCs w:val="28"/>
        </w:rPr>
        <w:t>___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宋体" w:hAnsi="宋体" w:eastAsia="宋体" w:cs="宋体"/>
          <w:b w:val="0"/>
          <w:bCs/>
          <w:color w:val="0F1115"/>
          <w:kern w:val="0"/>
          <w:sz w:val="28"/>
          <w:szCs w:val="28"/>
        </w:rPr>
        <w:t>____</w:t>
      </w:r>
      <w:r>
        <w:rPr>
          <w:rFonts w:hint="eastAsia" w:ascii="宋体" w:hAnsi="宋体" w:eastAsia="宋体" w:cs="宋体"/>
          <w:b w:val="0"/>
          <w:bCs/>
          <w:color w:val="0F1115"/>
          <w:kern w:val="0"/>
          <w:sz w:val="28"/>
          <w:szCs w:val="28"/>
          <w:u w:val="single"/>
          <w:lang w:val="en-US" w:eastAsia="zh-CN"/>
        </w:rPr>
        <w:t>Gsing战队</w:t>
      </w:r>
      <w:r>
        <w:rPr>
          <w:rFonts w:hint="eastAsia" w:ascii="宋体" w:hAnsi="宋体" w:eastAsia="宋体" w:cs="宋体"/>
          <w:b w:val="0"/>
          <w:bCs/>
          <w:color w:val="0F1115"/>
          <w:kern w:val="0"/>
          <w:sz w:val="28"/>
          <w:szCs w:val="28"/>
        </w:rPr>
        <w:t xml:space="preserve">____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sz w:val="24"/>
              </w:rPr>
              <w:t>（</w:t>
            </w:r>
            <w:r>
              <w:rPr>
                <w:rFonts w:hint="eastAsia" w:ascii="Segoe UI" w:hAnsi="Segoe UI" w:eastAsia="宋体" w:cs="Segoe UI"/>
                <w:sz w:val="24"/>
              </w:rPr>
              <w:t>学生</w:t>
            </w:r>
            <w:r>
              <w:rPr>
                <w:rFonts w:ascii="Segoe UI" w:hAnsi="Segoe UI" w:eastAsia="宋体" w:cs="Segoe UI"/>
                <w:sz w:val="24"/>
              </w:rPr>
              <w:t>分点列出完成的主要任务、解决的问题、学习的技能</w:t>
            </w:r>
            <w:r>
              <w:rPr>
                <w:rFonts w:hint="eastAsia" w:ascii="Segoe UI" w:hAnsi="Segoe UI" w:eastAsia="宋体" w:cs="Segoe UI"/>
                <w:sz w:val="24"/>
              </w:rPr>
              <w:t>。此为概要，图表详述，请补充附录呈现。）</w:t>
            </w:r>
          </w:p>
          <w:p w14:paraId="41ABAEC7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主要任务：1、调机械臂；2、调遥控器；3、调宇树电机</w:t>
            </w:r>
          </w:p>
          <w:p w14:paraId="46B2F44D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学习的技能：1、C语言相关知识；2、嵌入式相关知识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0" w:name="OLE_LINK5"/>
            <w:bookmarkStart w:id="1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0"/>
            <w:bookmarkEnd w:id="1"/>
          </w:p>
        </w:tc>
        <w:tc>
          <w:tcPr>
            <w:tcW w:w="6600" w:type="dxa"/>
          </w:tcPr>
          <w:p w14:paraId="686771CD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问题：调机械臂时开始无法控制舵机</w:t>
            </w:r>
          </w:p>
          <w:p w14:paraId="5C07EAC0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解决方案：参考B站相关视频，用最基础代码实现控制，而后在此基础上控制舵机转角以实现机械臂的控制</w:t>
            </w:r>
          </w:p>
          <w:p w14:paraId="783992DB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反思：出现问题时可以从代码最基础的方向出发，掌握底层逻辑后在此基础上进行修改、实现控制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0439FF5E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调完宇树电机，使其能够正常实现控制；</w:t>
            </w:r>
          </w:p>
          <w:p w14:paraId="72774B97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调完电机后调单腿步态</w:t>
            </w:r>
          </w:p>
          <w:p w14:paraId="40065EC3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13"/>
            <w:bookmarkStart w:id="3" w:name="OLE_LINK12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7"/>
            <w:bookmarkStart w:id="5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6" w:name="OLE_LINK15"/>
            <w:bookmarkStart w:id="7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2"/>
            <w:bookmarkEnd w:id="3"/>
            <w:bookmarkEnd w:id="4"/>
            <w:bookmarkEnd w:id="5"/>
            <w:bookmarkEnd w:id="6"/>
            <w:bookmarkEnd w:id="7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</w:t>
      </w:r>
      <w:r>
        <w:rPr>
          <w:rFonts w:hint="eastAsia" w:ascii="宋体" w:hAnsi="宋体" w:eastAsia="宋体"/>
          <w:lang w:val="en-US" w:eastAsia="zh-CN"/>
        </w:rPr>
        <w:t>11-12</w:t>
      </w:r>
      <w:r>
        <w:rPr>
          <w:rFonts w:hint="eastAsia" w:ascii="宋体" w:hAnsi="宋体" w:eastAsia="宋体"/>
        </w:rPr>
        <w:t>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36FE0191">
      <w:pPr>
        <w:ind w:firstLine="48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十一月至十二月参与电控组工作，任务完成方面，写代码实现机械臂画圈，</w:t>
      </w:r>
      <w:r>
        <w:rPr>
          <w:rFonts w:hint="eastAsia" w:ascii="宋体" w:hAnsi="宋体" w:eastAsia="宋体"/>
        </w:rPr>
        <w:t>调遥控器</w:t>
      </w:r>
      <w:r>
        <w:rPr>
          <w:rFonts w:hint="eastAsia" w:ascii="宋体" w:hAnsi="宋体" w:eastAsia="宋体"/>
          <w:lang w:val="en-US" w:eastAsia="zh-CN"/>
        </w:rPr>
        <w:t>按键并接收按键返回数据，并搭建</w:t>
      </w:r>
      <w:r>
        <w:rPr>
          <w:rFonts w:hint="eastAsia" w:ascii="宋体" w:hAnsi="宋体" w:eastAsia="宋体"/>
        </w:rPr>
        <w:t>宇树电机</w:t>
      </w:r>
      <w:r>
        <w:rPr>
          <w:rFonts w:hint="eastAsia" w:ascii="宋体" w:hAnsi="宋体" w:eastAsia="宋体"/>
          <w:lang w:val="en-US" w:eastAsia="zh-CN"/>
        </w:rPr>
        <w:t>控制代码基本框架</w:t>
      </w:r>
      <w:r>
        <w:rPr>
          <w:rFonts w:hint="eastAsia" w:ascii="宋体" w:hAnsi="宋体" w:eastAsia="宋体"/>
          <w:lang w:eastAsia="zh-CN"/>
        </w:rPr>
        <w:t>。</w:t>
      </w:r>
      <w:r>
        <w:rPr>
          <w:rFonts w:hint="eastAsia" w:ascii="宋体" w:hAnsi="宋体" w:eastAsia="宋体"/>
          <w:lang w:val="en-US" w:eastAsia="zh-CN"/>
        </w:rPr>
        <w:t>主要</w:t>
      </w:r>
      <w:r>
        <w:rPr>
          <w:rFonts w:hint="eastAsia" w:ascii="宋体" w:hAnsi="宋体" w:eastAsia="宋体"/>
        </w:rPr>
        <w:t>解决了</w:t>
      </w:r>
      <w:r>
        <w:rPr>
          <w:rFonts w:hint="eastAsia" w:ascii="宋体" w:hAnsi="宋体" w:eastAsia="宋体"/>
          <w:lang w:val="en-US" w:eastAsia="zh-CN"/>
        </w:rPr>
        <w:t>机械臂逆运动学解算以及遥控器返回数据混乱的</w:t>
      </w:r>
      <w:r>
        <w:rPr>
          <w:rFonts w:hint="eastAsia" w:ascii="宋体" w:hAnsi="宋体" w:eastAsia="宋体"/>
        </w:rPr>
        <w:t>问题</w:t>
      </w:r>
      <w:r>
        <w:rPr>
          <w:rFonts w:hint="eastAsia" w:ascii="宋体" w:hAnsi="宋体" w:eastAsia="宋体"/>
          <w:lang w:eastAsia="zh-CN"/>
        </w:rPr>
        <w:t>。</w:t>
      </w:r>
      <w:r>
        <w:rPr>
          <w:rFonts w:hint="eastAsia" w:ascii="宋体" w:hAnsi="宋体" w:eastAsia="宋体"/>
          <w:lang w:val="en-US" w:eastAsia="zh-CN"/>
        </w:rPr>
        <w:t>学习</w:t>
      </w:r>
      <w:r>
        <w:rPr>
          <w:rFonts w:hint="eastAsia" w:ascii="宋体" w:hAnsi="宋体" w:eastAsia="宋体"/>
        </w:rPr>
        <w:t>C语言相关知识</w:t>
      </w:r>
      <w:r>
        <w:rPr>
          <w:rFonts w:hint="eastAsia" w:ascii="宋体" w:hAnsi="宋体" w:eastAsia="宋体"/>
          <w:lang w:val="en-US" w:eastAsia="zh-CN"/>
        </w:rPr>
        <w:t>并学习使用cubemxide进行代码编写和程序烧录。</w:t>
      </w: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1D93D465">
      <w:pPr>
        <w:numPr>
          <w:ilvl w:val="0"/>
          <w:numId w:val="2"/>
        </w:numPr>
        <w:rPr>
          <w:rFonts w:hint="eastAsia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调机械臂（部分代码）：</w:t>
      </w:r>
    </w:p>
    <w:p w14:paraId="5CA4E51E">
      <w:pPr>
        <w:numPr>
          <w:numId w:val="0"/>
        </w:numPr>
        <w:rPr>
          <w:rFonts w:hint="eastAsia" w:ascii="Segoe UI" w:hAnsi="Segoe UI" w:eastAsia="宋体" w:cs="Segoe UI"/>
          <w:sz w:val="24"/>
          <w:lang w:val="en-US" w:eastAsia="zh-CN"/>
        </w:rPr>
      </w:pPr>
      <w:r>
        <w:drawing>
          <wp:inline distT="0" distB="0" distL="114300" distR="114300">
            <wp:extent cx="4489450" cy="47688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F004">
      <w:pPr>
        <w:numPr>
          <w:ilvl w:val="0"/>
          <w:numId w:val="2"/>
        </w:numPr>
        <w:ind w:left="0" w:leftChars="0" w:firstLine="0" w:firstLineChars="0"/>
        <w:rPr>
          <w:rFonts w:hint="eastAsia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调遥控器：学习DMA和ADC等相关知识并运用于遥控器按键调试。</w:t>
      </w:r>
    </w:p>
    <w:p w14:paraId="6536B4C1">
      <w:pPr>
        <w:rPr>
          <w:sz w:val="24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3、调宇树电机</w:t>
      </w:r>
      <w:bookmarkStart w:id="8" w:name="_GoBack"/>
      <w:bookmarkEnd w:id="8"/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8B03FB"/>
    <w:multiLevelType w:val="singleLevel"/>
    <w:tmpl w:val="858B03F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3570377"/>
    <w:multiLevelType w:val="singleLevel"/>
    <w:tmpl w:val="E357037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6ED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493</Words>
  <Characters>587</Characters>
  <Lines>4</Lines>
  <Paragraphs>1</Paragraphs>
  <TotalTime>19</TotalTime>
  <ScaleCrop>false</ScaleCrop>
  <LinksUpToDate>false</LinksUpToDate>
  <CharactersWithSpaces>618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星</cp:lastModifiedBy>
  <dcterms:modified xsi:type="dcterms:W3CDTF">2026-02-02T04:42:31Z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eyJoZGlkIjoiOGQyNjM0NzcxMTEzYjRiN2E4N2IyNTZkM2ZkZTVhNWUiLCJ1c2VySWQiOiI0MTEzODM0MTUifQ==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A25DB41AED2F4B2C9CA2EC9254EAC156_13</vt:lpwstr>
  </property>
</Properties>
</file>