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2272B2A">
      <w:pPr>
        <w:spacing w:after="0"/>
        <w:jc w:val="center"/>
        <w:outlineLvl w:val="1"/>
        <w:rPr>
          <w:rFonts w:ascii="黑体" w:hAnsi="黑体" w:eastAsia="黑体"/>
          <w:bCs/>
          <w:sz w:val="28"/>
          <w:szCs w:val="28"/>
        </w:rPr>
      </w:pPr>
      <w:r>
        <w:rPr>
          <w:rFonts w:hint="eastAsia" w:ascii="黑体" w:hAnsi="黑体" w:eastAsia="黑体"/>
          <w:bCs/>
          <w:sz w:val="28"/>
          <w:szCs w:val="28"/>
        </w:rPr>
        <w:t>战队学习过程记录簿</w:t>
      </w:r>
    </w:p>
    <w:p w14:paraId="53AF9C02">
      <w:pPr>
        <w:widowControl/>
        <w:shd w:val="clear" w:color="auto" w:fill="FFFFFF"/>
        <w:spacing w:after="0" w:line="240" w:lineRule="auto"/>
        <w:rPr>
          <w:rFonts w:ascii="宋体" w:hAnsi="宋体" w:eastAsia="宋体" w:cs="Segoe UI"/>
          <w:b/>
          <w:bCs/>
          <w:color w:val="0F1115"/>
          <w:kern w:val="0"/>
          <w:sz w:val="28"/>
          <w:szCs w:val="28"/>
        </w:rPr>
      </w:pPr>
      <w:r>
        <w:rPr>
          <w:rFonts w:hint="eastAsia" w:ascii="宋体" w:hAnsi="宋体" w:eastAsia="宋体" w:cs="Segoe UI"/>
          <w:b/>
          <w:color w:val="0F1115"/>
          <w:kern w:val="0"/>
          <w:sz w:val="28"/>
          <w:szCs w:val="28"/>
        </w:rPr>
        <w:t>时间：</w:t>
      </w:r>
      <w:r>
        <w:rPr>
          <w:rFonts w:hint="eastAsia" w:ascii="宋体" w:hAnsi="宋体" w:eastAsia="宋体" w:cs="Segoe UI"/>
          <w:b/>
          <w:color w:val="0F1115"/>
          <w:kern w:val="0"/>
          <w:sz w:val="28"/>
          <w:szCs w:val="28"/>
          <w:u w:val="single"/>
          <w:lang w:val="en-US" w:eastAsia="zh-CN"/>
        </w:rPr>
        <w:t>2025-2026</w:t>
      </w:r>
      <w:r>
        <w:rPr>
          <w:rFonts w:hint="eastAsia" w:ascii="宋体" w:hAnsi="宋体" w:eastAsia="宋体" w:cs="Segoe UI"/>
          <w:b/>
          <w:color w:val="0F1115"/>
          <w:kern w:val="0"/>
          <w:sz w:val="28"/>
          <w:szCs w:val="28"/>
        </w:rPr>
        <w:t>学年</w:t>
      </w:r>
      <w:r>
        <w:rPr>
          <w:rFonts w:hint="eastAsia" w:ascii="宋体" w:hAnsi="宋体" w:eastAsia="宋体" w:cs="Segoe UI"/>
          <w:b/>
          <w:color w:val="0F1115"/>
          <w:kern w:val="0"/>
          <w:sz w:val="28"/>
          <w:szCs w:val="28"/>
          <w:lang w:val="en-US" w:eastAsia="zh-CN"/>
        </w:rPr>
        <w:t xml:space="preserve"> </w:t>
      </w:r>
      <w:r>
        <w:rPr>
          <w:rFonts w:hint="eastAsia" w:ascii="宋体" w:hAnsi="宋体" w:eastAsia="宋体" w:cs="Segoe UI"/>
          <w:b/>
          <w:color w:val="0F1115"/>
          <w:kern w:val="0"/>
          <w:sz w:val="28"/>
          <w:szCs w:val="28"/>
          <w:u w:val="single"/>
          <w:lang w:val="en-US" w:eastAsia="zh-CN"/>
        </w:rPr>
        <w:t>二</w:t>
      </w:r>
      <w:r>
        <w:rPr>
          <w:rFonts w:hint="eastAsia" w:ascii="宋体" w:hAnsi="宋体" w:eastAsia="宋体" w:cs="Segoe UI"/>
          <w:b/>
          <w:color w:val="0F1115"/>
          <w:kern w:val="0"/>
          <w:sz w:val="28"/>
          <w:szCs w:val="28"/>
          <w:lang w:val="en-US" w:eastAsia="zh-CN"/>
        </w:rPr>
        <w:t xml:space="preserve"> </w:t>
      </w:r>
      <w:r>
        <w:rPr>
          <w:rFonts w:hint="eastAsia" w:ascii="宋体" w:hAnsi="宋体" w:eastAsia="宋体" w:cs="Segoe UI"/>
          <w:b/>
          <w:color w:val="0F1115"/>
          <w:kern w:val="0"/>
          <w:sz w:val="28"/>
          <w:szCs w:val="28"/>
        </w:rPr>
        <w:t>学期，</w:t>
      </w:r>
      <w:r>
        <w:rPr>
          <w:rFonts w:hint="eastAsia" w:ascii="宋体" w:hAnsi="宋体" w:eastAsia="宋体" w:cs="宋体"/>
          <w:b/>
          <w:sz w:val="28"/>
          <w:szCs w:val="28"/>
          <w:u w:val="single"/>
        </w:rPr>
        <w:t xml:space="preserve"> </w:t>
      </w:r>
      <w:r>
        <w:rPr>
          <w:rFonts w:hint="eastAsia" w:ascii="宋体" w:hAnsi="宋体" w:eastAsia="宋体" w:cs="宋体"/>
          <w:b/>
          <w:sz w:val="28"/>
          <w:szCs w:val="28"/>
          <w:u w:val="single"/>
          <w:lang w:val="en-US" w:eastAsia="zh-CN"/>
        </w:rPr>
        <w:t>10</w:t>
      </w:r>
      <w:r>
        <w:rPr>
          <w:rFonts w:hint="eastAsia" w:ascii="宋体" w:hAnsi="宋体" w:eastAsia="宋体" w:cs="宋体"/>
          <w:b/>
          <w:sz w:val="28"/>
          <w:szCs w:val="28"/>
          <w:u w:val="single"/>
        </w:rPr>
        <w:t xml:space="preserve"> </w:t>
      </w:r>
      <w:r>
        <w:rPr>
          <w:rFonts w:hint="eastAsia" w:ascii="宋体" w:hAnsi="宋体" w:eastAsia="宋体" w:cs="宋体"/>
          <w:b/>
          <w:sz w:val="28"/>
          <w:szCs w:val="28"/>
        </w:rPr>
        <w:t>月</w:t>
      </w:r>
      <w:r>
        <w:rPr>
          <w:rFonts w:hint="eastAsia" w:ascii="宋体" w:hAnsi="宋体" w:eastAsia="宋体" w:cs="宋体"/>
          <w:b/>
          <w:sz w:val="28"/>
          <w:szCs w:val="28"/>
          <w:u w:val="single"/>
        </w:rPr>
        <w:t xml:space="preserve">   </w:t>
      </w:r>
      <w:r>
        <w:rPr>
          <w:rFonts w:hint="eastAsia" w:ascii="宋体" w:hAnsi="宋体" w:eastAsia="宋体" w:cs="宋体"/>
          <w:b/>
          <w:sz w:val="28"/>
          <w:szCs w:val="28"/>
          <w:u w:val="single"/>
          <w:lang w:val="en-US" w:eastAsia="zh-CN"/>
        </w:rPr>
        <w:t>1</w:t>
      </w:r>
      <w:r>
        <w:rPr>
          <w:rFonts w:hint="eastAsia" w:ascii="宋体" w:hAnsi="宋体" w:eastAsia="宋体" w:cs="宋体"/>
          <w:b/>
          <w:sz w:val="28"/>
          <w:szCs w:val="28"/>
          <w:u w:val="single"/>
        </w:rPr>
        <w:t xml:space="preserve">  </w:t>
      </w:r>
      <w:r>
        <w:rPr>
          <w:rFonts w:hint="eastAsia" w:ascii="宋体" w:hAnsi="宋体" w:eastAsia="宋体" w:cs="宋体"/>
          <w:b/>
          <w:sz w:val="28"/>
          <w:szCs w:val="28"/>
        </w:rPr>
        <w:t>日至</w:t>
      </w:r>
      <w:r>
        <w:rPr>
          <w:rFonts w:hint="eastAsia" w:ascii="宋体" w:hAnsi="宋体" w:eastAsia="宋体" w:cs="宋体"/>
          <w:b/>
          <w:sz w:val="28"/>
          <w:szCs w:val="28"/>
          <w:u w:val="single"/>
        </w:rPr>
        <w:t xml:space="preserve">  </w:t>
      </w:r>
      <w:r>
        <w:rPr>
          <w:rFonts w:hint="eastAsia" w:ascii="宋体" w:hAnsi="宋体" w:eastAsia="宋体" w:cs="宋体"/>
          <w:b/>
          <w:sz w:val="28"/>
          <w:szCs w:val="28"/>
          <w:u w:val="single"/>
          <w:lang w:val="en-US" w:eastAsia="zh-CN"/>
        </w:rPr>
        <w:t>12</w:t>
      </w:r>
      <w:r>
        <w:rPr>
          <w:rFonts w:hint="eastAsia" w:ascii="宋体" w:hAnsi="宋体" w:eastAsia="宋体" w:cs="宋体"/>
          <w:b/>
          <w:sz w:val="28"/>
          <w:szCs w:val="28"/>
          <w:u w:val="single"/>
        </w:rPr>
        <w:t xml:space="preserve"> </w:t>
      </w:r>
      <w:r>
        <w:rPr>
          <w:rFonts w:hint="eastAsia" w:ascii="宋体" w:hAnsi="宋体" w:eastAsia="宋体" w:cs="宋体"/>
          <w:b/>
          <w:sz w:val="28"/>
          <w:szCs w:val="28"/>
        </w:rPr>
        <w:t>月</w:t>
      </w:r>
      <w:r>
        <w:rPr>
          <w:rFonts w:hint="eastAsia" w:ascii="宋体" w:hAnsi="宋体" w:eastAsia="宋体" w:cs="宋体"/>
          <w:b/>
          <w:sz w:val="28"/>
          <w:szCs w:val="28"/>
          <w:u w:val="single"/>
        </w:rPr>
        <w:t xml:space="preserve">   </w:t>
      </w:r>
      <w:r>
        <w:rPr>
          <w:rFonts w:hint="eastAsia" w:ascii="宋体" w:hAnsi="宋体" w:eastAsia="宋体" w:cs="宋体"/>
          <w:b/>
          <w:sz w:val="28"/>
          <w:szCs w:val="28"/>
          <w:u w:val="single"/>
          <w:lang w:val="en-US" w:eastAsia="zh-CN"/>
        </w:rPr>
        <w:t>31</w:t>
      </w:r>
      <w:r>
        <w:rPr>
          <w:rFonts w:hint="eastAsia" w:ascii="宋体" w:hAnsi="宋体" w:eastAsia="宋体" w:cs="宋体"/>
          <w:b/>
          <w:sz w:val="28"/>
          <w:szCs w:val="28"/>
          <w:u w:val="single"/>
        </w:rPr>
        <w:t xml:space="preserve">  </w:t>
      </w:r>
      <w:r>
        <w:rPr>
          <w:rFonts w:hint="eastAsia" w:ascii="宋体" w:hAnsi="宋体" w:eastAsia="宋体" w:cs="宋体"/>
          <w:b/>
          <w:sz w:val="28"/>
          <w:szCs w:val="28"/>
        </w:rPr>
        <w:t>日</w:t>
      </w:r>
    </w:p>
    <w:p w14:paraId="1300E9F2">
      <w:pPr>
        <w:widowControl/>
        <w:shd w:val="clear" w:color="auto" w:fill="FFFFFF"/>
        <w:spacing w:after="0" w:line="240" w:lineRule="auto"/>
        <w:rPr>
          <w:rFonts w:ascii="Segoe UI" w:hAnsi="Segoe UI" w:eastAsia="宋体" w:cs="Segoe UI"/>
          <w:color w:val="0F1115"/>
          <w:kern w:val="0"/>
          <w:sz w:val="28"/>
          <w:szCs w:val="28"/>
        </w:rPr>
      </w:pPr>
      <w:r>
        <w:rPr>
          <w:rFonts w:ascii="Segoe UI" w:hAnsi="Segoe UI" w:eastAsia="宋体" w:cs="Segoe UI"/>
          <w:b/>
          <w:bCs/>
          <w:color w:val="0F1115"/>
          <w:kern w:val="0"/>
          <w:sz w:val="28"/>
          <w:szCs w:val="28"/>
        </w:rPr>
        <w:t>学生姓名</w:t>
      </w:r>
      <w:r>
        <w:rPr>
          <w:rFonts w:hint="eastAsia" w:ascii="Segoe UI" w:hAnsi="Segoe UI" w:eastAsia="宋体" w:cs="Segoe UI"/>
          <w:b/>
          <w:bCs/>
          <w:color w:val="0F1115"/>
          <w:kern w:val="0"/>
          <w:sz w:val="28"/>
          <w:szCs w:val="28"/>
          <w:lang w:eastAsia="zh-CN"/>
        </w:rPr>
        <w:t>：</w:t>
      </w:r>
      <w:r>
        <w:rPr>
          <w:rFonts w:hint="eastAsia" w:ascii="Segoe UI" w:hAnsi="Segoe UI" w:eastAsia="宋体" w:cs="Segoe UI"/>
          <w:b/>
          <w:bCs/>
          <w:color w:val="0F1115"/>
          <w:kern w:val="0"/>
          <w:sz w:val="28"/>
          <w:szCs w:val="28"/>
          <w:u w:val="single"/>
          <w:lang w:val="en-US" w:eastAsia="zh-CN"/>
        </w:rPr>
        <w:t xml:space="preserve">蓝金桥 </w:t>
      </w:r>
      <w:r>
        <w:rPr>
          <w:rFonts w:ascii="Segoe UI" w:hAnsi="Segoe UI" w:eastAsia="宋体" w:cs="Segoe UI"/>
          <w:b/>
          <w:bCs/>
          <w:color w:val="0F1115"/>
          <w:kern w:val="0"/>
          <w:sz w:val="28"/>
          <w:szCs w:val="28"/>
        </w:rPr>
        <w:t>所在实验室：</w:t>
      </w:r>
      <w:r>
        <w:rPr>
          <w:rFonts w:ascii="Segoe UI" w:hAnsi="Segoe UI" w:eastAsia="宋体" w:cs="Segoe UI"/>
          <w:color w:val="0F1115"/>
          <w:kern w:val="0"/>
          <w:sz w:val="28"/>
          <w:szCs w:val="28"/>
        </w:rPr>
        <w:t> </w:t>
      </w:r>
      <w:r>
        <w:rPr>
          <w:rFonts w:hint="eastAsia" w:ascii="Segoe UI" w:hAnsi="Segoe UI" w:eastAsia="宋体" w:cs="Segoe UI"/>
          <w:color w:val="0F1115"/>
          <w:kern w:val="0"/>
          <w:sz w:val="28"/>
          <w:szCs w:val="28"/>
          <w:u w:val="single"/>
          <w:lang w:val="en-US" w:eastAsia="zh-CN"/>
        </w:rPr>
        <w:t>GSing战队</w:t>
      </w:r>
      <w:r>
        <w:rPr>
          <w:rFonts w:hint="eastAsia" w:ascii="Segoe UI" w:hAnsi="Segoe UI" w:eastAsia="宋体" w:cs="Segoe UI"/>
          <w:color w:val="0F1115"/>
          <w:kern w:val="0"/>
          <w:sz w:val="28"/>
          <w:szCs w:val="28"/>
        </w:rPr>
        <w:t xml:space="preserve"> </w:t>
      </w:r>
    </w:p>
    <w:p w14:paraId="251BAE00">
      <w:pPr>
        <w:widowControl/>
        <w:shd w:val="clear" w:color="auto" w:fill="FFFFFF"/>
        <w:spacing w:after="0" w:line="240" w:lineRule="auto"/>
        <w:rPr>
          <w:rFonts w:ascii="Segoe UI" w:hAnsi="Segoe UI" w:eastAsia="宋体" w:cs="Segoe UI"/>
          <w:color w:val="0F1115"/>
          <w:kern w:val="0"/>
          <w:sz w:val="28"/>
          <w:szCs w:val="28"/>
        </w:rPr>
      </w:pPr>
      <w:r>
        <w:rPr>
          <w:rFonts w:ascii="Segoe UI" w:hAnsi="Segoe UI" w:eastAsia="宋体" w:cs="Segoe UI"/>
          <w:b/>
          <w:bCs/>
          <w:color w:val="0F1115"/>
          <w:kern w:val="0"/>
          <w:sz w:val="28"/>
          <w:szCs w:val="28"/>
        </w:rPr>
        <w:t>担任角色：</w:t>
      </w:r>
      <w:r>
        <w:rPr>
          <w:rFonts w:ascii="Segoe UI" w:hAnsi="Segoe UI" w:eastAsia="宋体" w:cs="Segoe UI"/>
          <w:color w:val="0F1115"/>
          <w:kern w:val="0"/>
          <w:sz w:val="28"/>
          <w:szCs w:val="28"/>
        </w:rPr>
        <w:t> </w:t>
      </w:r>
      <w:r>
        <w:rPr>
          <w:rFonts w:hint="eastAsia" w:ascii="Segoe UI" w:hAnsi="Segoe UI" w:eastAsia="宋体" w:cs="Segoe UI"/>
          <w:color w:val="0F1115"/>
          <w:kern w:val="0"/>
          <w:sz w:val="28"/>
          <w:szCs w:val="28"/>
          <w:lang w:eastAsia="zh-CN"/>
        </w:rPr>
        <w:t>☑</w:t>
      </w:r>
      <w:r>
        <w:rPr>
          <w:rFonts w:ascii="Segoe UI" w:hAnsi="Segoe UI" w:eastAsia="宋体" w:cs="Segoe UI"/>
          <w:color w:val="0F1115"/>
          <w:kern w:val="0"/>
          <w:sz w:val="28"/>
          <w:szCs w:val="28"/>
        </w:rPr>
        <w:t xml:space="preserve"> 普通队员 □ 管理层（职务：______） □ 队长</w:t>
      </w: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96"/>
        <w:gridCol w:w="6600"/>
      </w:tblGrid>
      <w:tr w14:paraId="3F5F09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96" w:type="dxa"/>
          </w:tcPr>
          <w:p w14:paraId="31EEFB9C">
            <w:pPr>
              <w:widowControl/>
              <w:spacing w:after="0" w:line="240" w:lineRule="auto"/>
              <w:jc w:val="center"/>
              <w:rPr>
                <w:rFonts w:ascii="Segoe UI" w:hAnsi="Segoe UI" w:eastAsia="宋体" w:cs="Segoe UI"/>
                <w:b/>
                <w:sz w:val="28"/>
                <w:szCs w:val="28"/>
              </w:rPr>
            </w:pPr>
            <w:r>
              <w:rPr>
                <w:rFonts w:ascii="Segoe UI" w:hAnsi="Segoe UI" w:eastAsia="宋体" w:cs="Segoe UI"/>
                <w:b/>
                <w:sz w:val="28"/>
                <w:szCs w:val="28"/>
              </w:rPr>
              <w:t>项目</w:t>
            </w:r>
          </w:p>
        </w:tc>
        <w:tc>
          <w:tcPr>
            <w:tcW w:w="6600" w:type="dxa"/>
          </w:tcPr>
          <w:p w14:paraId="38375FB2">
            <w:pPr>
              <w:widowControl/>
              <w:spacing w:after="0" w:line="240" w:lineRule="auto"/>
              <w:jc w:val="center"/>
              <w:rPr>
                <w:rFonts w:ascii="Segoe UI" w:hAnsi="Segoe UI" w:eastAsia="宋体" w:cs="Segoe UI"/>
                <w:b/>
                <w:sz w:val="28"/>
                <w:szCs w:val="28"/>
              </w:rPr>
            </w:pPr>
            <w:r>
              <w:rPr>
                <w:rFonts w:ascii="Segoe UI" w:hAnsi="Segoe UI" w:eastAsia="宋体" w:cs="Segoe UI"/>
                <w:b/>
                <w:sz w:val="28"/>
                <w:szCs w:val="28"/>
              </w:rPr>
              <w:t>内容</w:t>
            </w:r>
          </w:p>
        </w:tc>
      </w:tr>
      <w:tr w14:paraId="2696F2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28" w:hRule="atLeast"/>
        </w:trPr>
        <w:tc>
          <w:tcPr>
            <w:tcW w:w="1696" w:type="dxa"/>
          </w:tcPr>
          <w:p w14:paraId="3BF0EC0E">
            <w:pPr>
              <w:widowControl/>
              <w:spacing w:after="0" w:line="240" w:lineRule="auto"/>
              <w:rPr>
                <w:rFonts w:ascii="Segoe UI" w:hAnsi="Segoe UI" w:eastAsia="宋体" w:cs="Segoe UI"/>
                <w:sz w:val="24"/>
              </w:rPr>
            </w:pPr>
            <w:r>
              <w:rPr>
                <w:rFonts w:ascii="Segoe UI" w:hAnsi="Segoe UI" w:eastAsia="宋体" w:cs="Segoe UI"/>
                <w:b/>
                <w:bCs/>
                <w:sz w:val="24"/>
              </w:rPr>
              <w:t>工作概述</w:t>
            </w:r>
            <w:r>
              <w:rPr>
                <w:rFonts w:hint="eastAsia" w:ascii="Segoe UI" w:hAnsi="Segoe UI" w:eastAsia="宋体" w:cs="Segoe UI"/>
                <w:b/>
                <w:bCs/>
                <w:sz w:val="24"/>
              </w:rPr>
              <w:t>与成果</w:t>
            </w:r>
          </w:p>
        </w:tc>
        <w:tc>
          <w:tcPr>
            <w:tcW w:w="6600" w:type="dxa"/>
          </w:tcPr>
          <w:p w14:paraId="656E3CCF">
            <w:pPr>
              <w:numPr>
                <w:ilvl w:val="0"/>
                <w:numId w:val="0"/>
              </w:numPr>
              <w:bidi w:val="0"/>
              <w:ind w:leftChars="0"/>
              <w:rPr>
                <w:rFonts w:hint="eastAsia" w:ascii="Arial" w:hAnsi="Arial" w:eastAsia="等线" w:cs="Arial"/>
                <w:sz w:val="22"/>
                <w:lang w:val="en-US" w:eastAsia="zh-CN"/>
              </w:rPr>
            </w:pPr>
            <w:r>
              <w:rPr>
                <w:rFonts w:hint="eastAsia" w:ascii="Arial" w:hAnsi="Arial" w:eastAsia="等线" w:cs="Arial"/>
                <w:sz w:val="22"/>
                <w:lang w:val="en-US" w:eastAsia="zh-CN"/>
              </w:rPr>
              <w:t xml:space="preserve">1. </w:t>
            </w:r>
            <w:r>
              <w:rPr>
                <w:rFonts w:hint="eastAsia" w:ascii="Arial" w:hAnsi="Arial" w:eastAsia="等线" w:cs="Arial"/>
                <w:b/>
                <w:bCs/>
                <w:sz w:val="22"/>
                <w:lang w:val="en-US" w:eastAsia="zh-CN"/>
              </w:rPr>
              <w:t>基础建设与人才培养</w:t>
            </w:r>
            <w:r>
              <w:rPr>
                <w:rFonts w:hint="eastAsia" w:ascii="Arial" w:hAnsi="Arial" w:eastAsia="等线" w:cs="Arial"/>
                <w:sz w:val="22"/>
                <w:lang w:val="en-US" w:eastAsia="zh-CN"/>
              </w:rPr>
              <w:t>：</w:t>
            </w:r>
          </w:p>
          <w:p w14:paraId="2AAA5792">
            <w:pPr>
              <w:numPr>
                <w:ilvl w:val="0"/>
                <w:numId w:val="0"/>
              </w:numPr>
              <w:bidi w:val="0"/>
              <w:ind w:leftChars="0"/>
              <w:rPr>
                <w:rFonts w:hint="eastAsia" w:ascii="Arial" w:hAnsi="Arial" w:eastAsia="等线" w:cs="Arial"/>
                <w:sz w:val="22"/>
                <w:lang w:val="en-US" w:eastAsia="zh-CN"/>
              </w:rPr>
            </w:pPr>
            <w:r>
              <w:rPr>
                <w:rFonts w:hint="eastAsia" w:ascii="Arial" w:hAnsi="Arial" w:eastAsia="等线" w:cs="Arial"/>
                <w:sz w:val="22"/>
                <w:lang w:val="en-US" w:eastAsia="zh-CN"/>
              </w:rPr>
              <w:t>• 完成了 OpenCV、视觉 SLAM 初步及 PnP 解算三份核心技术文档的编写与沉淀。</w:t>
            </w:r>
          </w:p>
          <w:p w14:paraId="3602CB25">
            <w:pPr>
              <w:numPr>
                <w:ilvl w:val="0"/>
                <w:numId w:val="0"/>
              </w:numPr>
              <w:bidi w:val="0"/>
              <w:ind w:leftChars="0"/>
              <w:rPr>
                <w:rFonts w:hint="eastAsia" w:ascii="Arial" w:hAnsi="Arial" w:eastAsia="等线" w:cs="Arial"/>
                <w:sz w:val="22"/>
                <w:lang w:val="en-US" w:eastAsia="zh-CN"/>
              </w:rPr>
            </w:pPr>
            <w:r>
              <w:rPr>
                <w:rFonts w:hint="eastAsia" w:ascii="Arial" w:hAnsi="Arial" w:eastAsia="等线" w:cs="Arial"/>
                <w:sz w:val="22"/>
                <w:lang w:val="en-US" w:eastAsia="zh-CN"/>
              </w:rPr>
              <w:t>• 深度参与视觉组招新工作，包括试题命制与新成员面试评估。</w:t>
            </w:r>
          </w:p>
          <w:p w14:paraId="618E282C">
            <w:pPr>
              <w:numPr>
                <w:ilvl w:val="0"/>
                <w:numId w:val="0"/>
              </w:numPr>
              <w:bidi w:val="0"/>
              <w:ind w:leftChars="0"/>
              <w:rPr>
                <w:rFonts w:hint="eastAsia" w:ascii="Arial" w:hAnsi="Arial" w:eastAsia="等线" w:cs="Arial"/>
                <w:sz w:val="22"/>
                <w:lang w:val="en-US" w:eastAsia="zh-CN"/>
              </w:rPr>
            </w:pPr>
            <w:r>
              <w:rPr>
                <w:rFonts w:hint="eastAsia" w:ascii="Arial" w:hAnsi="Arial" w:eastAsia="等线" w:cs="Arial"/>
                <w:sz w:val="22"/>
                <w:lang w:val="en-US" w:eastAsia="zh-CN"/>
              </w:rPr>
              <w:t xml:space="preserve">2. </w:t>
            </w:r>
            <w:r>
              <w:rPr>
                <w:rFonts w:hint="eastAsia" w:ascii="Arial" w:hAnsi="Arial" w:eastAsia="等线" w:cs="Arial"/>
                <w:b/>
                <w:bCs/>
                <w:sz w:val="22"/>
                <w:lang w:val="en-US" w:eastAsia="zh-CN"/>
              </w:rPr>
              <w:t>视觉算法研发（牵头）</w:t>
            </w:r>
            <w:r>
              <w:rPr>
                <w:rFonts w:hint="eastAsia" w:ascii="Arial" w:hAnsi="Arial" w:eastAsia="等线" w:cs="Arial"/>
                <w:sz w:val="22"/>
                <w:lang w:val="en-US" w:eastAsia="zh-CN"/>
              </w:rPr>
              <w:t>：</w:t>
            </w:r>
          </w:p>
          <w:p w14:paraId="45AF5CAC">
            <w:pPr>
              <w:numPr>
                <w:ilvl w:val="0"/>
                <w:numId w:val="0"/>
              </w:numPr>
              <w:bidi w:val="0"/>
              <w:ind w:leftChars="0"/>
              <w:rPr>
                <w:rFonts w:hint="eastAsia" w:ascii="Arial" w:hAnsi="Arial" w:eastAsia="等线" w:cs="Arial"/>
                <w:sz w:val="22"/>
                <w:lang w:val="en-US" w:eastAsia="zh-CN"/>
              </w:rPr>
            </w:pPr>
            <w:r>
              <w:rPr>
                <w:rFonts w:hint="eastAsia" w:ascii="Arial" w:hAnsi="Arial" w:eastAsia="等线" w:cs="Arial"/>
                <w:sz w:val="22"/>
                <w:lang w:val="en-US" w:eastAsia="zh-CN"/>
              </w:rPr>
              <w:t>• 传统算法落地： 利用 OpenCV 实现标志物（食品、工具、药品等）的颜色与形状识别。</w:t>
            </w:r>
          </w:p>
          <w:p w14:paraId="3857A79A">
            <w:pPr>
              <w:numPr>
                <w:ilvl w:val="0"/>
                <w:numId w:val="0"/>
              </w:numPr>
              <w:bidi w:val="0"/>
              <w:ind w:leftChars="0"/>
              <w:rPr>
                <w:rFonts w:hint="eastAsia" w:ascii="Arial" w:hAnsi="Arial" w:eastAsia="等线" w:cs="Arial"/>
                <w:sz w:val="22"/>
                <w:lang w:val="en-US" w:eastAsia="zh-CN"/>
              </w:rPr>
            </w:pPr>
            <w:r>
              <w:rPr>
                <w:rFonts w:hint="eastAsia" w:ascii="Arial" w:hAnsi="Arial" w:eastAsia="等线" w:cs="Arial"/>
                <w:sz w:val="22"/>
                <w:lang w:val="en-US" w:eastAsia="zh-CN"/>
              </w:rPr>
              <w:t>• 深度学习应用： 构建了包含 8000 张图片的数据集，训练 YOLOv8l 模型解决 PnP 角点识别问题。</w:t>
            </w:r>
          </w:p>
          <w:p w14:paraId="360060D7">
            <w:pPr>
              <w:numPr>
                <w:ilvl w:val="0"/>
                <w:numId w:val="0"/>
              </w:numPr>
              <w:bidi w:val="0"/>
              <w:ind w:leftChars="0"/>
              <w:rPr>
                <w:rFonts w:hint="eastAsia" w:ascii="Arial" w:hAnsi="Arial" w:eastAsia="等线" w:cs="Arial"/>
                <w:sz w:val="22"/>
                <w:lang w:val="en-US" w:eastAsia="zh-CN"/>
              </w:rPr>
            </w:pPr>
            <w:r>
              <w:rPr>
                <w:rFonts w:hint="eastAsia" w:ascii="Arial" w:hAnsi="Arial" w:eastAsia="等线" w:cs="Arial"/>
                <w:sz w:val="22"/>
                <w:lang w:val="en-US" w:eastAsia="zh-CN"/>
              </w:rPr>
              <w:t xml:space="preserve">3. </w:t>
            </w:r>
            <w:r>
              <w:rPr>
                <w:rFonts w:hint="eastAsia" w:ascii="Arial" w:hAnsi="Arial" w:eastAsia="等线" w:cs="Arial"/>
                <w:b/>
                <w:bCs/>
                <w:sz w:val="22"/>
                <w:lang w:val="en-US" w:eastAsia="zh-CN"/>
              </w:rPr>
              <w:t>路径规划与仿真（牵头）</w:t>
            </w:r>
            <w:r>
              <w:rPr>
                <w:rFonts w:hint="eastAsia" w:ascii="Arial" w:hAnsi="Arial" w:eastAsia="等线" w:cs="Arial"/>
                <w:sz w:val="22"/>
                <w:lang w:val="en-US" w:eastAsia="zh-CN"/>
              </w:rPr>
              <w:t>：</w:t>
            </w:r>
          </w:p>
          <w:p w14:paraId="53D01280">
            <w:pPr>
              <w:numPr>
                <w:ilvl w:val="0"/>
                <w:numId w:val="0"/>
              </w:numPr>
              <w:bidi w:val="0"/>
              <w:ind w:leftChars="0"/>
              <w:rPr>
                <w:rFonts w:hint="eastAsia" w:ascii="Arial" w:hAnsi="Arial" w:eastAsia="等线" w:cs="Arial"/>
                <w:sz w:val="22"/>
                <w:lang w:val="en-US" w:eastAsia="zh-CN"/>
              </w:rPr>
            </w:pPr>
            <w:r>
              <w:rPr>
                <w:rFonts w:hint="eastAsia" w:ascii="Arial" w:hAnsi="Arial" w:eastAsia="等线" w:cs="Arial"/>
                <w:sz w:val="22"/>
                <w:lang w:val="en-US" w:eastAsia="zh-CN"/>
              </w:rPr>
              <w:t>• 搭建了从 MATLAB 验证到 Gazebo/RViz 仿真的完整开发环境。</w:t>
            </w:r>
          </w:p>
          <w:p w14:paraId="2C779225">
            <w:pPr>
              <w:numPr>
                <w:ilvl w:val="0"/>
                <w:numId w:val="0"/>
              </w:numPr>
              <w:bidi w:val="0"/>
              <w:ind w:leftChars="0"/>
              <w:rPr>
                <w:rFonts w:hint="eastAsia" w:ascii="Arial" w:hAnsi="Arial" w:eastAsia="等线" w:cs="Arial"/>
                <w:sz w:val="22"/>
                <w:lang w:val="en-US" w:eastAsia="zh-CN"/>
              </w:rPr>
            </w:pPr>
            <w:r>
              <w:rPr>
                <w:rFonts w:hint="eastAsia" w:ascii="Arial" w:hAnsi="Arial" w:eastAsia="等线" w:cs="Arial"/>
                <w:sz w:val="22"/>
                <w:lang w:val="en-US" w:eastAsia="zh-CN"/>
              </w:rPr>
              <w:t>• 算法优化： 基于 RRT* 算法进行改进，增加了“优先选取直线”逻辑及插值平滑方案。</w:t>
            </w:r>
          </w:p>
          <w:p w14:paraId="7C2A503A">
            <w:pPr>
              <w:numPr>
                <w:ilvl w:val="0"/>
                <w:numId w:val="0"/>
              </w:numPr>
              <w:bidi w:val="0"/>
              <w:ind w:leftChars="0"/>
              <w:rPr>
                <w:rFonts w:hint="eastAsia" w:ascii="Arial" w:hAnsi="Arial" w:eastAsia="等线" w:cs="Arial"/>
                <w:sz w:val="22"/>
                <w:lang w:val="en-US" w:eastAsia="zh-CN"/>
              </w:rPr>
            </w:pPr>
            <w:r>
              <w:rPr>
                <w:rFonts w:hint="eastAsia" w:ascii="Arial" w:hAnsi="Arial" w:eastAsia="等线" w:cs="Arial"/>
                <w:sz w:val="22"/>
                <w:lang w:val="en-US" w:eastAsia="zh-CN"/>
              </w:rPr>
              <w:t xml:space="preserve">4. </w:t>
            </w:r>
            <w:r>
              <w:rPr>
                <w:rFonts w:hint="eastAsia" w:ascii="Arial" w:hAnsi="Arial" w:eastAsia="等线" w:cs="Arial"/>
                <w:b/>
                <w:bCs/>
                <w:sz w:val="22"/>
                <w:lang w:val="en-US" w:eastAsia="zh-CN"/>
              </w:rPr>
              <w:t>硬件选型与系统搭建</w:t>
            </w:r>
            <w:r>
              <w:rPr>
                <w:rFonts w:hint="eastAsia" w:ascii="Arial" w:hAnsi="Arial" w:eastAsia="等线" w:cs="Arial"/>
                <w:sz w:val="22"/>
                <w:lang w:val="en-US" w:eastAsia="zh-CN"/>
              </w:rPr>
              <w:t>：</w:t>
            </w:r>
          </w:p>
          <w:p w14:paraId="1948471B">
            <w:pPr>
              <w:numPr>
                <w:ilvl w:val="0"/>
                <w:numId w:val="0"/>
              </w:numPr>
              <w:bidi w:val="0"/>
              <w:ind w:leftChars="0"/>
              <w:rPr>
                <w:rFonts w:hint="eastAsia" w:ascii="Segoe UI" w:hAnsi="Segoe UI" w:eastAsia="宋体" w:cs="Segoe UI"/>
                <w:sz w:val="24"/>
              </w:rPr>
            </w:pPr>
            <w:r>
              <w:rPr>
                <w:rFonts w:hint="eastAsia" w:ascii="Arial" w:hAnsi="Arial" w:eastAsia="等线" w:cs="Arial"/>
                <w:sz w:val="22"/>
                <w:lang w:val="en-US" w:eastAsia="zh-CN"/>
              </w:rPr>
              <w:t>• 完成基于 N100 小主机、IMX577 单目相机及宇树 L2 雷达的硬件选型方案。</w:t>
            </w:r>
          </w:p>
        </w:tc>
      </w:tr>
      <w:tr w14:paraId="6385C5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45" w:hRule="atLeast"/>
        </w:trPr>
        <w:tc>
          <w:tcPr>
            <w:tcW w:w="1696" w:type="dxa"/>
          </w:tcPr>
          <w:p w14:paraId="07DA9A8B">
            <w:pPr>
              <w:widowControl/>
              <w:spacing w:after="0" w:line="240" w:lineRule="auto"/>
              <w:rPr>
                <w:rFonts w:ascii="Segoe UI" w:hAnsi="Segoe UI" w:eastAsia="宋体" w:cs="Segoe UI"/>
                <w:sz w:val="24"/>
              </w:rPr>
            </w:pPr>
            <w:bookmarkStart w:id="0" w:name="OLE_LINK4"/>
            <w:bookmarkStart w:id="1" w:name="OLE_LINK5"/>
            <w:r>
              <w:rPr>
                <w:rFonts w:ascii="Segoe UI" w:hAnsi="Segoe UI" w:eastAsia="宋体" w:cs="Segoe UI"/>
                <w:b/>
                <w:bCs/>
                <w:sz w:val="24"/>
              </w:rPr>
              <w:t>遇到的问题</w:t>
            </w:r>
            <w:r>
              <w:rPr>
                <w:rFonts w:hint="eastAsia" w:ascii="Segoe UI" w:hAnsi="Segoe UI" w:eastAsia="宋体" w:cs="Segoe UI"/>
                <w:b/>
                <w:bCs/>
                <w:sz w:val="24"/>
              </w:rPr>
              <w:t>、解决方案与反思</w:t>
            </w:r>
            <w:bookmarkEnd w:id="0"/>
            <w:bookmarkEnd w:id="1"/>
          </w:p>
        </w:tc>
        <w:tc>
          <w:tcPr>
            <w:tcW w:w="6600" w:type="dxa"/>
          </w:tcPr>
          <w:p w14:paraId="4F415FB9">
            <w:pPr>
              <w:widowControl/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1.</w:t>
            </w:r>
            <w:r>
              <w:rPr>
                <w:b/>
                <w:bCs/>
              </w:rPr>
              <w:t>视觉识别与定位系统</w:t>
            </w:r>
            <w:r>
              <w:rPr>
                <w:rFonts w:hint="eastAsia"/>
                <w:lang w:eastAsia="zh-CN"/>
              </w:rPr>
              <w:t>：</w:t>
            </w:r>
          </w:p>
          <w:p w14:paraId="7927D85F">
            <w:pPr>
              <w:widowControl/>
              <w:spacing w:after="0" w:line="240" w:lineRule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问题</w:t>
            </w:r>
            <w:r>
              <w:rPr>
                <w:rFonts w:hint="eastAsia"/>
                <w:lang w:val="en-US" w:eastAsia="zh-CN"/>
              </w:rPr>
              <w:t>：yolo深度学习消耗巨大</w:t>
            </w:r>
          </w:p>
          <w:p w14:paraId="3E6F7B5E">
            <w:pPr>
              <w:widowControl/>
              <w:spacing w:after="0" w:line="240" w:lineRule="auto"/>
              <w:rPr>
                <w:rFonts w:hint="default"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解决方案</w:t>
            </w:r>
            <w:r>
              <w:rPr>
                <w:rFonts w:hint="eastAsia"/>
                <w:lang w:val="en-US" w:eastAsia="zh-CN"/>
              </w:rPr>
              <w:t>：采用opencv，通过hsv和角点识别来解决</w:t>
            </w:r>
          </w:p>
          <w:p w14:paraId="4A3E8DF1">
            <w:pPr>
              <w:widowControl/>
              <w:spacing w:after="0" w:line="240" w:lineRule="auto"/>
              <w:rPr>
                <w:rStyle w:val="12"/>
              </w:rPr>
            </w:pPr>
            <w:r>
              <w:t>代码在GitHub</w:t>
            </w:r>
            <w:r>
              <w:rPr>
                <w:rFonts w:hint="eastAsia"/>
                <w:lang w:val="en-US" w:eastAsia="zh-CN"/>
              </w:rPr>
              <w:t>的main分支：</w:t>
            </w:r>
            <w:r>
              <w:rPr>
                <w:rStyle w:val="12"/>
                <w:rFonts w:hint="eastAsia"/>
              </w:rPr>
              <w:fldChar w:fldCharType="begin"/>
            </w:r>
            <w:r>
              <w:rPr>
                <w:rStyle w:val="12"/>
                <w:rFonts w:hint="eastAsia"/>
              </w:rPr>
              <w:instrText xml:space="preserve"> HYPERLINK "https://github.com/2026Gsing/image_handle.git" </w:instrText>
            </w:r>
            <w:r>
              <w:rPr>
                <w:rStyle w:val="12"/>
                <w:rFonts w:hint="eastAsia"/>
              </w:rPr>
              <w:fldChar w:fldCharType="separate"/>
            </w:r>
            <w:r>
              <w:rPr>
                <w:rStyle w:val="12"/>
                <w:rFonts w:hint="eastAsia"/>
              </w:rPr>
              <w:t>https://github.com/2026Gsing/image_handle.git</w:t>
            </w:r>
            <w:r>
              <w:rPr>
                <w:rStyle w:val="12"/>
                <w:rFonts w:hint="eastAsia"/>
              </w:rPr>
              <w:fldChar w:fldCharType="end"/>
            </w:r>
          </w:p>
          <w:p w14:paraId="244B8DFA">
            <w:pPr>
              <w:widowControl/>
              <w:spacing w:after="0" w:line="240" w:lineRule="auto"/>
            </w:pPr>
            <w:r>
              <w:t>2.</w:t>
            </w:r>
            <w:r>
              <w:rPr>
                <w:b/>
                <w:bCs/>
              </w:rPr>
              <w:t xml:space="preserve"> PnP 角点识别精度不足</w:t>
            </w:r>
            <w:r>
              <w:t>：</w:t>
            </w:r>
          </w:p>
          <w:p w14:paraId="6F72A7A7">
            <w:pPr>
              <w:widowControl/>
              <w:spacing w:after="0" w:line="240" w:lineRule="auto"/>
            </w:pPr>
            <w:r>
              <w:t xml:space="preserve">• </w:t>
            </w:r>
            <w:r>
              <w:rPr>
                <w:b/>
                <w:bCs/>
              </w:rPr>
              <w:t>问题</w:t>
            </w:r>
            <w:r>
              <w:rPr>
                <w:rFonts w:hint="eastAsia"/>
                <w:b/>
                <w:bCs/>
                <w:lang w:eastAsia="zh-CN"/>
              </w:rPr>
              <w:t>：</w:t>
            </w:r>
            <w:r>
              <w:t>复杂环境下角点提取不稳定。</w:t>
            </w:r>
          </w:p>
          <w:p w14:paraId="1D62EB75">
            <w:pPr>
              <w:widowControl/>
              <w:spacing w:after="0" w:line="240" w:lineRule="auto"/>
            </w:pPr>
            <w:r>
              <w:t xml:space="preserve">• </w:t>
            </w:r>
            <w:r>
              <w:rPr>
                <w:b/>
                <w:bCs/>
              </w:rPr>
              <w:t>解决方案</w:t>
            </w:r>
            <w:r>
              <w:rPr>
                <w:rFonts w:hint="eastAsia"/>
                <w:b/>
                <w:bCs/>
                <w:lang w:eastAsia="zh-CN"/>
              </w:rPr>
              <w:t>：</w:t>
            </w:r>
            <w:r>
              <w:t>尝试引入聚类算法辅助优化 YOLOv8l 的识别结果，目前验证方法有效，正处于进一步调优阶段。</w:t>
            </w:r>
          </w:p>
          <w:p w14:paraId="552B5573">
            <w:pPr>
              <w:widowControl/>
              <w:spacing w:after="0" w:line="240" w:lineRule="auto"/>
              <w:rPr>
                <w:rFonts w:hint="eastAsia"/>
                <w:lang w:val="en-US" w:eastAsia="zh-CN"/>
              </w:rPr>
            </w:pPr>
            <w:r>
              <w:rPr>
                <w:rStyle w:val="12"/>
                <w:rFonts w:hint="eastAsia"/>
                <w:lang w:val="en-US" w:eastAsia="zh-CN"/>
              </w:rPr>
              <w:fldChar w:fldCharType="begin"/>
            </w:r>
            <w:r>
              <w:rPr>
                <w:rStyle w:val="12"/>
                <w:rFonts w:hint="eastAsia"/>
                <w:lang w:val="en-US" w:eastAsia="zh-CN"/>
              </w:rPr>
              <w:instrText xml:space="preserve"> HYPERLINK "https://github.com/2026Gsing/image_handle.git" </w:instrText>
            </w:r>
            <w:r>
              <w:rPr>
                <w:rStyle w:val="12"/>
                <w:rFonts w:hint="eastAsia"/>
                <w:lang w:val="en-US" w:eastAsia="zh-CN"/>
              </w:rPr>
              <w:fldChar w:fldCharType="separate"/>
            </w:r>
            <w:r>
              <w:rPr>
                <w:rStyle w:val="12"/>
                <w:rFonts w:hint="eastAsia"/>
                <w:lang w:val="en-US" w:eastAsia="zh-CN"/>
              </w:rPr>
              <w:t>https://github.com/2026Gsing/image_handle.git</w:t>
            </w:r>
            <w:r>
              <w:rPr>
                <w:rStyle w:val="12"/>
                <w:rFonts w:hint="eastAsia"/>
                <w:lang w:val="en-US" w:eastAsia="zh-CN"/>
              </w:rPr>
              <w:fldChar w:fldCharType="end"/>
            </w:r>
          </w:p>
          <w:p w14:paraId="40E0C0F1">
            <w:pPr>
              <w:widowControl/>
              <w:spacing w:after="0" w:line="240" w:lineRule="auto"/>
            </w:pPr>
            <w:r>
              <w:rPr>
                <w:rFonts w:hint="eastAsia"/>
                <w:lang w:val="en-US" w:eastAsia="zh-CN"/>
              </w:rPr>
              <w:t>3.</w:t>
            </w:r>
            <w:r>
              <w:rPr>
                <w:b/>
                <w:bCs/>
              </w:rPr>
              <w:t>硬件性能限制与路径规划算法选择</w:t>
            </w:r>
            <w:r>
              <w:t>：</w:t>
            </w:r>
          </w:p>
          <w:p w14:paraId="054D87A0">
            <w:pPr>
              <w:widowControl/>
              <w:spacing w:after="0" w:line="240" w:lineRule="auto"/>
            </w:pPr>
            <w:r>
              <w:t xml:space="preserve">• </w:t>
            </w:r>
            <w:r>
              <w:rPr>
                <w:b/>
                <w:bCs/>
              </w:rPr>
              <w:t>问题</w:t>
            </w:r>
            <w:r>
              <w:t>：考虑到 N100 主机算力有限，原始 A* 算法可能资源消耗过大。</w:t>
            </w:r>
          </w:p>
          <w:p w14:paraId="4192F51C">
            <w:pPr>
              <w:widowControl/>
              <w:spacing w:after="0" w:line="240" w:lineRule="auto"/>
            </w:pPr>
            <w:r>
              <w:t xml:space="preserve">• </w:t>
            </w:r>
            <w:r>
              <w:rPr>
                <w:b/>
                <w:bCs/>
              </w:rPr>
              <w:t>解决方案</w:t>
            </w:r>
            <w:r>
              <w:t>：放弃 A* 算法，转而采用 RRT* 算法。针对 RRT* 自带的随机性导致路径抖动问题，增加了判断障碍物逻辑，优先选取直线，并采用插值方案优化步长，有效改善了路径平滑度。</w:t>
            </w:r>
          </w:p>
          <w:p w14:paraId="3244CB7C">
            <w:pPr>
              <w:widowControl/>
              <w:spacing w:after="0" w:line="240" w:lineRule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代码在main分支：</w:t>
            </w:r>
          </w:p>
          <w:p w14:paraId="0E0AE68B">
            <w:pPr>
              <w:widowControl/>
              <w:spacing w:after="0" w:line="240" w:lineRule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fldChar w:fldCharType="begin"/>
            </w:r>
            <w:r>
              <w:rPr>
                <w:rFonts w:hint="eastAsia"/>
                <w:lang w:val="en-US" w:eastAsia="zh-CN"/>
              </w:rPr>
              <w:instrText xml:space="preserve"> HYPERLINK "https://github.com/2026Gsing/path_plan.git" </w:instrText>
            </w:r>
            <w:r>
              <w:rPr>
                <w:rFonts w:hint="eastAsia"/>
                <w:lang w:val="en-US" w:eastAsia="zh-CN"/>
              </w:rPr>
              <w:fldChar w:fldCharType="separate"/>
            </w:r>
            <w:r>
              <w:rPr>
                <w:rStyle w:val="12"/>
                <w:rFonts w:hint="eastAsia"/>
                <w:lang w:val="en-US" w:eastAsia="zh-CN"/>
              </w:rPr>
              <w:t>https://github.com/2026Gsing/path_plan.git</w:t>
            </w:r>
            <w:r>
              <w:rPr>
                <w:rFonts w:hint="eastAsia"/>
                <w:lang w:val="en-US" w:eastAsia="zh-CN"/>
              </w:rPr>
              <w:fldChar w:fldCharType="end"/>
            </w:r>
          </w:p>
          <w:p w14:paraId="0FE1E1E4">
            <w:pPr>
              <w:widowControl/>
              <w:spacing w:after="0" w:line="240" w:lineRule="auto"/>
            </w:pPr>
            <w:r>
              <w:rPr>
                <w:rFonts w:hint="eastAsia"/>
                <w:lang w:val="en-US" w:eastAsia="zh-CN"/>
              </w:rPr>
              <w:t>4.</w:t>
            </w:r>
            <w:r>
              <w:rPr>
                <w:b/>
                <w:bCs/>
              </w:rPr>
              <w:t>反思</w:t>
            </w:r>
            <w:r>
              <w:t>：</w:t>
            </w:r>
          </w:p>
          <w:p w14:paraId="406E07CA">
            <w:pPr>
              <w:widowControl/>
              <w:spacing w:after="0" w:line="240" w:lineRule="auto"/>
            </w:pPr>
            <w:r>
              <w:t>• 本月完成了从理论到仿真的闭环，但雷达与视觉的融合（辅助定位）目前还处于试验阶段，后续需加强多传感器融合的实战调试。</w:t>
            </w:r>
          </w:p>
          <w:p w14:paraId="50C0A072">
            <w:pPr>
              <w:widowControl/>
              <w:spacing w:after="0" w:line="240" w:lineRule="auto"/>
              <w:rPr>
                <w:rFonts w:hint="eastAsia"/>
                <w:lang w:val="en-US" w:eastAsia="zh-CN"/>
              </w:rPr>
            </w:pPr>
          </w:p>
        </w:tc>
      </w:tr>
      <w:tr w14:paraId="4F6E3F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10" w:hRule="atLeast"/>
        </w:trPr>
        <w:tc>
          <w:tcPr>
            <w:tcW w:w="1696" w:type="dxa"/>
          </w:tcPr>
          <w:p w14:paraId="1DEC104C">
            <w:pPr>
              <w:widowControl/>
              <w:spacing w:after="0" w:line="240" w:lineRule="auto"/>
              <w:rPr>
                <w:rFonts w:ascii="Segoe UI" w:hAnsi="Segoe UI" w:eastAsia="宋体" w:cs="Segoe UI"/>
                <w:sz w:val="24"/>
              </w:rPr>
            </w:pPr>
            <w:r>
              <w:rPr>
                <w:rFonts w:hint="eastAsia" w:ascii="Segoe UI" w:hAnsi="Segoe UI" w:eastAsia="宋体" w:cs="Segoe UI"/>
                <w:b/>
                <w:bCs/>
                <w:sz w:val="24"/>
              </w:rPr>
              <w:t>后续</w:t>
            </w:r>
            <w:r>
              <w:rPr>
                <w:rFonts w:ascii="Segoe UI" w:hAnsi="Segoe UI" w:eastAsia="宋体" w:cs="Segoe UI"/>
                <w:b/>
                <w:bCs/>
                <w:sz w:val="24"/>
              </w:rPr>
              <w:t>工作计划</w:t>
            </w:r>
          </w:p>
        </w:tc>
        <w:tc>
          <w:tcPr>
            <w:tcW w:w="6600" w:type="dxa"/>
          </w:tcPr>
          <w:p w14:paraId="2FCAA2BB">
            <w:pPr>
              <w:widowControl/>
              <w:spacing w:after="0" w:line="240" w:lineRule="auto"/>
            </w:pPr>
            <w:r>
              <w:t xml:space="preserve">1. </w:t>
            </w:r>
            <w:r>
              <w:rPr>
                <w:b/>
                <w:bCs/>
              </w:rPr>
              <w:t>多传感器融合</w:t>
            </w:r>
            <w:r>
              <w:t>：</w:t>
            </w:r>
            <w:r>
              <w:t xml:space="preserve"> 重点攻克雷达数据辅助方块精确定位的算法，推进代码在 try2</w:t>
            </w:r>
            <w:r>
              <w:t xml:space="preserve"> 分支的开发。</w:t>
            </w:r>
          </w:p>
          <w:p w14:paraId="3B6B2A54">
            <w:pPr>
              <w:widowControl/>
              <w:spacing w:after="0" w:line="240" w:lineRule="auto"/>
            </w:pPr>
            <w:r>
              <w:t xml:space="preserve">2. </w:t>
            </w:r>
            <w:r>
              <w:rPr>
                <w:b/>
                <w:bCs/>
              </w:rPr>
              <w:t>精度优化</w:t>
            </w:r>
            <w:r>
              <w:t>：</w:t>
            </w:r>
            <w:r>
              <w:t xml:space="preserve"> 继续优化 PnP 解算精度，完善聚类算法在角点识别中的应用。</w:t>
            </w:r>
          </w:p>
          <w:p w14:paraId="40065EC3">
            <w:pPr>
              <w:widowControl/>
              <w:spacing w:after="0" w:line="240" w:lineRule="auto"/>
              <w:rPr>
                <w:rFonts w:ascii="Segoe UI" w:hAnsi="Segoe UI" w:eastAsia="宋体" w:cs="Segoe UI"/>
                <w:sz w:val="24"/>
              </w:rPr>
            </w:pPr>
            <w:r>
              <w:t xml:space="preserve">3. </w:t>
            </w:r>
            <w:r>
              <w:rPr>
                <w:b/>
                <w:bCs/>
              </w:rPr>
              <w:t>实机部署</w:t>
            </w:r>
            <w:r>
              <w:t>：</w:t>
            </w:r>
            <w:r>
              <w:t xml:space="preserve"> 提高代码质量与运行效率，为后续上机实测减少调试时间。</w:t>
            </w:r>
          </w:p>
        </w:tc>
      </w:tr>
      <w:tr w14:paraId="21D6C7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8" w:hRule="atLeast"/>
        </w:trPr>
        <w:tc>
          <w:tcPr>
            <w:tcW w:w="1696" w:type="dxa"/>
          </w:tcPr>
          <w:p w14:paraId="538F70BA">
            <w:pPr>
              <w:widowControl/>
              <w:spacing w:after="0" w:line="240" w:lineRule="auto"/>
              <w:rPr>
                <w:rFonts w:ascii="Segoe UI" w:hAnsi="Segoe UI" w:eastAsia="宋体" w:cs="Segoe UI"/>
                <w:b/>
                <w:bCs/>
                <w:sz w:val="24"/>
              </w:rPr>
            </w:pPr>
            <w:r>
              <w:rPr>
                <w:rFonts w:hint="eastAsia" w:ascii="Segoe UI" w:hAnsi="Segoe UI" w:eastAsia="宋体" w:cs="Segoe UI"/>
                <w:b/>
                <w:bCs/>
                <w:sz w:val="24"/>
              </w:rPr>
              <w:t>战队内部评议意见</w:t>
            </w:r>
          </w:p>
        </w:tc>
        <w:tc>
          <w:tcPr>
            <w:tcW w:w="6600" w:type="dxa"/>
          </w:tcPr>
          <w:p w14:paraId="40E46537">
            <w:pPr>
              <w:widowControl/>
              <w:spacing w:after="0" w:line="240" w:lineRule="auto"/>
              <w:rPr>
                <w:rFonts w:ascii="Segoe UI" w:hAnsi="Segoe UI" w:eastAsia="宋体" w:cs="Segoe UI"/>
                <w:sz w:val="24"/>
              </w:rPr>
            </w:pPr>
            <w:bookmarkStart w:id="2" w:name="OLE_LINK12"/>
            <w:bookmarkStart w:id="3" w:name="OLE_LINK13"/>
            <w:r>
              <w:rPr>
                <w:rFonts w:ascii="Segoe UI" w:hAnsi="Segoe UI" w:eastAsia="宋体" w:cs="Segoe UI"/>
                <w:bCs/>
                <w:sz w:val="24"/>
              </w:rPr>
              <w:t>（由战队管理层集体商议后填写）</w:t>
            </w:r>
            <w:r>
              <w:rPr>
                <w:rFonts w:ascii="Segoe UI" w:hAnsi="Segoe UI" w:eastAsia="宋体" w:cs="Segoe UI"/>
                <w:sz w:val="24"/>
              </w:rPr>
              <w:t>主要从</w:t>
            </w:r>
            <w:r>
              <w:rPr>
                <w:rFonts w:ascii="Segoe UI" w:hAnsi="Segoe UI" w:eastAsia="宋体" w:cs="Segoe UI"/>
                <w:bCs/>
                <w:sz w:val="24"/>
              </w:rPr>
              <w:t>任务完成质量、团队协作精神、技术贡献度</w:t>
            </w:r>
            <w:r>
              <w:rPr>
                <w:rFonts w:ascii="Segoe UI" w:hAnsi="Segoe UI" w:eastAsia="宋体" w:cs="Segoe UI"/>
                <w:sz w:val="24"/>
              </w:rPr>
              <w:t>等方面给予评价与建议。</w:t>
            </w:r>
          </w:p>
          <w:p w14:paraId="49486F88">
            <w:pPr>
              <w:widowControl/>
              <w:spacing w:after="0" w:line="240" w:lineRule="auto"/>
              <w:rPr>
                <w:rFonts w:ascii="Segoe UI" w:hAnsi="Segoe UI" w:eastAsia="宋体" w:cs="Segoe UI"/>
                <w:sz w:val="24"/>
              </w:rPr>
            </w:pPr>
          </w:p>
          <w:p w14:paraId="132288BA">
            <w:pPr>
              <w:widowControl/>
              <w:spacing w:after="0" w:line="240" w:lineRule="auto"/>
              <w:rPr>
                <w:rFonts w:ascii="Segoe UI" w:hAnsi="Segoe UI" w:eastAsia="宋体" w:cs="Segoe UI"/>
                <w:sz w:val="24"/>
              </w:rPr>
            </w:pPr>
          </w:p>
          <w:p w14:paraId="7DEDAB6F">
            <w:pPr>
              <w:widowControl/>
              <w:spacing w:after="0" w:line="240" w:lineRule="auto"/>
              <w:rPr>
                <w:rFonts w:ascii="Segoe UI" w:hAnsi="Segoe UI" w:eastAsia="宋体" w:cs="Segoe UI"/>
                <w:sz w:val="24"/>
              </w:rPr>
            </w:pPr>
            <w:bookmarkStart w:id="4" w:name="OLE_LINK16"/>
            <w:bookmarkStart w:id="5" w:name="OLE_LINK17"/>
            <w:r>
              <w:rPr>
                <w:rFonts w:ascii="Segoe UI" w:hAnsi="Segoe UI" w:eastAsia="宋体" w:cs="Segoe UI"/>
                <w:bCs/>
                <w:sz w:val="24"/>
              </w:rPr>
              <w:t>评议人签名（至少两名管理层）：</w:t>
            </w:r>
            <w:r>
              <w:rPr>
                <w:rFonts w:ascii="Segoe UI" w:hAnsi="Segoe UI" w:eastAsia="宋体" w:cs="Segoe UI"/>
                <w:sz w:val="24"/>
              </w:rPr>
              <w:t> _________________</w:t>
            </w:r>
            <w:r>
              <w:rPr>
                <w:rFonts w:ascii="Segoe UI" w:hAnsi="Segoe UI" w:eastAsia="宋体" w:cs="Segoe UI"/>
                <w:sz w:val="24"/>
              </w:rPr>
              <w:br w:type="textWrapping"/>
            </w:r>
            <w:r>
              <w:rPr>
                <w:rFonts w:ascii="Segoe UI" w:hAnsi="Segoe UI" w:eastAsia="宋体" w:cs="Segoe UI"/>
                <w:bCs/>
                <w:sz w:val="24"/>
              </w:rPr>
              <w:t>日期：</w:t>
            </w:r>
            <w:bookmarkStart w:id="6" w:name="OLE_LINK15"/>
            <w:bookmarkStart w:id="7" w:name="OLE_LINK14"/>
            <w:r>
              <w:rPr>
                <w:rFonts w:ascii="Segoe UI" w:hAnsi="Segoe UI" w:eastAsia="宋体" w:cs="Segoe UI"/>
                <w:sz w:val="24"/>
              </w:rPr>
              <w:t> ____年____月____</w:t>
            </w:r>
            <w:bookmarkEnd w:id="2"/>
            <w:bookmarkEnd w:id="3"/>
            <w:bookmarkEnd w:id="4"/>
            <w:bookmarkEnd w:id="5"/>
            <w:bookmarkEnd w:id="6"/>
            <w:bookmarkEnd w:id="7"/>
          </w:p>
        </w:tc>
      </w:tr>
      <w:tr w14:paraId="434666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96" w:type="dxa"/>
          </w:tcPr>
          <w:p w14:paraId="47A87FC2">
            <w:pPr>
              <w:widowControl/>
              <w:spacing w:after="0" w:line="240" w:lineRule="auto"/>
              <w:rPr>
                <w:rFonts w:ascii="Segoe UI" w:hAnsi="Segoe UI" w:eastAsia="宋体" w:cs="Segoe UI"/>
                <w:b/>
                <w:bCs/>
                <w:sz w:val="24"/>
              </w:rPr>
            </w:pPr>
            <w:r>
              <w:rPr>
                <w:rFonts w:hint="eastAsia" w:ascii="Segoe UI" w:hAnsi="Segoe UI" w:eastAsia="宋体" w:cs="Segoe UI"/>
                <w:b/>
                <w:bCs/>
                <w:sz w:val="24"/>
              </w:rPr>
              <w:t>指导老师审阅意见</w:t>
            </w:r>
          </w:p>
        </w:tc>
        <w:tc>
          <w:tcPr>
            <w:tcW w:w="6600" w:type="dxa"/>
          </w:tcPr>
          <w:p w14:paraId="263A0474">
            <w:pPr>
              <w:widowControl/>
              <w:spacing w:after="0" w:line="240" w:lineRule="auto"/>
              <w:rPr>
                <w:rFonts w:ascii="Segoe UI" w:hAnsi="Segoe UI" w:eastAsia="宋体" w:cs="Segoe UI"/>
                <w:sz w:val="24"/>
              </w:rPr>
            </w:pPr>
            <w:r>
              <w:rPr>
                <w:rFonts w:hint="eastAsia" w:ascii="Segoe UI" w:hAnsi="Segoe UI" w:eastAsia="宋体" w:cs="Segoe UI"/>
                <w:sz w:val="24"/>
              </w:rPr>
              <w:t>指导老师签字：</w:t>
            </w:r>
          </w:p>
          <w:p w14:paraId="1AC99ADA">
            <w:pPr>
              <w:widowControl/>
              <w:spacing w:after="0" w:line="240" w:lineRule="auto"/>
              <w:rPr>
                <w:rFonts w:ascii="Segoe UI" w:hAnsi="Segoe UI" w:eastAsia="宋体" w:cs="Segoe UI"/>
                <w:sz w:val="24"/>
              </w:rPr>
            </w:pPr>
            <w:r>
              <w:rPr>
                <w:rFonts w:hint="eastAsia" w:ascii="Segoe UI" w:hAnsi="Segoe UI" w:eastAsia="宋体" w:cs="Segoe UI"/>
                <w:sz w:val="24"/>
              </w:rPr>
              <w:t>日期：</w:t>
            </w:r>
            <w:r>
              <w:rPr>
                <w:rFonts w:ascii="Segoe UI" w:hAnsi="Segoe UI" w:eastAsia="宋体" w:cs="Segoe UI"/>
                <w:sz w:val="24"/>
              </w:rPr>
              <w:t> ____年____月____</w:t>
            </w:r>
          </w:p>
        </w:tc>
      </w:tr>
    </w:tbl>
    <w:p w14:paraId="5E4E6932">
      <w:pPr>
        <w:widowControl/>
        <w:spacing w:after="0" w:line="240" w:lineRule="auto"/>
        <w:rPr>
          <w:rFonts w:ascii="宋体" w:hAnsi="宋体" w:eastAsia="宋体"/>
          <w:bCs/>
          <w:sz w:val="24"/>
        </w:rPr>
      </w:pPr>
      <w:r>
        <w:rPr>
          <w:rFonts w:hint="eastAsia" w:ascii="宋体" w:hAnsi="宋体" w:eastAsia="宋体"/>
          <w:sz w:val="24"/>
        </w:rPr>
        <w:t>备注:</w:t>
      </w:r>
      <w:r>
        <w:rPr>
          <w:rFonts w:ascii="宋体" w:hAnsi="宋体" w:eastAsia="宋体"/>
          <w:sz w:val="24"/>
        </w:rPr>
        <w:t xml:space="preserve"> </w:t>
      </w:r>
      <w:r>
        <w:rPr>
          <w:rFonts w:hint="eastAsia" w:ascii="宋体" w:hAnsi="宋体" w:eastAsia="宋体"/>
          <w:sz w:val="24"/>
        </w:rPr>
        <w:t>学生每学期需至少提交</w:t>
      </w:r>
      <w:r>
        <w:rPr>
          <w:rFonts w:ascii="宋体" w:hAnsi="宋体" w:eastAsia="宋体"/>
          <w:sz w:val="24"/>
        </w:rPr>
        <w:t>3</w:t>
      </w:r>
      <w:r>
        <w:rPr>
          <w:rFonts w:hint="eastAsia" w:ascii="宋体" w:hAnsi="宋体" w:eastAsia="宋体"/>
          <w:sz w:val="24"/>
        </w:rPr>
        <w:t>次</w:t>
      </w:r>
      <w:r>
        <w:rPr>
          <w:rFonts w:hint="eastAsia" w:ascii="宋体" w:hAnsi="宋体" w:eastAsia="宋体"/>
          <w:bCs/>
          <w:sz w:val="24"/>
        </w:rPr>
        <w:t>学习过程记录至指导老师处审核。</w:t>
      </w:r>
    </w:p>
    <w:p w14:paraId="79A0C901">
      <w:pPr>
        <w:widowControl/>
        <w:spacing w:after="0" w:line="240" w:lineRule="auto"/>
        <w:rPr>
          <w:rFonts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>附录：</w:t>
      </w:r>
    </w:p>
    <w:p w14:paraId="7EC131E4">
      <w:pPr>
        <w:pStyle w:val="2"/>
        <w:spacing w:before="312"/>
        <w:rPr>
          <w:rFonts w:ascii="宋体" w:hAnsi="宋体" w:eastAsia="宋体"/>
        </w:rPr>
      </w:pPr>
      <w:r>
        <w:rPr>
          <w:rFonts w:hint="eastAsia" w:ascii="宋体" w:hAnsi="宋体" w:eastAsia="宋体"/>
        </w:rPr>
        <w:t>2</w:t>
      </w:r>
      <w:r>
        <w:rPr>
          <w:rFonts w:ascii="宋体" w:hAnsi="宋体" w:eastAsia="宋体"/>
        </w:rPr>
        <w:t>026</w:t>
      </w:r>
      <w:r>
        <w:rPr>
          <w:rFonts w:hint="eastAsia" w:ascii="宋体" w:hAnsi="宋体" w:eastAsia="宋体"/>
        </w:rPr>
        <w:t>年</w:t>
      </w:r>
      <w:r>
        <w:rPr>
          <w:rFonts w:hint="eastAsia" w:ascii="宋体" w:hAnsi="宋体" w:eastAsia="宋体"/>
          <w:lang w:val="en-US" w:eastAsia="zh-CN"/>
        </w:rPr>
        <w:t>10月至12</w:t>
      </w:r>
      <w:r>
        <w:rPr>
          <w:rFonts w:hint="eastAsia" w:ascii="宋体" w:hAnsi="宋体" w:eastAsia="宋体"/>
        </w:rPr>
        <w:t>月月报</w:t>
      </w:r>
    </w:p>
    <w:p w14:paraId="54A3F99A">
      <w:pPr>
        <w:pStyle w:val="3"/>
        <w:spacing w:before="312"/>
        <w:rPr>
          <w:rFonts w:ascii="宋体" w:hAnsi="宋体" w:eastAsia="宋体"/>
        </w:rPr>
      </w:pPr>
      <w:r>
        <w:rPr>
          <w:rFonts w:hint="eastAsia" w:ascii="宋体" w:hAnsi="宋体" w:eastAsia="宋体"/>
        </w:rPr>
        <w:t>概要</w:t>
      </w:r>
    </w:p>
    <w:p w14:paraId="0E198A9A">
      <w:pPr>
        <w:bidi w:val="0"/>
      </w:pPr>
      <w:r>
        <w:t>在团队建设方面，我完成了 OpenCV、SLAM 及 PnP 解算三份核心技术文档的编写与沉淀 ，并深度参与了视觉组招新工作，包括试题命制与面试评估 ，致力于提升团队整体技术储备与梯队建设。</w:t>
      </w:r>
    </w:p>
    <w:p w14:paraId="01CD9F90">
      <w:pPr>
        <w:bidi w:val="0"/>
      </w:pPr>
      <w:r>
        <w:t>在项目研发方面，我主要取得了以下突破：</w:t>
      </w:r>
    </w:p>
    <w:p w14:paraId="5E6D7F03">
      <w:pPr>
        <w:numPr>
          <w:ilvl w:val="0"/>
          <w:numId w:val="1"/>
        </w:numPr>
        <w:bidi w:val="0"/>
        <w:ind w:left="420" w:leftChars="0" w:hanging="420" w:firstLineChars="0"/>
      </w:pPr>
      <w:r>
        <w:t>硬件与系统搭建：完成了基于 N100 小主机、单目相机及 L2 雷达的硬件选型 ，并搭建了从 MATLAB 验证到 Gazebo/RViz 仿真的完整开发环境 。</w:t>
      </w:r>
    </w:p>
    <w:p w14:paraId="6C16F4A3">
      <w:pPr>
        <w:numPr>
          <w:ilvl w:val="0"/>
          <w:numId w:val="1"/>
        </w:numPr>
        <w:bidi w:val="0"/>
        <w:ind w:left="420" w:leftChars="0" w:hanging="420" w:firstLineChars="0"/>
      </w:pPr>
      <w:r>
        <w:t>视觉算法落地：针对不同场景采取了灵活策略，利用 OpenCV 传统算法实现了标志识别 ，同时构建了 8000 张图片的数据集训练 YOLOv8l 模型以解决 PnP 角点识别问题 ，目前正通过引入聚类算法进一步提升精度 。</w:t>
      </w:r>
    </w:p>
    <w:p w14:paraId="02D09E79">
      <w:pPr>
        <w:numPr>
          <w:ilvl w:val="0"/>
          <w:numId w:val="1"/>
        </w:numPr>
        <w:bidi w:val="0"/>
        <w:ind w:left="420" w:leftChars="0" w:hanging="420" w:firstLineChars="0"/>
      </w:pPr>
      <w:r>
        <w:t>路径规划优化：考虑到硬件性能限制，放弃 A* 算法转而采用 RRT* 算法 。在调试过程中，通过增加“优先选取直线”的逻辑有效克服了 RRT* 的随机性问题 ，并利用插值方案改善了路径平滑度 。</w:t>
      </w:r>
    </w:p>
    <w:p w14:paraId="3AF2B1BD">
      <w:pPr>
        <w:rPr>
          <w:rFonts w:hint="default" w:ascii="宋体" w:hAnsi="宋体" w:eastAsia="宋体"/>
          <w:lang w:val="en-US" w:eastAsia="zh-CN"/>
        </w:rPr>
      </w:pPr>
      <w:r>
        <w:rPr>
          <w:rFonts w:hint="eastAsia" w:ascii="宋体" w:hAnsi="宋体" w:eastAsia="宋体"/>
          <w:lang w:val="en-US" w:eastAsia="zh-CN"/>
        </w:rPr>
        <w:t>工作时长方面除特殊情况外，大部分时候维持在每周不低于20小时左右的工作时长，偶有加班。</w:t>
      </w:r>
    </w:p>
    <w:p w14:paraId="2B01E804">
      <w:pPr>
        <w:pStyle w:val="3"/>
        <w:rPr>
          <w:rFonts w:ascii="宋体" w:hAnsi="宋体" w:eastAsia="宋体"/>
        </w:rPr>
      </w:pPr>
      <w:r>
        <w:rPr>
          <w:rFonts w:hint="eastAsia" w:ascii="宋体" w:hAnsi="宋体" w:eastAsia="宋体"/>
        </w:rPr>
        <w:t>技术工作</w:t>
      </w:r>
    </w:p>
    <w:p w14:paraId="4DC929D4">
      <w:pPr>
        <w:pStyle w:val="5"/>
        <w:keepNext w:val="0"/>
        <w:keepLines w:val="0"/>
        <w:widowControl/>
        <w:suppressLineNumbers w:val="0"/>
      </w:pPr>
      <w:r>
        <w:t>1）视觉识别与定位算法研发（牵头）</w:t>
      </w:r>
    </w:p>
    <w:p w14:paraId="300B41AE">
      <w:pPr>
        <w:pStyle w:val="8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b/>
          <w:bCs/>
        </w:rPr>
      </w:pPr>
      <w:r>
        <w:rPr>
          <w:b/>
          <w:bCs/>
        </w:rPr>
        <w:t>工作内容：</w:t>
      </w:r>
    </w:p>
    <w:p w14:paraId="48F3F39B">
      <w:pPr>
        <w:pStyle w:val="8"/>
        <w:keepNext w:val="0"/>
        <w:keepLines w:val="0"/>
        <w:widowControl/>
        <w:numPr>
          <w:ilvl w:val="1"/>
          <w:numId w:val="1"/>
        </w:numPr>
        <w:suppressLineNumbers w:val="0"/>
        <w:ind w:left="840" w:leftChars="0" w:right="0" w:rightChars="0" w:hanging="420" w:firstLineChars="0"/>
      </w:pPr>
      <w:r>
        <w:rPr>
          <w:b/>
          <w:bCs/>
        </w:rPr>
        <w:t>传统算法落地：</w:t>
      </w:r>
      <w:r>
        <w:t xml:space="preserve"> 针对不同种类的标志物（如食品、工具、药品等），利用 OpenCV 开发了基于颜色与轮廓的传统识别算法，作为 YOLO 方案的轻量化替代或补充 。</w:t>
      </w:r>
    </w:p>
    <w:p w14:paraId="6B60877F">
      <w:pPr>
        <w:pStyle w:val="8"/>
        <w:keepNext w:val="0"/>
        <w:keepLines w:val="0"/>
        <w:widowControl/>
        <w:numPr>
          <w:ilvl w:val="1"/>
          <w:numId w:val="1"/>
        </w:numPr>
        <w:suppressLineNumbers w:val="0"/>
        <w:ind w:left="840" w:leftChars="0" w:right="0" w:rightChars="0" w:hanging="420" w:firstLineChars="0"/>
      </w:pPr>
      <w:r>
        <w:rPr>
          <w:b/>
          <w:bCs/>
        </w:rPr>
        <w:t>深度学习模型训练：</w:t>
      </w:r>
      <w:r>
        <w:t xml:space="preserve"> 为解决 PnP 解算中的角点识别问题，主导构建了包含 8000 张图片的专用数据集，并成功训练了 YOLOv8l 模型 。针对识别精度问题，目前正在尝试引入聚类算法进行辅助优化 。</w:t>
      </w:r>
    </w:p>
    <w:p w14:paraId="311205EC">
      <w:pPr>
        <w:pStyle w:val="8"/>
        <w:keepNext w:val="0"/>
        <w:keepLines w:val="0"/>
        <w:widowControl/>
        <w:numPr>
          <w:ilvl w:val="1"/>
          <w:numId w:val="1"/>
        </w:numPr>
        <w:suppressLineNumbers w:val="0"/>
        <w:ind w:left="840" w:leftChars="0" w:right="0" w:rightChars="0" w:hanging="420" w:firstLineChars="0"/>
      </w:pPr>
      <w:r>
        <w:rPr>
          <w:b/>
          <w:bCs/>
        </w:rPr>
        <w:t>代码管理：</w:t>
      </w:r>
      <w:r>
        <w:t xml:space="preserve"> 建立了 GitHub 仓库 image_handle，并在 main 分支提交了传统算法代码，在 yolo 分支提交了角点识别代码 。</w:t>
      </w:r>
    </w:p>
    <w:p w14:paraId="7CBA47D2">
      <w:pPr>
        <w:pStyle w:val="8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right="0" w:rightChars="0" w:hanging="420" w:firstLineChars="0"/>
      </w:pPr>
      <w:r>
        <w:rPr>
          <w:b/>
          <w:bCs/>
        </w:rPr>
        <w:t>材料印证：</w:t>
      </w:r>
    </w:p>
    <w:p w14:paraId="0B69B59A">
      <w:pPr>
        <w:pStyle w:val="8"/>
        <w:keepNext w:val="0"/>
        <w:keepLines w:val="0"/>
        <w:widowControl/>
        <w:numPr>
          <w:ilvl w:val="1"/>
          <w:numId w:val="2"/>
        </w:numPr>
        <w:suppressLineNumbers w:val="0"/>
        <w:ind w:left="840" w:leftChars="0" w:right="0" w:rightChars="0" w:hanging="420" w:firstLineChars="0"/>
      </w:pPr>
      <w:r>
        <w:rPr>
          <w:i/>
          <w:iCs/>
        </w:rPr>
        <w:t>GitHub 仓库链接与分支截图</w:t>
      </w:r>
      <w:r>
        <w:rPr>
          <w:rFonts w:hint="eastAsia"/>
          <w:i/>
          <w:iCs/>
          <w:lang w:val="en-US" w:eastAsia="zh-CN"/>
        </w:rPr>
        <w:t>:</w:t>
      </w:r>
    </w:p>
    <w:p w14:paraId="632C7BEF">
      <w:pPr>
        <w:pStyle w:val="8"/>
        <w:keepNext w:val="0"/>
        <w:keepLines w:val="0"/>
        <w:widowControl/>
        <w:numPr>
          <w:numId w:val="0"/>
        </w:numPr>
        <w:suppressLineNumbers w:val="0"/>
        <w:ind w:left="420" w:leftChars="0" w:right="0" w:rightChars="0"/>
        <w:rPr>
          <w:rStyle w:val="12"/>
          <w:rFonts w:hint="eastAsia"/>
        </w:rPr>
      </w:pPr>
      <w:r>
        <w:rPr>
          <w:rStyle w:val="12"/>
          <w:rFonts w:hint="eastAsia"/>
        </w:rPr>
        <w:fldChar w:fldCharType="begin"/>
      </w:r>
      <w:r>
        <w:rPr>
          <w:rStyle w:val="12"/>
          <w:rFonts w:hint="eastAsia"/>
        </w:rPr>
        <w:instrText xml:space="preserve"> HYPERLINK "https://github.com/2026Gsing/image_handle.git" </w:instrText>
      </w:r>
      <w:r>
        <w:rPr>
          <w:rStyle w:val="12"/>
          <w:rFonts w:hint="eastAsia"/>
        </w:rPr>
        <w:fldChar w:fldCharType="separate"/>
      </w:r>
      <w:r>
        <w:rPr>
          <w:rStyle w:val="12"/>
          <w:rFonts w:hint="eastAsia"/>
        </w:rPr>
        <w:t>https://github.com/2026Gsing/image_handle.git</w:t>
      </w:r>
      <w:r>
        <w:rPr>
          <w:rStyle w:val="12"/>
          <w:rFonts w:hint="eastAsia"/>
        </w:rPr>
        <w:fldChar w:fldCharType="end"/>
      </w:r>
    </w:p>
    <w:p w14:paraId="0E316E87">
      <w:pPr>
        <w:pStyle w:val="8"/>
        <w:keepNext w:val="0"/>
        <w:keepLines w:val="0"/>
        <w:widowControl/>
        <w:numPr>
          <w:numId w:val="0"/>
        </w:numPr>
        <w:suppressLineNumbers w:val="0"/>
        <w:ind w:left="420" w:leftChars="0" w:right="0" w:rightChars="0"/>
        <w:rPr>
          <w:rStyle w:val="12"/>
          <w:rFonts w:hint="eastAsia"/>
        </w:rPr>
      </w:pPr>
      <w:r>
        <w:rPr>
          <w:rStyle w:val="12"/>
          <w:rFonts w:hint="eastAsia"/>
          <w:lang w:val="en-US" w:eastAsia="zh-CN"/>
        </w:rPr>
        <w:fldChar w:fldCharType="begin"/>
      </w:r>
      <w:r>
        <w:rPr>
          <w:rStyle w:val="12"/>
          <w:rFonts w:hint="eastAsia"/>
          <w:lang w:val="en-US" w:eastAsia="zh-CN"/>
        </w:rPr>
        <w:instrText xml:space="preserve"> HYPERLINK "https://github.com/2026Gsing/image_handle.git" </w:instrText>
      </w:r>
      <w:r>
        <w:rPr>
          <w:rStyle w:val="12"/>
          <w:rFonts w:hint="eastAsia"/>
          <w:lang w:val="en-US" w:eastAsia="zh-CN"/>
        </w:rPr>
        <w:fldChar w:fldCharType="separate"/>
      </w:r>
      <w:r>
        <w:rPr>
          <w:rStyle w:val="12"/>
          <w:rFonts w:hint="eastAsia"/>
          <w:lang w:val="en-US" w:eastAsia="zh-CN"/>
        </w:rPr>
        <w:t>https://github.com/2026Gsing/image_handle.git</w:t>
      </w:r>
      <w:r>
        <w:rPr>
          <w:rStyle w:val="12"/>
          <w:rFonts w:hint="eastAsia"/>
          <w:lang w:val="en-US" w:eastAsia="zh-CN"/>
        </w:rPr>
        <w:fldChar w:fldCharType="end"/>
      </w:r>
    </w:p>
    <w:p w14:paraId="62030EEF">
      <w:pPr>
        <w:pStyle w:val="8"/>
        <w:keepNext w:val="0"/>
        <w:keepLines w:val="0"/>
        <w:widowControl/>
        <w:numPr>
          <w:ilvl w:val="1"/>
          <w:numId w:val="2"/>
        </w:numPr>
        <w:suppressLineNumbers w:val="0"/>
        <w:ind w:left="840" w:leftChars="0" w:right="0" w:rightChars="0" w:hanging="420" w:firstLineChars="0"/>
      </w:pPr>
      <w:r>
        <w:rPr>
          <w:i/>
          <w:iCs/>
        </w:rPr>
        <w:t>OpenCV 识别效果图</w:t>
      </w:r>
      <w:r>
        <w:rPr>
          <w:rFonts w:hint="eastAsia"/>
          <w:i/>
          <w:iCs/>
          <w:lang w:val="en-US" w:eastAsia="zh-CN"/>
        </w:rPr>
        <w:t>:</w:t>
      </w:r>
    </w:p>
    <w:p w14:paraId="63B411F4">
      <w:pPr>
        <w:pStyle w:val="8"/>
        <w:keepNext w:val="0"/>
        <w:keepLines w:val="0"/>
        <w:widowControl/>
        <w:numPr>
          <w:numId w:val="0"/>
        </w:numPr>
        <w:suppressLineNumbers w:val="0"/>
        <w:ind w:left="420" w:leftChars="0" w:right="0" w:rightChars="0"/>
        <w:jc w:val="center"/>
      </w:pPr>
      <w:r>
        <w:drawing>
          <wp:inline distT="0" distB="0" distL="114300" distR="114300">
            <wp:extent cx="5262245" cy="3364865"/>
            <wp:effectExtent l="0" t="0" r="10795" b="3175"/>
            <wp:docPr id="7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5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2245" cy="3364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82F943">
      <w:pPr>
        <w:pStyle w:val="8"/>
        <w:keepNext w:val="0"/>
        <w:keepLines w:val="0"/>
        <w:widowControl/>
        <w:numPr>
          <w:ilvl w:val="1"/>
          <w:numId w:val="2"/>
        </w:numPr>
        <w:suppressLineNumbers w:val="0"/>
        <w:ind w:left="840" w:leftChars="0" w:right="0" w:rightChars="0" w:hanging="420" w:firstLineChars="0"/>
      </w:pPr>
      <w:r>
        <w:rPr>
          <w:i/>
          <w:iCs/>
        </w:rPr>
        <w:t>YOLO 训练过程</w:t>
      </w:r>
      <w:r>
        <w:rPr>
          <w:rFonts w:hint="eastAsia"/>
          <w:i/>
          <w:iCs/>
          <w:lang w:val="en-US" w:eastAsia="zh-CN"/>
        </w:rPr>
        <w:t>:</w:t>
      </w:r>
    </w:p>
    <w:p w14:paraId="4DC67208">
      <w:pPr>
        <w:pStyle w:val="8"/>
        <w:keepNext w:val="0"/>
        <w:keepLines w:val="0"/>
        <w:widowControl/>
        <w:numPr>
          <w:numId w:val="0"/>
        </w:numPr>
        <w:suppressLineNumbers w:val="0"/>
        <w:ind w:left="420" w:leftChars="0" w:right="0" w:rightChars="0"/>
        <w:jc w:val="center"/>
      </w:pPr>
      <w:r>
        <w:rPr>
          <w:rFonts w:hint="default"/>
          <w:lang w:val="en-US" w:eastAsia="zh-CN"/>
        </w:rPr>
        <w:drawing>
          <wp:inline distT="0" distB="0" distL="114300" distR="114300">
            <wp:extent cx="4054475" cy="3198495"/>
            <wp:effectExtent l="0" t="0" r="14605" b="1905"/>
            <wp:docPr id="9" name="图片 9" descr="521d51ab6be004dea49a54eca9c35e1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521d51ab6be004dea49a54eca9c35e1d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54475" cy="3198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992F7B">
      <w:pPr>
        <w:pStyle w:val="8"/>
        <w:keepNext w:val="0"/>
        <w:keepLines w:val="0"/>
        <w:widowControl/>
        <w:numPr>
          <w:ilvl w:val="1"/>
          <w:numId w:val="2"/>
        </w:numPr>
        <w:suppressLineNumbers w:val="0"/>
        <w:ind w:left="840" w:leftChars="0" w:right="0" w:rightChars="0" w:hanging="420" w:firstLineChars="0"/>
      </w:pPr>
      <w:r>
        <w:rPr>
          <w:i/>
          <w:iCs/>
        </w:rPr>
        <w:t>方块角点识别效果图</w:t>
      </w:r>
      <w:r>
        <w:rPr>
          <w:rFonts w:hint="eastAsia"/>
          <w:i/>
          <w:iCs/>
          <w:lang w:eastAsia="zh-CN"/>
        </w:rPr>
        <w:t>：</w:t>
      </w:r>
    </w:p>
    <w:p w14:paraId="4B1B9AC7">
      <w:pPr>
        <w:pStyle w:val="8"/>
        <w:keepNext w:val="0"/>
        <w:keepLines w:val="0"/>
        <w:widowControl/>
        <w:numPr>
          <w:numId w:val="0"/>
        </w:numPr>
        <w:suppressLineNumbers w:val="0"/>
        <w:ind w:left="420" w:leftChars="0" w:right="0" w:rightChars="0"/>
        <w:jc w:val="center"/>
      </w:pPr>
      <w:r>
        <w:drawing>
          <wp:inline distT="0" distB="0" distL="114300" distR="114300">
            <wp:extent cx="5255895" cy="2625090"/>
            <wp:effectExtent l="0" t="0" r="1905" b="11430"/>
            <wp:docPr id="8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55895" cy="2625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0CA7A7">
      <w:pPr>
        <w:pStyle w:val="5"/>
        <w:keepNext w:val="0"/>
        <w:keepLines w:val="0"/>
        <w:widowControl/>
        <w:suppressLineNumbers w:val="0"/>
      </w:pPr>
      <w:r>
        <w:t>2）路径规划与仿真系统搭建（牵头）</w:t>
      </w:r>
    </w:p>
    <w:p w14:paraId="20E091FC">
      <w:pPr>
        <w:pStyle w:val="8"/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hanging="420" w:firstLineChars="0"/>
      </w:pPr>
      <w:r>
        <w:rPr>
          <w:b/>
          <w:bCs/>
        </w:rPr>
        <w:t>工作内容：</w:t>
      </w:r>
    </w:p>
    <w:p w14:paraId="50F6C27B">
      <w:pPr>
        <w:pStyle w:val="8"/>
        <w:keepNext w:val="0"/>
        <w:keepLines w:val="0"/>
        <w:widowControl/>
        <w:numPr>
          <w:ilvl w:val="1"/>
          <w:numId w:val="3"/>
        </w:numPr>
        <w:suppressLineNumbers w:val="0"/>
        <w:ind w:left="840" w:leftChars="0" w:hanging="420" w:firstLineChars="0"/>
      </w:pPr>
      <w:r>
        <w:rPr>
          <w:b/>
          <w:bCs/>
        </w:rPr>
        <w:t>算法选型与优化：</w:t>
      </w:r>
      <w:r>
        <w:t xml:space="preserve"> 考虑到 N100 主机性能限制，放弃了高消耗的 A* 算法，选定 RRT* 算法作为核心路径规划算法 。</w:t>
      </w:r>
    </w:p>
    <w:p w14:paraId="0E659D45">
      <w:pPr>
        <w:pStyle w:val="8"/>
        <w:keepNext w:val="0"/>
        <w:keepLines w:val="0"/>
        <w:widowControl/>
        <w:numPr>
          <w:ilvl w:val="1"/>
          <w:numId w:val="3"/>
        </w:numPr>
        <w:suppressLineNumbers w:val="0"/>
        <w:ind w:left="840" w:leftChars="0" w:hanging="420" w:firstLineChars="0"/>
      </w:pPr>
      <w:r>
        <w:rPr>
          <w:b/>
          <w:bCs/>
        </w:rPr>
        <w:t>逻辑改进：</w:t>
      </w:r>
      <w:r>
        <w:t xml:space="preserve"> 针对 RRT* 算法自带的随机性问题，编写了 _plan_segment 等核心函数，增加了“优先选取直线”的逻辑以规避障碍物，并采用插值方案（Interpolation）优化步长，有效改善了路径的平滑度 。</w:t>
      </w:r>
    </w:p>
    <w:p w14:paraId="3D68579D">
      <w:pPr>
        <w:pStyle w:val="8"/>
        <w:keepNext w:val="0"/>
        <w:keepLines w:val="0"/>
        <w:widowControl/>
        <w:numPr>
          <w:ilvl w:val="1"/>
          <w:numId w:val="3"/>
        </w:numPr>
        <w:suppressLineNumbers w:val="0"/>
        <w:ind w:left="840" w:leftChars="0" w:hanging="420" w:firstLineChars="0"/>
      </w:pPr>
      <w:r>
        <w:rPr>
          <w:b/>
          <w:bCs/>
        </w:rPr>
        <w:t>全流程仿真环境：</w:t>
      </w:r>
      <w:r>
        <w:t xml:space="preserve"> 搭建了从 MATLAB 算法验证到 Gazebo/RViz 物理仿真的完整开发链条，实现了机器人在仿真环境中的运动控制与路径可视化 。</w:t>
      </w:r>
    </w:p>
    <w:p w14:paraId="38ACD191">
      <w:pPr>
        <w:pStyle w:val="8"/>
        <w:keepNext w:val="0"/>
        <w:keepLines w:val="0"/>
        <w:widowControl/>
        <w:numPr>
          <w:ilvl w:val="0"/>
          <w:numId w:val="4"/>
        </w:numPr>
        <w:suppressLineNumbers w:val="0"/>
        <w:ind w:left="420" w:leftChars="0" w:right="0" w:rightChars="0" w:hanging="420" w:firstLineChars="0"/>
      </w:pPr>
      <w:r>
        <w:rPr>
          <w:b/>
          <w:bCs/>
        </w:rPr>
        <w:t>材料印证：</w:t>
      </w:r>
      <w:r>
        <w:t xml:space="preserve"> </w:t>
      </w:r>
    </w:p>
    <w:p w14:paraId="5E46A64C">
      <w:pPr>
        <w:pStyle w:val="8"/>
        <w:keepNext w:val="0"/>
        <w:keepLines w:val="0"/>
        <w:widowControl/>
        <w:numPr>
          <w:ilvl w:val="1"/>
          <w:numId w:val="4"/>
        </w:numPr>
        <w:suppressLineNumbers w:val="0"/>
        <w:ind w:left="840" w:leftChars="0" w:right="0" w:rightChars="0" w:hanging="420" w:firstLineChars="0"/>
      </w:pPr>
      <w:r>
        <w:rPr>
          <w:i/>
          <w:iCs/>
        </w:rPr>
        <w:t>RViz 路径规划效果图</w:t>
      </w:r>
    </w:p>
    <w:p w14:paraId="551F9B99">
      <w:pPr>
        <w:pStyle w:val="8"/>
        <w:keepNext w:val="0"/>
        <w:keepLines w:val="0"/>
        <w:widowControl/>
        <w:numPr>
          <w:numId w:val="0"/>
        </w:numPr>
        <w:suppressLineNumbers w:val="0"/>
        <w:ind w:left="420" w:leftChars="0" w:right="0" w:rightChars="0"/>
        <w:jc w:val="center"/>
      </w:pPr>
      <w:r>
        <w:drawing>
          <wp:inline distT="0" distB="0" distL="114300" distR="114300">
            <wp:extent cx="4274820" cy="2374265"/>
            <wp:effectExtent l="0" t="0" r="7620" b="3175"/>
            <wp:docPr id="12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9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74820" cy="2374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09C7F2">
      <w:pPr>
        <w:pStyle w:val="8"/>
        <w:keepNext w:val="0"/>
        <w:keepLines w:val="0"/>
        <w:widowControl/>
        <w:numPr>
          <w:ilvl w:val="1"/>
          <w:numId w:val="4"/>
        </w:numPr>
        <w:suppressLineNumbers w:val="0"/>
        <w:ind w:left="840" w:leftChars="0" w:right="0" w:rightChars="0" w:hanging="420" w:firstLineChars="0"/>
      </w:pPr>
      <w:r>
        <w:rPr>
          <w:rFonts w:hint="eastAsia"/>
          <w:lang w:val="en-US" w:eastAsia="zh-CN"/>
        </w:rPr>
        <w:t>Matlab算法验证图</w:t>
      </w:r>
    </w:p>
    <w:p w14:paraId="3CA62E89">
      <w:pPr>
        <w:pStyle w:val="8"/>
        <w:keepNext w:val="0"/>
        <w:keepLines w:val="0"/>
        <w:widowControl/>
        <w:numPr>
          <w:numId w:val="0"/>
        </w:numPr>
        <w:suppressLineNumbers w:val="0"/>
        <w:ind w:left="420" w:leftChars="0" w:right="0" w:rightChars="0"/>
        <w:jc w:val="center"/>
      </w:pPr>
      <w:r>
        <w:drawing>
          <wp:inline distT="0" distB="0" distL="114300" distR="114300">
            <wp:extent cx="5271135" cy="3895090"/>
            <wp:effectExtent l="0" t="0" r="1905" b="6350"/>
            <wp:docPr id="11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8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895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E366D7">
      <w:pPr>
        <w:pStyle w:val="8"/>
        <w:keepNext w:val="0"/>
        <w:keepLines w:val="0"/>
        <w:widowControl/>
        <w:numPr>
          <w:ilvl w:val="1"/>
          <w:numId w:val="4"/>
        </w:numPr>
        <w:suppressLineNumbers w:val="0"/>
        <w:ind w:left="840" w:leftChars="0" w:right="0" w:rightChars="0" w:hanging="420" w:firstLineChars="0"/>
      </w:pPr>
      <w:r>
        <w:rPr>
          <w:i/>
          <w:iCs/>
        </w:rPr>
        <w:t>关键代码片段截图</w:t>
      </w:r>
      <w:r>
        <w:rPr>
          <w:rFonts w:hint="eastAsia"/>
          <w:i/>
          <w:iCs/>
          <w:lang w:eastAsia="zh-CN"/>
        </w:rPr>
        <w:t>：</w:t>
      </w:r>
    </w:p>
    <w:p w14:paraId="0A832A95">
      <w:pPr>
        <w:pStyle w:val="8"/>
        <w:keepNext w:val="0"/>
        <w:keepLines w:val="0"/>
        <w:widowControl/>
        <w:numPr>
          <w:numId w:val="0"/>
        </w:numPr>
        <w:suppressLineNumbers w:val="0"/>
        <w:ind w:left="420" w:leftChars="0" w:right="0" w:rightChars="0"/>
        <w:jc w:val="center"/>
      </w:pPr>
      <w:r>
        <w:drawing>
          <wp:inline distT="0" distB="0" distL="114300" distR="114300">
            <wp:extent cx="4016375" cy="1678305"/>
            <wp:effectExtent l="0" t="0" r="6985" b="13335"/>
            <wp:docPr id="14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16375" cy="1678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D0B8CB">
      <w:pPr>
        <w:pStyle w:val="8"/>
        <w:keepNext w:val="0"/>
        <w:keepLines w:val="0"/>
        <w:widowControl/>
        <w:numPr>
          <w:numId w:val="0"/>
        </w:numPr>
        <w:suppressLineNumbers w:val="0"/>
        <w:ind w:left="420" w:leftChars="0" w:right="0" w:rightChars="0"/>
        <w:jc w:val="center"/>
      </w:pPr>
      <w:r>
        <w:drawing>
          <wp:inline distT="0" distB="0" distL="114300" distR="114300">
            <wp:extent cx="4037330" cy="1762125"/>
            <wp:effectExtent l="0" t="0" r="1270" b="5715"/>
            <wp:docPr id="15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2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37330" cy="1762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4B635A">
      <w:pPr>
        <w:pStyle w:val="8"/>
        <w:keepNext w:val="0"/>
        <w:keepLines w:val="0"/>
        <w:widowControl/>
        <w:numPr>
          <w:numId w:val="0"/>
        </w:numPr>
        <w:suppressLineNumbers w:val="0"/>
        <w:ind w:left="420" w:leftChars="0" w:right="0" w:rightChars="0"/>
        <w:jc w:val="center"/>
      </w:pPr>
      <w:r>
        <w:drawing>
          <wp:inline distT="0" distB="0" distL="114300" distR="114300">
            <wp:extent cx="3999230" cy="2222500"/>
            <wp:effectExtent l="0" t="0" r="8890" b="2540"/>
            <wp:docPr id="13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999230" cy="222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600FEA">
      <w:pPr>
        <w:pStyle w:val="5"/>
        <w:keepNext w:val="0"/>
        <w:keepLines w:val="0"/>
        <w:widowControl/>
        <w:suppressLineNumbers w:val="0"/>
      </w:pPr>
      <w:r>
        <w:t>3）视觉硬件系统选型与集成（牵头）</w:t>
      </w:r>
    </w:p>
    <w:p w14:paraId="44528167">
      <w:pPr>
        <w:pStyle w:val="8"/>
        <w:keepNext w:val="0"/>
        <w:keepLines w:val="0"/>
        <w:widowControl/>
        <w:numPr>
          <w:ilvl w:val="0"/>
          <w:numId w:val="5"/>
        </w:numPr>
        <w:suppressLineNumbers w:val="0"/>
        <w:ind w:left="420" w:leftChars="0" w:hanging="420" w:firstLineChars="0"/>
      </w:pPr>
      <w:r>
        <w:rPr>
          <w:b/>
          <w:bCs/>
        </w:rPr>
        <w:t>工作内容：</w:t>
      </w:r>
    </w:p>
    <w:p w14:paraId="1E1C54AF">
      <w:pPr>
        <w:pStyle w:val="8"/>
        <w:keepNext w:val="0"/>
        <w:keepLines w:val="0"/>
        <w:widowControl/>
        <w:numPr>
          <w:ilvl w:val="1"/>
          <w:numId w:val="5"/>
        </w:numPr>
        <w:suppressLineNumbers w:val="0"/>
        <w:ind w:left="840" w:leftChars="0" w:hanging="420" w:firstLineChars="0"/>
      </w:pPr>
      <w:r>
        <w:t>完成核心计算平台与传感器选型，确定了“N100小主机 + 宇树L2雷达 + IMX577单目相机 + TOF400c传感器”的硬件架构 。</w:t>
      </w:r>
    </w:p>
    <w:p w14:paraId="0CBB4BBD">
      <w:pPr>
        <w:pStyle w:val="8"/>
        <w:keepNext w:val="0"/>
        <w:keepLines w:val="0"/>
        <w:widowControl/>
        <w:numPr>
          <w:ilvl w:val="1"/>
          <w:numId w:val="5"/>
        </w:numPr>
        <w:suppressLineNumbers w:val="0"/>
        <w:ind w:left="840" w:leftChars="0" w:hanging="420" w:firstLineChars="0"/>
      </w:pPr>
      <w:r>
        <w:rPr>
          <w:b/>
          <w:bCs/>
        </w:rPr>
        <w:t>选型论证：</w:t>
      </w:r>
      <w:r>
        <w:t xml:space="preserve"> 验证了 IMX577 在 160 度视场角下对近距离（0.15m）多目标（4个方块）的覆盖能力，以及其在低速运动下的无果冻效应优势，确保硬件满足竞赛需求 。</w:t>
      </w:r>
    </w:p>
    <w:p w14:paraId="64053D35">
      <w:pPr>
        <w:pStyle w:val="8"/>
        <w:keepNext w:val="0"/>
        <w:keepLines w:val="0"/>
        <w:widowControl/>
        <w:numPr>
          <w:ilvl w:val="0"/>
          <w:numId w:val="6"/>
        </w:numPr>
        <w:suppressLineNumbers w:val="0"/>
        <w:ind w:left="420" w:leftChars="0" w:right="0" w:rightChars="0" w:hanging="420" w:firstLineChars="0"/>
      </w:pPr>
      <w:r>
        <w:rPr>
          <w:b/>
          <w:bCs/>
        </w:rPr>
        <w:t>材料印证：</w:t>
      </w:r>
    </w:p>
    <w:p w14:paraId="6521E38A">
      <w:pPr>
        <w:pStyle w:val="8"/>
        <w:keepNext w:val="0"/>
        <w:keepLines w:val="0"/>
        <w:widowControl/>
        <w:numPr>
          <w:ilvl w:val="1"/>
          <w:numId w:val="6"/>
        </w:numPr>
        <w:suppressLineNumbers w:val="0"/>
        <w:ind w:left="840" w:leftChars="0" w:right="0" w:rightChars="0" w:hanging="420" w:firstLineChars="0"/>
      </w:pPr>
      <w:r>
        <w:rPr>
          <w:i/>
          <w:iCs/>
        </w:rPr>
        <w:t>硬件选型参数对比与讨论记录</w:t>
      </w:r>
    </w:p>
    <w:p w14:paraId="603BCCB1">
      <w:pPr>
        <w:pStyle w:val="8"/>
        <w:keepNext w:val="0"/>
        <w:keepLines w:val="0"/>
        <w:widowControl/>
        <w:numPr>
          <w:numId w:val="0"/>
        </w:numPr>
        <w:suppressLineNumbers w:val="0"/>
        <w:ind w:left="420" w:leftChars="0" w:right="0" w:rightChars="0"/>
        <w:jc w:val="center"/>
      </w:pPr>
      <w:r>
        <w:drawing>
          <wp:inline distT="0" distB="0" distL="114300" distR="114300">
            <wp:extent cx="5273040" cy="3060065"/>
            <wp:effectExtent l="0" t="0" r="0" b="3175"/>
            <wp:docPr id="16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3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060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1DFEBB">
      <w:pPr>
        <w:pStyle w:val="5"/>
        <w:keepNext w:val="0"/>
        <w:keepLines w:val="0"/>
        <w:widowControl/>
        <w:suppressLineNumbers w:val="0"/>
      </w:pPr>
      <w:r>
        <w:t>4）雷达辅助定位探索（参与/探索）</w:t>
      </w:r>
    </w:p>
    <w:p w14:paraId="5CA510B0">
      <w:pPr>
        <w:pStyle w:val="8"/>
        <w:keepNext w:val="0"/>
        <w:keepLines w:val="0"/>
        <w:widowControl/>
        <w:numPr>
          <w:ilvl w:val="0"/>
          <w:numId w:val="7"/>
        </w:numPr>
        <w:suppressLineNumbers w:val="0"/>
        <w:ind w:left="420" w:leftChars="0" w:hanging="420" w:firstLineChars="0"/>
      </w:pPr>
      <w:r>
        <w:rPr>
          <w:b/>
          <w:bCs/>
        </w:rPr>
        <w:t>工作内容：</w:t>
      </w:r>
      <w:r>
        <w:t xml:space="preserve"> 尝试利用宇树 L2 雷达数据辅助视觉进行方块的精确定位，目前处于代码试验阶段（GitHub try2 分支），为后续多传感器融合奠定基础 。</w:t>
      </w:r>
    </w:p>
    <w:p w14:paraId="119882DD">
      <w:pPr>
        <w:pStyle w:val="8"/>
        <w:keepNext w:val="0"/>
        <w:keepLines w:val="0"/>
        <w:widowControl/>
        <w:numPr>
          <w:ilvl w:val="0"/>
          <w:numId w:val="7"/>
        </w:numPr>
        <w:suppressLineNumbers w:val="0"/>
        <w:ind w:left="420" w:leftChars="0" w:hanging="420" w:firstLineChars="0"/>
      </w:pPr>
      <w:r>
        <w:rPr>
          <w:b/>
          <w:bCs/>
        </w:rPr>
        <w:t>材料印证：</w:t>
      </w:r>
    </w:p>
    <w:p w14:paraId="076830E8">
      <w:pPr>
        <w:pStyle w:val="8"/>
        <w:keepNext w:val="0"/>
        <w:keepLines w:val="0"/>
        <w:widowControl/>
        <w:numPr>
          <w:ilvl w:val="0"/>
          <w:numId w:val="7"/>
        </w:numPr>
        <w:suppressLineNumbers w:val="0"/>
        <w:ind w:left="420" w:leftChars="0" w:hanging="420" w:firstLineChars="0"/>
      </w:pPr>
      <w:r>
        <w:rPr>
          <w:rFonts w:hint="eastAsia"/>
          <w:i/>
          <w:iCs/>
          <w:lang w:val="en-US" w:eastAsia="zh-CN"/>
        </w:rPr>
        <w:t>Gazebo和Rviz效果图：</w:t>
      </w:r>
    </w:p>
    <w:p w14:paraId="133B14EF">
      <w:pPr>
        <w:pStyle w:val="8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center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4377690" cy="2461895"/>
            <wp:effectExtent l="0" t="0" r="11430" b="6985"/>
            <wp:docPr id="10" name="图片 7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7" descr="IMG_256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77690" cy="246189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343F301">
      <w:pPr>
        <w:pStyle w:val="3"/>
        <w:rPr>
          <w:rFonts w:ascii="宋体" w:hAnsi="宋体" w:eastAsia="宋体"/>
        </w:rPr>
      </w:pPr>
      <w:r>
        <w:rPr>
          <w:rFonts w:hint="eastAsia" w:ascii="宋体" w:hAnsi="宋体" w:eastAsia="宋体"/>
        </w:rPr>
        <w:t>服务工作</w:t>
      </w:r>
    </w:p>
    <w:p w14:paraId="327E515B">
      <w:pPr>
        <w:pStyle w:val="5"/>
        <w:keepNext w:val="0"/>
        <w:keepLines w:val="0"/>
        <w:widowControl/>
        <w:suppressLineNumbers w:val="0"/>
      </w:pPr>
      <w:r>
        <w:t>1）技术文档编写与知识沉淀（</w:t>
      </w:r>
      <w:r>
        <w:rPr>
          <w:rFonts w:hint="eastAsia"/>
          <w:lang w:val="en-US" w:eastAsia="zh-CN"/>
        </w:rPr>
        <w:t>参与加牵头</w:t>
      </w:r>
      <w:r>
        <w:t>）</w:t>
      </w:r>
    </w:p>
    <w:p w14:paraId="5AFB7B00">
      <w:pPr>
        <w:pStyle w:val="8"/>
        <w:keepNext w:val="0"/>
        <w:keepLines w:val="0"/>
        <w:widowControl/>
        <w:numPr>
          <w:ilvl w:val="0"/>
          <w:numId w:val="7"/>
        </w:numPr>
        <w:suppressLineNumbers w:val="0"/>
        <w:ind w:left="420" w:leftChars="0" w:hanging="420" w:firstLineChars="0"/>
      </w:pPr>
      <w:r>
        <w:rPr>
          <w:b/>
          <w:bCs/>
        </w:rPr>
        <w:t>工作内容：</w:t>
      </w:r>
    </w:p>
    <w:p w14:paraId="36C4D898">
      <w:pPr>
        <w:pStyle w:val="8"/>
        <w:keepNext w:val="0"/>
        <w:keepLines w:val="0"/>
        <w:widowControl/>
        <w:numPr>
          <w:ilvl w:val="1"/>
          <w:numId w:val="7"/>
        </w:numPr>
        <w:suppressLineNumbers w:val="0"/>
        <w:ind w:left="840" w:leftChars="0" w:hanging="420" w:firstLineChars="0"/>
      </w:pPr>
      <w:r>
        <w:rPr>
          <w:b/>
          <w:bCs/>
        </w:rPr>
        <w:t>体系化文档构建：</w:t>
      </w:r>
      <w:r>
        <w:t xml:space="preserve"> 为降低新成员入门门槛，</w:t>
      </w:r>
      <w:r>
        <w:rPr>
          <w:rFonts w:hint="eastAsia"/>
          <w:lang w:val="en-US" w:eastAsia="zh-CN"/>
        </w:rPr>
        <w:t>参与并牵头</w:t>
      </w:r>
      <w:r>
        <w:t>编写了三份核心技术文档</w:t>
      </w:r>
      <w:r>
        <w:rPr>
          <w:rFonts w:hint="eastAsia"/>
          <w:lang w:eastAsia="zh-CN"/>
        </w:rPr>
        <w:t>，</w:t>
      </w:r>
      <w:r>
        <w:rPr>
          <w:b/>
          <w:bCs/>
        </w:rPr>
        <w:t>《OpenCV 学习文档》</w:t>
      </w:r>
      <w:r>
        <w:rPr>
          <w:rFonts w:hint="eastAsia"/>
          <w:lang w:val="en-US" w:eastAsia="zh-CN"/>
        </w:rPr>
        <w:t>视觉组成员共同编写，</w:t>
      </w:r>
      <w:r>
        <w:rPr>
          <w:b/>
          <w:bCs/>
        </w:rPr>
        <w:t>《GSing 视觉 SLAM 初步》</w:t>
      </w:r>
      <w:r>
        <w:rPr>
          <w:rFonts w:hint="eastAsia"/>
          <w:b/>
          <w:bCs/>
          <w:lang w:val="en-US" w:eastAsia="zh-CN"/>
        </w:rPr>
        <w:t>与</w:t>
      </w:r>
      <w:r>
        <w:rPr>
          <w:b/>
          <w:bCs/>
        </w:rPr>
        <w:t>《PnP 解算学习文档》</w:t>
      </w:r>
      <w:r>
        <w:rPr>
          <w:rFonts w:hint="eastAsia"/>
          <w:b w:val="0"/>
          <w:bCs w:val="0"/>
          <w:lang w:val="en-US" w:eastAsia="zh-CN"/>
        </w:rPr>
        <w:t>由本人自主编写</w:t>
      </w:r>
      <w:r>
        <w:t>，形成了从基础图像处理到复杂空间解算的完整知识链条。</w:t>
      </w:r>
    </w:p>
    <w:p w14:paraId="7CD51A79">
      <w:pPr>
        <w:pStyle w:val="8"/>
        <w:keepNext w:val="0"/>
        <w:keepLines w:val="0"/>
        <w:widowControl/>
        <w:numPr>
          <w:ilvl w:val="1"/>
          <w:numId w:val="7"/>
        </w:numPr>
        <w:suppressLineNumbers w:val="0"/>
        <w:ind w:left="840" w:leftChars="0" w:hanging="420" w:firstLineChars="0"/>
      </w:pPr>
      <w:r>
        <w:rPr>
          <w:b/>
          <w:bCs/>
        </w:rPr>
        <w:t>文档详情：</w:t>
      </w:r>
    </w:p>
    <w:p w14:paraId="48CB5DAA">
      <w:pPr>
        <w:pStyle w:val="8"/>
        <w:keepNext w:val="0"/>
        <w:keepLines w:val="0"/>
        <w:widowControl/>
        <w:numPr>
          <w:ilvl w:val="0"/>
          <w:numId w:val="8"/>
        </w:numPr>
        <w:suppressLineNumbers w:val="0"/>
        <w:ind w:left="1260" w:leftChars="0" w:right="0" w:rightChars="0" w:hanging="420" w:firstLineChars="0"/>
      </w:pPr>
      <w:r>
        <w:rPr>
          <w:b/>
          <w:bCs/>
        </w:rPr>
        <w:t>《OpenCV 学习文档》：</w:t>
      </w:r>
      <w:r>
        <w:t xml:space="preserve"> 涵盖环境配置（Windows/Mac）、C++ 基础及核心图像处理函数，旨在帮助初学者快速上手视觉识别算</w:t>
      </w:r>
    </w:p>
    <w:p w14:paraId="5F970FDC">
      <w:pPr>
        <w:pStyle w:val="8"/>
        <w:keepNext w:val="0"/>
        <w:keepLines w:val="0"/>
        <w:widowControl/>
        <w:numPr>
          <w:ilvl w:val="0"/>
          <w:numId w:val="8"/>
        </w:numPr>
        <w:suppressLineNumbers w:val="0"/>
        <w:ind w:left="1260" w:leftChars="0" w:right="0" w:rightChars="0" w:hanging="420" w:firstLineChars="0"/>
      </w:pPr>
      <w:r>
        <w:rPr>
          <w:b/>
          <w:bCs/>
        </w:rPr>
        <w:t>《GSing 视觉 SLAM 初步》：</w:t>
      </w:r>
      <w:r>
        <w:t xml:space="preserve"> 讲解了 SLAM 基础理论、三维空间刚体运动、李群李代数及相机模型等硬核知识 。</w:t>
      </w:r>
    </w:p>
    <w:p w14:paraId="01BFAF43">
      <w:pPr>
        <w:pStyle w:val="8"/>
        <w:keepNext w:val="0"/>
        <w:keepLines w:val="0"/>
        <w:widowControl/>
        <w:numPr>
          <w:ilvl w:val="0"/>
          <w:numId w:val="8"/>
        </w:numPr>
        <w:suppressLineNumbers w:val="0"/>
        <w:ind w:left="1260" w:leftChars="0" w:right="0" w:rightChars="0" w:hanging="420" w:firstLineChars="0"/>
      </w:pPr>
      <w:r>
        <w:rPr>
          <w:b/>
          <w:bCs/>
        </w:rPr>
        <w:t>《PnP 解算学习文档》：</w:t>
      </w:r>
      <w:r>
        <w:t xml:space="preserve"> 详细阐述了 PnP 数学模型、DLT、EPnP 及 BA 光束法平差，配合项目需求进行理论支撑 。</w:t>
      </w:r>
    </w:p>
    <w:p w14:paraId="0BF8A3D9">
      <w:pPr>
        <w:pStyle w:val="8"/>
        <w:keepNext w:val="0"/>
        <w:keepLines w:val="0"/>
        <w:widowControl/>
        <w:numPr>
          <w:ilvl w:val="0"/>
          <w:numId w:val="9"/>
        </w:numPr>
        <w:suppressLineNumbers w:val="0"/>
        <w:tabs>
          <w:tab w:val="clear" w:pos="420"/>
        </w:tabs>
        <w:ind w:left="840" w:leftChars="0" w:right="0" w:rightChars="0" w:hanging="420" w:firstLineChars="0"/>
      </w:pPr>
      <w:r>
        <w:rPr>
          <w:b/>
          <w:bCs/>
        </w:rPr>
        <w:t>材料印证：</w:t>
      </w:r>
    </w:p>
    <w:p w14:paraId="7318023B">
      <w:pPr>
        <w:pStyle w:val="8"/>
        <w:keepNext w:val="0"/>
        <w:keepLines w:val="0"/>
        <w:widowControl/>
        <w:numPr>
          <w:ilvl w:val="1"/>
          <w:numId w:val="9"/>
        </w:numPr>
        <w:suppressLineNumbers w:val="0"/>
        <w:tabs>
          <w:tab w:val="clear" w:pos="840"/>
        </w:tabs>
        <w:ind w:left="1260" w:leftChars="0" w:right="0" w:rightChars="0" w:hanging="420" w:firstLineChars="0"/>
      </w:pPr>
      <w:r>
        <w:rPr>
          <w:i/>
          <w:iCs/>
        </w:rPr>
        <w:t>《OpenCV 学习文档》封面与目录截图</w:t>
      </w:r>
      <w:r>
        <w:rPr>
          <w:rFonts w:hint="eastAsia"/>
          <w:i/>
          <w:iCs/>
          <w:lang w:eastAsia="zh-CN"/>
        </w:rPr>
        <w:t>：</w:t>
      </w:r>
    </w:p>
    <w:p w14:paraId="184B6B01">
      <w:pPr>
        <w:pStyle w:val="8"/>
        <w:keepNext w:val="0"/>
        <w:keepLines w:val="0"/>
        <w:widowControl/>
        <w:numPr>
          <w:numId w:val="0"/>
        </w:numPr>
        <w:suppressLineNumbers w:val="0"/>
        <w:ind w:left="840" w:leftChars="0" w:right="0" w:rightChars="0"/>
      </w:pPr>
      <w:r>
        <w:drawing>
          <wp:inline distT="0" distB="0" distL="114300" distR="114300">
            <wp:extent cx="5266055" cy="3525520"/>
            <wp:effectExtent l="0" t="0" r="6985" b="10160"/>
            <wp:docPr id="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3525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7FE6D9">
      <w:pPr>
        <w:pStyle w:val="8"/>
        <w:keepNext w:val="0"/>
        <w:keepLines w:val="0"/>
        <w:widowControl/>
        <w:numPr>
          <w:ilvl w:val="1"/>
          <w:numId w:val="9"/>
        </w:numPr>
        <w:suppressLineNumbers w:val="0"/>
        <w:tabs>
          <w:tab w:val="clear" w:pos="840"/>
        </w:tabs>
        <w:ind w:left="1260" w:leftChars="0" w:right="0" w:rightChars="0" w:hanging="420" w:firstLineChars="0"/>
      </w:pPr>
      <w:r>
        <w:rPr>
          <w:i/>
          <w:iCs/>
        </w:rPr>
        <w:t>《视觉 SLAM 初步》文档截图</w:t>
      </w:r>
    </w:p>
    <w:p w14:paraId="2F578C9F">
      <w:pPr>
        <w:pStyle w:val="8"/>
        <w:keepNext w:val="0"/>
        <w:keepLines w:val="0"/>
        <w:widowControl/>
        <w:numPr>
          <w:numId w:val="0"/>
        </w:numPr>
        <w:suppressLineNumbers w:val="0"/>
        <w:ind w:left="840" w:leftChars="0" w:right="0" w:rightChars="0"/>
      </w:pPr>
      <w:r>
        <w:drawing>
          <wp:inline distT="0" distB="0" distL="114300" distR="114300">
            <wp:extent cx="5261610" cy="3537585"/>
            <wp:effectExtent l="0" t="0" r="11430" b="13335"/>
            <wp:docPr id="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2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3537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BB5AC9">
      <w:pPr>
        <w:pStyle w:val="8"/>
        <w:keepNext w:val="0"/>
        <w:keepLines w:val="0"/>
        <w:widowControl/>
        <w:numPr>
          <w:ilvl w:val="1"/>
          <w:numId w:val="9"/>
        </w:numPr>
        <w:suppressLineNumbers w:val="0"/>
        <w:tabs>
          <w:tab w:val="clear" w:pos="840"/>
        </w:tabs>
        <w:ind w:left="1260" w:leftChars="0" w:right="0" w:rightChars="0" w:hanging="420" w:firstLineChars="0"/>
      </w:pPr>
      <w:r>
        <w:rPr>
          <w:i/>
          <w:iCs/>
        </w:rPr>
        <w:t>《PnP 解算》文档封面截图</w:t>
      </w:r>
      <w:r>
        <w:rPr>
          <w:rFonts w:hint="eastAsia"/>
          <w:i/>
          <w:iCs/>
          <w:lang w:eastAsia="zh-CN"/>
        </w:rPr>
        <w:t>：</w:t>
      </w:r>
    </w:p>
    <w:p w14:paraId="00059A3D">
      <w:pPr>
        <w:pStyle w:val="8"/>
        <w:keepNext w:val="0"/>
        <w:keepLines w:val="0"/>
        <w:widowControl/>
        <w:numPr>
          <w:numId w:val="0"/>
        </w:numPr>
        <w:suppressLineNumbers w:val="0"/>
        <w:ind w:left="840" w:leftChars="0" w:right="0" w:rightChars="0"/>
      </w:pPr>
      <w:r>
        <w:drawing>
          <wp:inline distT="0" distB="0" distL="114300" distR="114300">
            <wp:extent cx="5267960" cy="3517900"/>
            <wp:effectExtent l="0" t="0" r="5080" b="2540"/>
            <wp:docPr id="5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3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3517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167CDE">
      <w:pPr>
        <w:pStyle w:val="5"/>
        <w:keepNext w:val="0"/>
        <w:keepLines w:val="0"/>
        <w:widowControl/>
        <w:numPr>
          <w:ilvl w:val="0"/>
          <w:numId w:val="10"/>
        </w:numPr>
        <w:suppressLineNumbers w:val="0"/>
      </w:pPr>
      <w:r>
        <w:t>视觉组招新与梯队建设（参与）</w:t>
      </w:r>
    </w:p>
    <w:p w14:paraId="69F97311">
      <w:pPr>
        <w:pStyle w:val="5"/>
        <w:keepNext w:val="0"/>
        <w:keepLines w:val="0"/>
        <w:widowControl/>
        <w:numPr>
          <w:ilvl w:val="0"/>
          <w:numId w:val="11"/>
        </w:numPr>
        <w:suppressLineNumbers w:val="0"/>
        <w:ind w:left="420" w:leftChars="0" w:hanging="420" w:firstLineChars="0"/>
        <w:outlineLvl w:val="3"/>
      </w:pPr>
      <w:r>
        <w:rPr>
          <w:b/>
          <w:bCs/>
        </w:rPr>
        <w:t>工作内容：</w:t>
      </w:r>
    </w:p>
    <w:p w14:paraId="56E61241">
      <w:pPr>
        <w:pStyle w:val="5"/>
        <w:keepNext w:val="0"/>
        <w:keepLines w:val="0"/>
        <w:widowControl/>
        <w:numPr>
          <w:ilvl w:val="1"/>
          <w:numId w:val="11"/>
        </w:numPr>
        <w:suppressLineNumbers w:val="0"/>
        <w:ind w:left="840" w:leftChars="0" w:hanging="420" w:firstLineChars="0"/>
        <w:outlineLvl w:val="3"/>
      </w:pPr>
      <w:r>
        <w:rPr>
          <w:b/>
          <w:bCs/>
        </w:rPr>
        <w:t>配合分工：</w:t>
      </w:r>
      <w:r>
        <w:t xml:space="preserve"> 深度参与视觉组 2025 届招新工作，配合组长进行人才筛选与评估 。</w:t>
      </w:r>
    </w:p>
    <w:p w14:paraId="05C253DF">
      <w:pPr>
        <w:pStyle w:val="5"/>
        <w:keepNext w:val="0"/>
        <w:keepLines w:val="0"/>
        <w:widowControl/>
        <w:numPr>
          <w:ilvl w:val="1"/>
          <w:numId w:val="11"/>
        </w:numPr>
        <w:suppressLineNumbers w:val="0"/>
        <w:ind w:left="840" w:leftChars="0" w:hanging="420" w:firstLineChars="0"/>
        <w:outlineLvl w:val="3"/>
      </w:pPr>
      <w:r>
        <w:rPr>
          <w:b/>
          <w:bCs/>
        </w:rPr>
        <w:t>具体执行：</w:t>
      </w:r>
    </w:p>
    <w:p w14:paraId="294EB858">
      <w:pPr>
        <w:pStyle w:val="5"/>
        <w:keepNext w:val="0"/>
        <w:keepLines w:val="0"/>
        <w:widowControl/>
        <w:numPr>
          <w:ilvl w:val="0"/>
          <w:numId w:val="12"/>
        </w:numPr>
        <w:suppressLineNumbers w:val="0"/>
        <w:ind w:left="1260" w:leftChars="0" w:hanging="420" w:firstLineChars="0"/>
        <w:outlineLvl w:val="3"/>
      </w:pPr>
      <w:r>
        <w:rPr>
          <w:b/>
          <w:bCs/>
        </w:rPr>
        <w:t>试题命制：</w:t>
      </w:r>
      <w:r>
        <w:t xml:space="preserve"> 参与了招新考核试题的出题工作，重点考察新生的逻辑思维与编程基础 。</w:t>
      </w:r>
    </w:p>
    <w:p w14:paraId="417813A4">
      <w:pPr>
        <w:pStyle w:val="5"/>
        <w:keepNext w:val="0"/>
        <w:keepLines w:val="0"/>
        <w:widowControl/>
        <w:numPr>
          <w:ilvl w:val="0"/>
          <w:numId w:val="12"/>
        </w:numPr>
        <w:suppressLineNumbers w:val="0"/>
        <w:ind w:left="1260" w:leftChars="0" w:hanging="420" w:firstLineChars="0"/>
        <w:outlineLvl w:val="3"/>
      </w:pPr>
      <w:r>
        <w:rPr>
          <w:b/>
          <w:bCs/>
        </w:rPr>
        <w:t>面试评估：</w:t>
      </w:r>
      <w:r>
        <w:t xml:space="preserve"> 参与了对新大一成员的面试环节，负责技术问询与综合能力评估，为团队筛选潜力队员 。</w:t>
      </w:r>
    </w:p>
    <w:p w14:paraId="28810460">
      <w:pPr>
        <w:pStyle w:val="5"/>
        <w:keepNext w:val="0"/>
        <w:keepLines w:val="0"/>
        <w:widowControl/>
        <w:numPr>
          <w:ilvl w:val="0"/>
          <w:numId w:val="13"/>
        </w:numPr>
        <w:suppressLineNumbers w:val="0"/>
        <w:ind w:left="420" w:leftChars="0" w:hanging="420" w:firstLineChars="0"/>
        <w:outlineLvl w:val="3"/>
        <w:rPr>
          <w:rFonts w:ascii="宋体" w:hAnsi="宋体" w:eastAsia="宋体" w:cs="宋体"/>
          <w:sz w:val="24"/>
          <w:szCs w:val="24"/>
        </w:rPr>
      </w:pPr>
      <w:r>
        <w:rPr>
          <w:b/>
          <w:bCs/>
        </w:rPr>
        <w:t>材料印证：</w:t>
      </w:r>
    </w:p>
    <w:p w14:paraId="5ED03AED">
      <w:pPr>
        <w:widowControl/>
        <w:spacing w:after="0" w:line="240" w:lineRule="auto"/>
        <w:jc w:val="center"/>
        <w:rPr>
          <w:sz w:val="24"/>
        </w:rPr>
      </w:pPr>
      <w:r>
        <w:drawing>
          <wp:inline distT="0" distB="0" distL="114300" distR="114300">
            <wp:extent cx="3938270" cy="3062605"/>
            <wp:effectExtent l="0" t="0" r="8890" b="635"/>
            <wp:docPr id="6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4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938270" cy="3062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8" w:name="_GoBack"/>
      <w:bookmarkEnd w:id="8"/>
    </w:p>
    <w:sectPr>
      <w:pgSz w:w="11906" w:h="16838"/>
      <w:pgMar w:top="1440" w:right="1558" w:bottom="1134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41D79CF"/>
    <w:multiLevelType w:val="singleLevel"/>
    <w:tmpl w:val="A41D79CF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">
    <w:nsid w:val="B30D0038"/>
    <w:multiLevelType w:val="multilevel"/>
    <w:tmpl w:val="B30D0038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leftChars="0" w:hanging="420" w:firstLineChars="0"/>
      </w:pPr>
      <w:rPr>
        <w:rFonts w:hint="default" w:ascii="Wingdings" w:hAnsi="Wingdings"/>
      </w:rPr>
    </w:lvl>
  </w:abstractNum>
  <w:abstractNum w:abstractNumId="2">
    <w:nsid w:val="C75AA451"/>
    <w:multiLevelType w:val="multilevel"/>
    <w:tmpl w:val="C75AA451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leftChars="0" w:hanging="420" w:firstLineChars="0"/>
      </w:pPr>
      <w:rPr>
        <w:rFonts w:hint="default" w:ascii="Wingdings" w:hAnsi="Wingdings"/>
      </w:rPr>
    </w:lvl>
  </w:abstractNum>
  <w:abstractNum w:abstractNumId="3">
    <w:nsid w:val="C8EEC1F5"/>
    <w:multiLevelType w:val="multilevel"/>
    <w:tmpl w:val="C8EEC1F5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leftChars="0" w:hanging="420" w:firstLineChars="0"/>
      </w:pPr>
      <w:rPr>
        <w:rFonts w:hint="default" w:ascii="Wingdings" w:hAnsi="Wingdings"/>
      </w:rPr>
    </w:lvl>
  </w:abstractNum>
  <w:abstractNum w:abstractNumId="4">
    <w:nsid w:val="CE3DB9BE"/>
    <w:multiLevelType w:val="multilevel"/>
    <w:tmpl w:val="CE3DB9BE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leftChars="0" w:hanging="420" w:firstLineChars="0"/>
      </w:pPr>
      <w:rPr>
        <w:rFonts w:hint="default" w:ascii="Wingdings" w:hAnsi="Wingdings"/>
      </w:rPr>
    </w:lvl>
  </w:abstractNum>
  <w:abstractNum w:abstractNumId="5">
    <w:nsid w:val="D502272C"/>
    <w:multiLevelType w:val="singleLevel"/>
    <w:tmpl w:val="D502272C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6">
    <w:nsid w:val="D55D4540"/>
    <w:multiLevelType w:val="singleLevel"/>
    <w:tmpl w:val="D55D4540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7">
    <w:nsid w:val="F5CB0E4F"/>
    <w:multiLevelType w:val="multilevel"/>
    <w:tmpl w:val="F5CB0E4F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leftChars="0" w:hanging="420" w:firstLineChars="0"/>
      </w:pPr>
      <w:rPr>
        <w:rFonts w:hint="default" w:ascii="Wingdings" w:hAnsi="Wingdings"/>
      </w:rPr>
    </w:lvl>
  </w:abstractNum>
  <w:abstractNum w:abstractNumId="8">
    <w:nsid w:val="03184A56"/>
    <w:multiLevelType w:val="multilevel"/>
    <w:tmpl w:val="03184A56"/>
    <w:lvl w:ilvl="0" w:tentative="0">
      <w:start w:val="1"/>
      <w:numFmt w:val="bullet"/>
      <w:lvlText w:val=""/>
      <w:lvlJc w:val="left"/>
      <w:pPr>
        <w:tabs>
          <w:tab w:val="left" w:pos="420"/>
        </w:tabs>
        <w:ind w:left="84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126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68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210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52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94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336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78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4200" w:leftChars="0" w:hanging="420" w:firstLineChars="0"/>
      </w:pPr>
      <w:rPr>
        <w:rFonts w:hint="default" w:ascii="Wingdings" w:hAnsi="Wingdings"/>
      </w:rPr>
    </w:lvl>
  </w:abstractNum>
  <w:abstractNum w:abstractNumId="9">
    <w:nsid w:val="3A63EA87"/>
    <w:multiLevelType w:val="multilevel"/>
    <w:tmpl w:val="3A63EA87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leftChars="0" w:hanging="420" w:firstLineChars="0"/>
      </w:pPr>
      <w:rPr>
        <w:rFonts w:hint="default" w:ascii="Wingdings" w:hAnsi="Wingdings"/>
      </w:rPr>
    </w:lvl>
  </w:abstractNum>
  <w:abstractNum w:abstractNumId="10">
    <w:nsid w:val="4EE87685"/>
    <w:multiLevelType w:val="singleLevel"/>
    <w:tmpl w:val="4EE87685"/>
    <w:lvl w:ilvl="0" w:tentative="0">
      <w:start w:val="2"/>
      <w:numFmt w:val="decimal"/>
      <w:suff w:val="nothing"/>
      <w:lvlText w:val="%1）"/>
      <w:lvlJc w:val="left"/>
    </w:lvl>
  </w:abstractNum>
  <w:abstractNum w:abstractNumId="11">
    <w:nsid w:val="64D7B31A"/>
    <w:multiLevelType w:val="multilevel"/>
    <w:tmpl w:val="64D7B31A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leftChars="0" w:hanging="420" w:firstLineChars="0"/>
      </w:pPr>
      <w:rPr>
        <w:rFonts w:hint="default" w:ascii="Wingdings" w:hAnsi="Wingdings"/>
      </w:rPr>
    </w:lvl>
  </w:abstractNum>
  <w:abstractNum w:abstractNumId="12">
    <w:nsid w:val="6994730E"/>
    <w:multiLevelType w:val="multilevel"/>
    <w:tmpl w:val="6994730E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leftChars="0" w:hanging="420" w:firstLineChars="0"/>
      </w:pPr>
      <w:rPr>
        <w:rFonts w:hint="default" w:ascii="Wingdings" w:hAnsi="Wingdings"/>
      </w:rPr>
    </w:lvl>
  </w:abstractNum>
  <w:num w:numId="1">
    <w:abstractNumId w:val="9"/>
  </w:num>
  <w:num w:numId="2">
    <w:abstractNumId w:val="3"/>
  </w:num>
  <w:num w:numId="3">
    <w:abstractNumId w:val="4"/>
  </w:num>
  <w:num w:numId="4">
    <w:abstractNumId w:val="11"/>
  </w:num>
  <w:num w:numId="5">
    <w:abstractNumId w:val="1"/>
  </w:num>
  <w:num w:numId="6">
    <w:abstractNumId w:val="7"/>
  </w:num>
  <w:num w:numId="7">
    <w:abstractNumId w:val="2"/>
  </w:num>
  <w:num w:numId="8">
    <w:abstractNumId w:val="6"/>
  </w:num>
  <w:num w:numId="9">
    <w:abstractNumId w:val="8"/>
  </w:num>
  <w:num w:numId="10">
    <w:abstractNumId w:val="10"/>
  </w:num>
  <w:num w:numId="11">
    <w:abstractNumId w:val="12"/>
  </w:num>
  <w:num w:numId="12">
    <w:abstractNumId w:val="0"/>
  </w:num>
  <w:num w:numId="1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1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63D73"/>
    <w:rsid w:val="000C4BE6"/>
    <w:rsid w:val="000F3EAF"/>
    <w:rsid w:val="00263D73"/>
    <w:rsid w:val="003475BA"/>
    <w:rsid w:val="00403D2F"/>
    <w:rsid w:val="007B4DEF"/>
    <w:rsid w:val="009B08A8"/>
    <w:rsid w:val="009E40A8"/>
    <w:rsid w:val="00B53DCE"/>
    <w:rsid w:val="00DB5805"/>
    <w:rsid w:val="00DE1B4D"/>
    <w:rsid w:val="00EA636D"/>
    <w:rsid w:val="00EF2032"/>
    <w:rsid w:val="00FB1DE8"/>
    <w:rsid w:val="171E2B79"/>
    <w:rsid w:val="2E601178"/>
    <w:rsid w:val="622E7392"/>
    <w:rsid w:val="7A8927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0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nhideWhenUsed="0" w:uiPriority="0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160" w:line="278" w:lineRule="auto"/>
    </w:pPr>
    <w:rPr>
      <w:rFonts w:asciiTheme="minorHAnsi" w:hAnsiTheme="minorHAnsi" w:eastAsiaTheme="minorEastAsia" w:cstheme="minorBidi"/>
      <w:kern w:val="2"/>
      <w:sz w:val="22"/>
      <w:szCs w:val="24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16"/>
    <w:qFormat/>
    <w:uiPriority w:val="9"/>
    <w:pPr>
      <w:keepNext/>
      <w:keepLines/>
      <w:widowControl/>
      <w:spacing w:before="240" w:after="0" w:line="259" w:lineRule="auto"/>
      <w:outlineLvl w:val="0"/>
    </w:pPr>
    <w:rPr>
      <w:rFonts w:asciiTheme="majorHAnsi" w:hAnsiTheme="majorHAnsi" w:eastAsiaTheme="majorEastAsia" w:cstheme="majorBidi"/>
      <w:color w:val="2F5597" w:themeColor="accent1" w:themeShade="BF"/>
      <w:kern w:val="0"/>
      <w:sz w:val="32"/>
      <w:szCs w:val="32"/>
      <w14:ligatures w14:val="none"/>
    </w:rPr>
  </w:style>
  <w:style w:type="paragraph" w:styleId="3">
    <w:name w:val="heading 2"/>
    <w:basedOn w:val="1"/>
    <w:next w:val="1"/>
    <w:link w:val="17"/>
    <w:unhideWhenUsed/>
    <w:qFormat/>
    <w:uiPriority w:val="9"/>
    <w:pPr>
      <w:keepNext/>
      <w:keepLines/>
      <w:widowControl/>
      <w:spacing w:before="40" w:after="0" w:line="259" w:lineRule="auto"/>
      <w:outlineLvl w:val="1"/>
    </w:pPr>
    <w:rPr>
      <w:rFonts w:asciiTheme="majorHAnsi" w:hAnsiTheme="majorHAnsi" w:eastAsiaTheme="majorEastAsia" w:cstheme="majorBidi"/>
      <w:color w:val="2F5597" w:themeColor="accent1" w:themeShade="BF"/>
      <w:kern w:val="0"/>
      <w:sz w:val="28"/>
      <w:szCs w:val="28"/>
      <w14:ligatures w14:val="none"/>
    </w:rPr>
  </w:style>
  <w:style w:type="paragraph" w:styleId="4">
    <w:name w:val="heading 3"/>
    <w:basedOn w:val="1"/>
    <w:next w:val="1"/>
    <w:link w:val="18"/>
    <w:unhideWhenUsed/>
    <w:qFormat/>
    <w:uiPriority w:val="9"/>
    <w:pPr>
      <w:keepNext/>
      <w:keepLines/>
      <w:widowControl/>
      <w:spacing w:before="40" w:after="0" w:line="259" w:lineRule="auto"/>
      <w:outlineLvl w:val="2"/>
    </w:pPr>
    <w:rPr>
      <w:rFonts w:asciiTheme="majorHAnsi" w:hAnsiTheme="majorHAnsi" w:eastAsiaTheme="majorEastAsia" w:cstheme="majorBidi"/>
      <w:color w:val="203864" w:themeColor="accent1" w:themeShade="80"/>
      <w:kern w:val="0"/>
      <w:sz w:val="24"/>
      <w14:ligatures w14:val="none"/>
    </w:rPr>
  </w:style>
  <w:style w:type="paragraph" w:styleId="5">
    <w:name w:val="heading 4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footer"/>
    <w:basedOn w:val="1"/>
    <w:link w:val="15"/>
    <w:unhideWhenUsed/>
    <w:qFormat/>
    <w:uiPriority w:val="99"/>
    <w:pPr>
      <w:tabs>
        <w:tab w:val="center" w:pos="4320"/>
        <w:tab w:val="right" w:pos="8640"/>
      </w:tabs>
      <w:spacing w:after="0" w:line="240" w:lineRule="auto"/>
      <w:jc w:val="both"/>
    </w:pPr>
    <w:rPr>
      <w:sz w:val="21"/>
      <w:szCs w:val="22"/>
      <w14:ligatures w14:val="none"/>
    </w:rPr>
  </w:style>
  <w:style w:type="paragraph" w:styleId="7">
    <w:name w:val="header"/>
    <w:basedOn w:val="1"/>
    <w:link w:val="14"/>
    <w:unhideWhenUsed/>
    <w:qFormat/>
    <w:uiPriority w:val="99"/>
    <w:pPr>
      <w:tabs>
        <w:tab w:val="center" w:pos="4320"/>
        <w:tab w:val="right" w:pos="8640"/>
      </w:tabs>
      <w:spacing w:after="0" w:line="240" w:lineRule="auto"/>
      <w:jc w:val="both"/>
    </w:pPr>
    <w:rPr>
      <w:sz w:val="21"/>
      <w:szCs w:val="22"/>
      <w14:ligatures w14:val="none"/>
    </w:rPr>
  </w:style>
  <w:style w:type="paragraph" w:styleId="8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10">
    <w:name w:val="Table Grid"/>
    <w:basedOn w:val="9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2">
    <w:name w:val="Hyperlink"/>
    <w:basedOn w:val="11"/>
    <w:qFormat/>
    <w:uiPriority w:val="0"/>
    <w:rPr>
      <w:color w:val="0000FF"/>
      <w:u w:val="single"/>
    </w:rPr>
  </w:style>
  <w:style w:type="character" w:styleId="13">
    <w:name w:val="HTML Code"/>
    <w:basedOn w:val="11"/>
    <w:semiHidden/>
    <w:unhideWhenUsed/>
    <w:uiPriority w:val="99"/>
    <w:rPr>
      <w:rFonts w:ascii="Courier New" w:hAnsi="Courier New"/>
      <w:sz w:val="20"/>
    </w:rPr>
  </w:style>
  <w:style w:type="character" w:customStyle="1" w:styleId="14">
    <w:name w:val="页眉 字符"/>
    <w:basedOn w:val="11"/>
    <w:link w:val="7"/>
    <w:qFormat/>
    <w:uiPriority w:val="99"/>
  </w:style>
  <w:style w:type="character" w:customStyle="1" w:styleId="15">
    <w:name w:val="页脚 字符"/>
    <w:basedOn w:val="11"/>
    <w:link w:val="6"/>
    <w:qFormat/>
    <w:uiPriority w:val="99"/>
  </w:style>
  <w:style w:type="character" w:customStyle="1" w:styleId="16">
    <w:name w:val="标题 1 字符"/>
    <w:basedOn w:val="11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kern w:val="0"/>
      <w:sz w:val="32"/>
      <w:szCs w:val="32"/>
    </w:rPr>
  </w:style>
  <w:style w:type="character" w:customStyle="1" w:styleId="17">
    <w:name w:val="标题 2 字符"/>
    <w:basedOn w:val="11"/>
    <w:link w:val="3"/>
    <w:qFormat/>
    <w:uiPriority w:val="9"/>
    <w:rPr>
      <w:rFonts w:asciiTheme="majorHAnsi" w:hAnsiTheme="majorHAnsi" w:eastAsiaTheme="majorEastAsia" w:cstheme="majorBidi"/>
      <w:color w:val="2F5597" w:themeColor="accent1" w:themeShade="BF"/>
      <w:kern w:val="0"/>
      <w:sz w:val="28"/>
      <w:szCs w:val="28"/>
    </w:rPr>
  </w:style>
  <w:style w:type="character" w:customStyle="1" w:styleId="18">
    <w:name w:val="标题 3 字符"/>
    <w:basedOn w:val="11"/>
    <w:link w:val="4"/>
    <w:qFormat/>
    <w:uiPriority w:val="9"/>
    <w:rPr>
      <w:rFonts w:asciiTheme="majorHAnsi" w:hAnsiTheme="majorHAnsi" w:eastAsiaTheme="majorEastAsia" w:cstheme="majorBidi"/>
      <w:color w:val="203864" w:themeColor="accent1" w:themeShade="80"/>
      <w:kern w:val="0"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1" Type="http://schemas.openxmlformats.org/officeDocument/2006/relationships/fontTable" Target="fontTable.xml"/><Relationship Id="rId20" Type="http://schemas.openxmlformats.org/officeDocument/2006/relationships/numbering" Target="numbering.xml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12</Pages>
  <Words>1509</Words>
  <Characters>2135</Characters>
  <Lines>4</Lines>
  <Paragraphs>1</Paragraphs>
  <TotalTime>1</TotalTime>
  <ScaleCrop>false</ScaleCrop>
  <LinksUpToDate>false</LinksUpToDate>
  <CharactersWithSpaces>2222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2026-01-13T09:06:00Z</dcterms:created>
  <dc:creator>陈 杨明</dc:creator>
  <cp:lastModifiedBy>Karl</cp:lastModifiedBy>
  <dcterms:modified xsi:type="dcterms:W3CDTF">2026-02-02T17:32:56Z</dcterms:modified>
  <cp:revision>10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eyJoZGlkIjoiODJjNDU0ZDgyZmI5MDEwNDA3MjU3ZGQwYmMzNDJjNzUiLCJ1c2VySWQiOiI4NDg3NDg0NzgifQ==</vt:lpwstr>
  </property>
  <property fmtid="{D5CDD505-2E9C-101B-9397-08002B2CF9AE}" pid="3" name="KSOProductBuildVer">
    <vt:lpwstr>2052-12.1.0.24657</vt:lpwstr>
  </property>
  <property fmtid="{D5CDD505-2E9C-101B-9397-08002B2CF9AE}" pid="4" name="ICV">
    <vt:lpwstr>387696C3D00C4CB5AA76AD012E62F699_13</vt:lpwstr>
  </property>
</Properties>
</file>