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队长范睿锐的26赛季工作日志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2025.11.5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开会，规则大会，PPT文件如下：</w:t>
      </w:r>
      <w:r>
        <w:rPr>
          <w:rFonts w:eastAsia="等线" w:ascii="Arial" w:cs="Arial" w:hAnsi="Arial"/>
          <w:sz w:val="22"/>
        </w:rPr>
        <w:t>https://www.canva.cn/design/DAG3vn7UkwM/nwlxd3OGZm7Wy2XV9pJRAg/edit?utm_content=DAG3vn7UkwM&amp;utm_campaign=designshare&amp;utm_medium=link2&amp;utm_source=sharebutton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2025.11.8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基础不牢，那就牢了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467100" cy="4543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见到这个到时候，脑子一抽，不太了解，但是写电机的通讯协议必须要知道，所以简单补补知识：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" w:id="2"/>
      <w:r>
        <w:rPr>
          <w:rFonts w:eastAsia="等线" w:ascii="Arial" w:cs="Arial" w:hAnsi="Arial"/>
          <w:b w:val="true"/>
          <w:sz w:val="24"/>
        </w:rPr>
        <w:t>1，为什么有时候操纵寄存器用“0x某某”有时用“0x某某某某”，有时又用“0b某某”？这些占位字节是怎么分辨，又分别怎么使用？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“0x...”强调后面紧随为16进制数；“0b...”强调后面紧随为2进制数；“0...”强调后面紧随为8进制数；没有前缀就是十进制数；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占位关系就先转换为2进制数，看位数对8取模加1。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例如：“0xFF”是8位（8bits）（unit8-t），1字节（1byte）；“0xFFFF”是16位（16bits）（unit16-t）,2字节（2bytes）。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针对一字节的不同位进行赋值，我们可以采用多种描述，只要换算数值等价即可。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例如：对于结构体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typedef struct</w:t>
              <w:br/>
              <w:t xml:space="preserve">  {</w:t>
              <w:br/>
              <w:t xml:space="preserve">      uint8_t id      : 4;  // 4 bits</w:t>
              <w:br/>
              <w:t xml:space="preserve">      uint8_t status  : 3;  // 3 bits</w:t>
              <w:br/>
              <w:t xml:space="preserve">      uint8_t reserve : 1;  // 1 bit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 RIS_Mode_t;            // 总共 4+3+1 = 8 bits = 1 byte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以下三种赋值都是正确的：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方式1：十进制</w:t>
              <w:br/>
              <w:t xml:space="preserve">  mode.id = 13;</w:t>
              <w:br/>
              <w:t xml:space="preserve">  mode.status = 2;</w:t>
              <w:br/>
              <w:t xml:space="preserve">  mode.reserve = 1;</w:t>
              <w:br/>
              <w:br/>
              <w:t xml:space="preserve">  // 方式2：二进制（强调位模式）</w:t>
              <w:br/>
              <w:t xml:space="preserve">  mode.id = 0b1101;</w:t>
              <w:br/>
              <w:t xml:space="preserve">  mode.status = 0b010;</w:t>
              <w:br/>
              <w:t xml:space="preserve">  mode.reserve = 0b1;   // 或直接写 1</w:t>
              <w:br/>
              <w:br/>
              <w:t xml:space="preserve">  // 方式3：十六进制（你问的写法）</w:t>
              <w:br/>
              <w:t xml:space="preserve">  mode.id = 0x0D;</w:t>
              <w:br/>
              <w:t xml:space="preserve">  mode.status = 0x02;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mode.reserve = 0x01;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标准允许编译器自由决定位域是从 LSB （从低到高）还是 MSB（高到低） 开始分配。但在 ARM 架构 + 主流编译器下，几乎总是 从低到高（LSB first）。AI建议，如果你的数据要通过通信（如 UART、CAN）发送给其他设备，强烈建议不要直接发送整个结构体，而应手动打包成，AI给了一个函数作为打包工具的例子：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uint8_t pack_mode(uint8_t id, uint8_t status, uint8_t reserve) {</w:t>
              <w:br/>
              <w:t xml:space="preserve">    return (reserve &lt;&lt; 7) | (status &lt;&lt; 4) | id;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但是我觉得不同协议需要许多函数，容易乱而且无必要性，AI给了折中建议：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// 内部逻辑：用结构体，清晰易读</w:t>
              <w:br/>
              <w:t xml:space="preserve">  RIS_Mode_t mode;</w:t>
              <w:br/>
              <w:t xml:space="preserve">  mode.id = 13;</w:t>
              <w:br/>
              <w:t xml:space="preserve">  mode.status = 2;</w:t>
              <w:br/>
              <w:br/>
              <w:t xml:space="preserve">  // 发送时：显式打包</w:t>
              <w:br/>
              <w:t xml:space="preserve">  uint8_t tx_byte = (mode.reserve &lt;&lt; 7) | (mode.status &lt;&lt; 4) | mode.id;</w:t>
              <w:br/>
              <w:t xml:space="preserve">  uart_send(&amp;tx_byte, 1);</w:t>
              <w:br/>
              <w:br/>
              <w:t xml:space="preserve">  // 接收时：显式解包</w:t>
              <w:br/>
              <w:t xml:space="preserve">  uint8_t rx_byte = ...;</w:t>
              <w:br/>
              <w:t xml:space="preserve">  RIS_Mode_t recv_mode;</w:t>
              <w:br/>
              <w:t xml:space="preserve">  recv_mode.id      = rx_byte &amp; 0x0F;</w:t>
              <w:br/>
              <w:t xml:space="preserve">  recv_mode.status  = (rx_byte &gt;&gt; 4) &amp; 0x07;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recv_mode.reserve = (rx_byte &gt;&gt; 7) &amp; 0x01;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" w:id="3"/>
      <w:r>
        <w:rPr>
          <w:rFonts w:eastAsia="等线" w:ascii="Arial" w:cs="Arial" w:hAnsi="Arial"/>
          <w:b w:val="true"/>
          <w:sz w:val="24"/>
        </w:rPr>
        <w:t>2，操控寄存器的符号规范，指针的使用规范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“|”：符号运算，或。作用：将两个数的对应位进行“或”操作，只要有一个为1，结果就为1。用途：常用于设置寄存器中的某些位为1，而不影响其他位；例子：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REG |= (1 &lt;&lt; 3);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将第3位置1</w:t>
            </w:r>
            <w:r>
              <w:rPr>
                <w:rFonts w:eastAsia="Consolas" w:ascii="Consolas" w:cs="Consolas" w:hAnsi="Consolas"/>
                <w:sz w:val="22"/>
              </w:rPr>
              <w:br/>
              <w:t>//两个等价</w:t>
              <w:br/>
            </w:r>
            <w:r>
              <w:rPr>
                <w:rFonts w:eastAsia="Consolas" w:ascii="Consolas" w:cs="Consolas" w:hAnsi="Consolas"/>
                <w:sz w:val="22"/>
              </w:rPr>
              <w:t>REG = REG | (1 &lt;&lt; 3);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将第3位置1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-&gt; 结构体指针访问运算符（Arrow Operator）,用于通过结构体指针访问其成员。背景：在嵌入式开发中，外设寄存器通常被映射为结构体，基地址通过指针访问。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(*UART1).DR = 'A';</w:t>
              <w:br/>
              <w:t>//两种等效，都是将'A'存储在"UART1"指针的"DR"中</w:t>
              <w:br/>
            </w:r>
            <w:r>
              <w:rPr>
                <w:rFonts w:eastAsia="Consolas" w:ascii="Consolas" w:cs="Consolas" w:hAnsi="Consolas"/>
                <w:sz w:val="22"/>
              </w:rPr>
              <w:t>UART1-&gt;DR = 'A';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2025.11.10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写了一整天的入党申请书，(￣_,￣ 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2025.11.11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给电控组的新登写技术考核的最终版，</w:t>
      </w:r>
      <w:hyperlink r:id="rId7">
        <w:r>
          <w:rPr>
            <w:rFonts w:eastAsia="等线" w:ascii="Arial" w:cs="Arial" w:hAnsi="Arial"/>
            <w:color w:val="3370ff"/>
            <w:sz w:val="22"/>
          </w:rPr>
          <w:t>2025年GSing电控考核·小登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并且把考核所用的机构给设计、绘制结束了，希望小登不辜负我的点子题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763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763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2025.11.12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搞了一下午：化学PPT、自控作业一、二、三；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搞了一整晚：数理项目推进；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2025.11.13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将考核所用的模型进行打印、参数修改、装配测试、舵机测试。靠，SG90是真的垃圾啊，现在只能发SG90调，用MG996R来最终测试了，还费了时间改了考核规则，现在是让自由作画。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上交了一份《ROBOCON马术实验室-成果展示》；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提交了一份《......实验室管理细则》的意见汇总报告；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2025.11.14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将小登电控考核的装置交付给许堃了，骇死我哩，电控小登快乐器。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2956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2956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正在马不停蹄学习二自由度串联腿的解算（用矩阵的方式）。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2025.11.15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凌晨赶飞机，索性直接学习用矩阵解算二自由度串联腿。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没学完。。。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2025.11.16~17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参加最后3位电控组成员的面试；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回来了，又开干：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先拆解：建系 ==&gt; 描述坐标系变换 ==&gt; 首尾统一为一个变换矩阵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二自由度串腿建系：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描述坐标变换（矩阵）：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974"/>
        <w:gridCol w:w="4305"/>
      </w:tblGrid>
      <w:tr>
        <w:tc>
          <w:tcPr>
            <w:tcW w:w="397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62200" cy="10572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81275" cy="106680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做的仿真结束了！！代码看仓库吧就。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注：提示词这一块：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matlab写个文件，名字“2_DOF.m”。先描述一下背景，我现在想为一条二自由串联度腿写一个用矩阵来解算的运动学正解、运动学逆解。先设定变量，电机一角度为theta_m1，电机二角度为theta_m2，大腿连杆长l1，小腿连杆长l2，大腿与水平线夹角为theta1，大小腿夹角为theta2。请建出以下坐标系，{0}系为基本坐标系，以大腿电机的那个点为原点建系，x0平行于地面；{1}系为大腿坐标系，以大腿电机的那个点为原点建系，但是x1沿着大腿连杆的方向；{2}系为小腿坐标系，以大腿小腿连接处的那个点为原点建系，x2沿着小腿连杆的方向；先让theta_m1，theta_m2，l1，l2，theta1，theta2为用户输入，然后输出6个变换矩阵分别为T01、T12、T02、T21、T10、T20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加入两个变量，分别是足端基于{0}坐标系下的x方向位置zu_x，另一个是足端基于{0}坐标系下的y方向位置zu_y。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可视化界面进行分区规划，左边用于输入模型初始量以及6个矩阵的计算结果展示，中间的区域用于串联腿模型的可视化，右边用于实时数据zu_x，zu_y，theta_m1，theta_m2的修改，如果给的是两电机的角度数据，那么可以结合运动学正解的转换矩阵求出足端位置坐标数据；反之如果给的是足端位置坐标数据，那么可以结合运动学逆解的转换矩阵求出两电机的角度数据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8558">
    <w:lvl>
      <w:start w:val="1"/>
      <w:numFmt w:val="decimal"/>
      <w:suff w:val="tab"/>
      <w:lvlText w:val="%1."/>
      <w:rPr>
        <w:color w:val="3370ff"/>
      </w:rPr>
    </w:lvl>
  </w:abstractNum>
  <w:abstractNum w:abstractNumId="138559">
    <w:lvl>
      <w:start w:val="2"/>
      <w:numFmt w:val="decimal"/>
      <w:suff w:val="tab"/>
      <w:lvlText w:val="%1."/>
      <w:rPr>
        <w:color w:val="3370ff"/>
      </w:rPr>
    </w:lvl>
  </w:abstractNum>
  <w:abstractNum w:abstractNumId="138560">
    <w:lvl>
      <w:start w:val="3"/>
      <w:numFmt w:val="decimal"/>
      <w:suff w:val="tab"/>
      <w:lvlText w:val="%1."/>
      <w:rPr>
        <w:color w:val="3370ff"/>
      </w:rPr>
    </w:lvl>
  </w:abstractNum>
  <w:abstractNum w:abstractNumId="138561">
    <w:lvl>
      <w:start w:val="4"/>
      <w:numFmt w:val="decimal"/>
      <w:suff w:val="tab"/>
      <w:lvlText w:val="%1."/>
      <w:rPr>
        <w:color w:val="3370ff"/>
      </w:rPr>
    </w:lvl>
  </w:abstractNum>
  <w:abstractNum w:abstractNumId="138562">
    <w:lvl>
      <w:start w:val="1"/>
      <w:numFmt w:val="decimal"/>
      <w:suff w:val="tab"/>
      <w:lvlText w:val="%1."/>
      <w:rPr>
        <w:color w:val="3370ff"/>
      </w:rPr>
    </w:lvl>
  </w:abstractNum>
  <w:abstractNum w:abstractNumId="13856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8558"/>
  </w:num>
  <w:num w:numId="2">
    <w:abstractNumId w:val="138559"/>
  </w:num>
  <w:num w:numId="3">
    <w:abstractNumId w:val="138560"/>
  </w:num>
  <w:num w:numId="4">
    <w:abstractNumId w:val="138561"/>
  </w:num>
  <w:num w:numId="5">
    <w:abstractNumId w:val="138562"/>
  </w:num>
  <w:num w:numId="6">
    <w:abstractNumId w:val="1385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media/image6.jpeg" Type="http://schemas.openxmlformats.org/officeDocument/2006/relationships/image"/><Relationship Id="rId12" Target="media/image7.jpe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ttps://xcnl2zsfzwq5.feishu.cn/wiki/NFjHw77W1i7hp8kTfDycdARBnuc" TargetMode="External" Type="http://schemas.openxmlformats.org/officeDocument/2006/relationships/hyperlink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2025-11-17T18:57:27Z</dcterms:created>
  <dc:creator>Apache POI</dc:creator>
</cp:coreProperties>
</file>