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ATM Machine System - Software Requirements Specification (SRS)</w:t>
      </w:r>
    </w:p>
    <w:p>
      <w:pPr>
        <w:pStyle w:val="Heading2"/>
      </w:pPr>
      <w:r>
        <w:t>1. Introduction</w:t>
      </w:r>
    </w:p>
    <w:p>
      <w:r>
        <w:t>This document describes the Software Requirements Specification for the ATM Machine System.</w:t>
      </w:r>
    </w:p>
    <w:p>
      <w:pPr>
        <w:pStyle w:val="Heading2"/>
      </w:pPr>
      <w:r>
        <w:t>1.1 Purpose</w:t>
      </w:r>
    </w:p>
    <w:p>
      <w:r>
        <w:t>The purpose of the system is to provide users with secure and efficient banking transactions.</w:t>
      </w:r>
    </w:p>
    <w:p>
      <w:pPr>
        <w:pStyle w:val="Heading2"/>
      </w:pPr>
      <w:r>
        <w:t>1.2 Scope</w:t>
      </w:r>
    </w:p>
    <w:p>
      <w:r>
        <w:t>ATM allows authentication, cash withdrawal, deposit, balance inquiry, and PIN management.</w:t>
      </w:r>
    </w:p>
    <w:p>
      <w:pPr>
        <w:pStyle w:val="Heading2"/>
      </w:pPr>
      <w:r>
        <w:t>2. Overall Description</w:t>
      </w:r>
    </w:p>
    <w:p>
      <w:r>
        <w:t>The system interacts with the bank server to validate and complete transactions.</w:t>
      </w:r>
    </w:p>
    <w:p>
      <w:pPr>
        <w:pStyle w:val="Heading2"/>
      </w:pPr>
      <w:r>
        <w:t>3. Functional Requirements</w:t>
      </w:r>
    </w:p>
    <w:p>
      <w:r>
        <w:t>Includes: Authentication, Withdraw, Deposit, Transfer, Balance Inquiry, PIN Change.</w:t>
      </w:r>
    </w:p>
    <w:p>
      <w:pPr>
        <w:pStyle w:val="Heading2"/>
      </w:pPr>
      <w:r>
        <w:t>4. Non‑Functional Requirements</w:t>
      </w:r>
    </w:p>
    <w:p>
      <w:r>
        <w:t>Performance: 5-sec processing, Security: PIN encryption, Availability: 24/7.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