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1" w:rsidRDefault="008D7D51" w:rsidP="008D7D51">
      <w:pPr>
        <w:rPr>
          <w:lang w:val="en-US"/>
        </w:rPr>
      </w:pPr>
    </w:p>
    <w:p w:rsidR="00181236" w:rsidRDefault="008D7D51" w:rsidP="00181236">
      <w:pPr>
        <w:pStyle w:val="Listenabsatz"/>
        <w:numPr>
          <w:ilvl w:val="0"/>
          <w:numId w:val="9"/>
        </w:numPr>
      </w:pPr>
      <w:proofErr w:type="spellStart"/>
      <w:r>
        <w:t>Introduction</w:t>
      </w:r>
      <w:proofErr w:type="spellEnd"/>
    </w:p>
    <w:p w:rsidR="00181236" w:rsidRDefault="002E309F" w:rsidP="00181236">
      <w:pPr>
        <w:pStyle w:val="Listenabsatz"/>
        <w:numPr>
          <w:ilvl w:val="1"/>
          <w:numId w:val="9"/>
        </w:numPr>
      </w:pPr>
      <w:r>
        <w:t xml:space="preserve">General </w:t>
      </w:r>
      <w:proofErr w:type="spellStart"/>
      <w:r>
        <w:t>theory</w:t>
      </w:r>
      <w:proofErr w:type="spellEnd"/>
      <w:r>
        <w:t xml:space="preserve"> </w:t>
      </w:r>
      <w:proofErr w:type="spellStart"/>
      <w:r>
        <w:t>of</w:t>
      </w:r>
      <w:proofErr w:type="spellEnd"/>
      <w:r>
        <w:t xml:space="preserve"> </w:t>
      </w:r>
      <w:proofErr w:type="spellStart"/>
      <w:r>
        <w:t>Condition</w:t>
      </w:r>
      <w:proofErr w:type="spellEnd"/>
      <w:r>
        <w:t xml:space="preserve"> Monitoring</w:t>
      </w:r>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Pr="00985BE7">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FD731B">
      <w:pPr>
        <w:pStyle w:val="Listenabsatz"/>
        <w:numPr>
          <w:ilvl w:val="1"/>
          <w:numId w:val="15"/>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Pr="00FD731B" w:rsidRDefault="00FD731B" w:rsidP="00FD731B">
      <w:pPr>
        <w:pStyle w:val="Listenabsatz"/>
        <w:rPr>
          <w:lang w:val="en-US"/>
        </w:rPr>
      </w:pPr>
    </w:p>
    <w:p w:rsidR="00FD67E6" w:rsidRDefault="007A12E8" w:rsidP="00FD67E6">
      <w:pPr>
        <w:pStyle w:val="Listenabsatz"/>
        <w:numPr>
          <w:ilvl w:val="1"/>
          <w:numId w:val="15"/>
        </w:numPr>
      </w:pPr>
      <w:r>
        <w:lastRenderedPageBreak/>
        <w:t xml:space="preserve">Data </w:t>
      </w:r>
      <w:r w:rsidR="00FD67E6">
        <w:t xml:space="preserve"> </w:t>
      </w:r>
      <w:r w:rsidR="00D95DEE">
        <w:t>Analysis</w:t>
      </w:r>
    </w:p>
    <w:p w:rsidR="00FD67E6" w:rsidRDefault="00FD67E6" w:rsidP="00567468">
      <w:pPr>
        <w:jc w:val="both"/>
        <w:rPr>
          <w:lang w:val="en-US"/>
        </w:rPr>
      </w:pPr>
      <w:r w:rsidRPr="00FD67E6">
        <w:rPr>
          <w:lang w:val="en-US"/>
        </w:rPr>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567468"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 xml:space="preserve">The </w:t>
      </w:r>
      <w:proofErr w:type="gramStart"/>
      <w:r>
        <w:rPr>
          <w:lang w:val="en-US"/>
        </w:rPr>
        <w:t xml:space="preserve">output of the </w:t>
      </w:r>
      <w:r>
        <w:rPr>
          <w:i/>
          <w:lang w:val="en-US"/>
        </w:rPr>
        <w:t xml:space="preserve">Data Analysis </w:t>
      </w:r>
      <w:r>
        <w:rPr>
          <w:lang w:val="en-US"/>
        </w:rPr>
        <w:t>step usually are</w:t>
      </w:r>
      <w:proofErr w:type="gramEnd"/>
      <w:r>
        <w:rPr>
          <w:lang w:val="en-US"/>
        </w:rPr>
        <w:t xml:space="preserve"> data vectors of the form</w:t>
      </w:r>
    </w:p>
    <w:p w:rsidR="00B37A25" w:rsidRPr="00D85904" w:rsidRDefault="00D85904"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particular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w:t>
      </w:r>
      <w:proofErr w:type="gramStart"/>
      <w:r w:rsidRPr="00FD731B">
        <w:rPr>
          <w:rFonts w:eastAsiaTheme="minorEastAsia"/>
          <w:lang w:val="en-US"/>
        </w:rPr>
        <w:t>distinguish</w:t>
      </w:r>
      <w:proofErr w:type="gramEnd"/>
      <w:r w:rsidRPr="00FD731B">
        <w:rPr>
          <w:rFonts w:eastAsiaTheme="minorEastAsia"/>
          <w:lang w:val="en-US"/>
        </w:rPr>
        <w:t xml:space="preserve">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lastRenderedPageBreak/>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other 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may imply the partial or complete damage of expensive equipment.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5D181F" w:rsidRDefault="0050281A" w:rsidP="0050281A">
      <w:pPr>
        <w:jc w:val="both"/>
        <w:rPr>
          <w:lang w:val="en-US"/>
        </w:rPr>
      </w:pPr>
      <w:r>
        <w:rPr>
          <w:lang w:val="en-US"/>
        </w:rPr>
        <w:t xml:space="preserve">Goal of this Thesis is the realization and evaluation of an exemplary semi-supervised </w:t>
      </w:r>
      <w:r>
        <w:rPr>
          <w:i/>
          <w:lang w:val="en-US"/>
        </w:rPr>
        <w:t>Machine Condition Monitoring</w:t>
      </w:r>
      <w:r w:rsidR="00501D17">
        <w:rPr>
          <w:lang w:val="en-US"/>
        </w:rPr>
        <w:t xml:space="preserve"> scenario. For this purpose, a benchmark dataset is selected and analyzed by a combination of </w:t>
      </w:r>
      <w:r w:rsidR="00501D17">
        <w:rPr>
          <w:i/>
          <w:lang w:val="en-US"/>
        </w:rPr>
        <w:t xml:space="preserve">Feature Extraction </w:t>
      </w:r>
      <w:r w:rsidR="00501D17">
        <w:rPr>
          <w:lang w:val="en-US"/>
        </w:rPr>
        <w:t xml:space="preserve">and classification techniques. </w:t>
      </w:r>
    </w:p>
    <w:p w:rsidR="00501D17" w:rsidRDefault="000F182F" w:rsidP="0050281A">
      <w:pPr>
        <w:jc w:val="both"/>
        <w:rPr>
          <w:lang w:val="en-US"/>
        </w:rPr>
      </w:pPr>
      <w:r>
        <w:rPr>
          <w:lang w:val="en-US"/>
        </w:rPr>
        <w:t>As ben</w:t>
      </w:r>
      <w:r w:rsidR="00501D17">
        <w:rPr>
          <w:lang w:val="en-US"/>
        </w:rPr>
        <w:t xml:space="preserve">chmark dataset, the </w:t>
      </w:r>
      <w:r w:rsidR="00501D17">
        <w:rPr>
          <w:i/>
          <w:lang w:val="en-US"/>
        </w:rPr>
        <w:t xml:space="preserve">Roller Bearing Dataset </w:t>
      </w:r>
      <w:r>
        <w:rPr>
          <w:lang w:val="en-US"/>
        </w:rPr>
        <w:t>(see 2…)</w:t>
      </w:r>
      <w:r>
        <w:rPr>
          <w:i/>
          <w:lang w:val="en-US"/>
        </w:rPr>
        <w:t xml:space="preserve"> </w:t>
      </w:r>
      <w:r w:rsidR="00501D17">
        <w:rPr>
          <w:lang w:val="en-US"/>
        </w:rPr>
        <w:t xml:space="preserve">was selected which is available from a website of the </w:t>
      </w:r>
      <w:r w:rsidR="00501D17">
        <w:rPr>
          <w:i/>
          <w:lang w:val="en-US"/>
        </w:rPr>
        <w:t xml:space="preserve">Case Western University </w:t>
      </w:r>
      <w:sdt>
        <w:sdtPr>
          <w:rPr>
            <w:i/>
            <w:lang w:val="en-US"/>
          </w:rPr>
          <w:id w:val="-636574431"/>
          <w:citation/>
        </w:sdtPr>
        <w:sdtContent>
          <w:r w:rsidR="00501D17">
            <w:rPr>
              <w:i/>
              <w:lang w:val="en-US"/>
            </w:rPr>
            <w:fldChar w:fldCharType="begin"/>
          </w:r>
          <w:r w:rsidR="00501D17" w:rsidRPr="00501D17">
            <w:rPr>
              <w:i/>
              <w:lang w:val="en-US"/>
            </w:rPr>
            <w:instrText xml:space="preserve"> CITATION htt \l 1031 </w:instrText>
          </w:r>
          <w:r w:rsidR="00501D17">
            <w:rPr>
              <w:i/>
              <w:lang w:val="en-US"/>
            </w:rPr>
            <w:fldChar w:fldCharType="separate"/>
          </w:r>
          <w:r w:rsidR="00501D17" w:rsidRPr="00501D17">
            <w:rPr>
              <w:noProof/>
              <w:lang w:val="en-US"/>
            </w:rPr>
            <w:t>(Case Western University)</w:t>
          </w:r>
          <w:r w:rsidR="00501D17">
            <w:rPr>
              <w:i/>
              <w:lang w:val="en-US"/>
            </w:rPr>
            <w:fldChar w:fldCharType="end"/>
          </w:r>
        </w:sdtContent>
      </w:sdt>
      <w:r w:rsidR="00501D17">
        <w:rPr>
          <w:i/>
          <w:lang w:val="en-US"/>
        </w:rPr>
        <w:t xml:space="preserve"> </w:t>
      </w:r>
      <w:r w:rsidR="00501D17">
        <w:rPr>
          <w:lang w:val="en-US"/>
        </w:rPr>
        <w:t xml:space="preserve">and has already been used </w:t>
      </w:r>
      <w:r>
        <w:rPr>
          <w:lang w:val="en-US"/>
        </w:rPr>
        <w:t xml:space="preserve">in several publications </w:t>
      </w:r>
      <w:sdt>
        <w:sdtPr>
          <w:rPr>
            <w:lang w:val="en-US"/>
          </w:rPr>
          <w:id w:val="1659419214"/>
          <w:citation/>
        </w:sdtPr>
        <w:sdtContent>
          <w:r>
            <w:rPr>
              <w:lang w:val="en-US"/>
            </w:rPr>
            <w:fldChar w:fldCharType="begin"/>
          </w:r>
          <w:r w:rsidRPr="000F182F">
            <w:rPr>
              <w:lang w:val="en-US"/>
            </w:rPr>
            <w:instrText xml:space="preserve"> CITATION Mar12 \l 1031 </w:instrText>
          </w:r>
          <w:r>
            <w:rPr>
              <w:lang w:val="en-US"/>
            </w:rPr>
            <w:fldChar w:fldCharType="separate"/>
          </w:r>
          <w:r w:rsidRPr="000F182F">
            <w:rPr>
              <w:noProof/>
              <w:lang w:val="en-US"/>
            </w:rPr>
            <w:t>(Marwala, 2012)</w:t>
          </w:r>
          <w:r>
            <w:rPr>
              <w:lang w:val="en-US"/>
            </w:rPr>
            <w:fldChar w:fldCharType="end"/>
          </w:r>
        </w:sdtContent>
      </w:sdt>
      <w:r>
        <w:rPr>
          <w:lang w:val="en-US"/>
        </w:rPr>
        <w:t>,</w:t>
      </w:r>
      <w:sdt>
        <w:sdtPr>
          <w:rPr>
            <w:lang w:val="en-US"/>
          </w:rPr>
          <w:id w:val="1635062264"/>
          <w:citation/>
        </w:sdtPr>
        <w:sdtContent>
          <w:r>
            <w:rPr>
              <w:lang w:val="en-US"/>
            </w:rPr>
            <w:fldChar w:fldCharType="begin"/>
          </w:r>
          <w:r w:rsidRPr="000F182F">
            <w:rPr>
              <w:lang w:val="en-US"/>
            </w:rPr>
            <w:instrText xml:space="preserve"> CITATION Nel06 \l 1031 </w:instrText>
          </w:r>
          <w:r>
            <w:rPr>
              <w:lang w:val="en-US"/>
            </w:rPr>
            <w:fldChar w:fldCharType="separate"/>
          </w:r>
          <w:r w:rsidRPr="000F182F">
            <w:rPr>
              <w:noProof/>
              <w:lang w:val="en-US"/>
            </w:rPr>
            <w:t xml:space="preserve"> (Nelvamondo, Marwala, &amp; Mahola, 2006)</w:t>
          </w:r>
          <w:r>
            <w:rPr>
              <w:lang w:val="en-US"/>
            </w:rPr>
            <w:fldChar w:fldCharType="end"/>
          </w:r>
        </w:sdtContent>
      </w:sdt>
      <w:r>
        <w:rPr>
          <w:lang w:val="en-US"/>
        </w:rPr>
        <w:t>. While in most research papers both the normal and fault condition samples of this data</w:t>
      </w:r>
      <w:r w:rsidR="004F2FC0">
        <w:rPr>
          <w:lang w:val="en-US"/>
        </w:rPr>
        <w:t>set</w:t>
      </w:r>
      <w:r>
        <w:rPr>
          <w:lang w:val="en-US"/>
        </w:rPr>
        <w:t xml:space="preserve"> were used to train supervised classifiers, only the normal condition samples are used for training in this thesis. The available fault condition samples are then used as an optimal test set for the evaluation of the feature selection and classification techniques.</w:t>
      </w:r>
    </w:p>
    <w:p w:rsidR="000F182F" w:rsidRPr="00101E31" w:rsidRDefault="00101E31" w:rsidP="0050281A">
      <w:pPr>
        <w:jc w:val="both"/>
        <w:rPr>
          <w:lang w:val="en-US"/>
        </w:rPr>
      </w:pPr>
      <w:r>
        <w:rPr>
          <w:lang w:val="en-US"/>
        </w:rPr>
        <w:t xml:space="preserve">The </w:t>
      </w:r>
      <w:r>
        <w:rPr>
          <w:i/>
          <w:lang w:val="en-US"/>
        </w:rPr>
        <w:t xml:space="preserve">Feature Extraction </w:t>
      </w:r>
      <w:r>
        <w:rPr>
          <w:lang w:val="en-US"/>
        </w:rPr>
        <w:t xml:space="preserve">techniques applied in this thesis are the </w:t>
      </w:r>
      <w:proofErr w:type="spellStart"/>
      <w:r>
        <w:rPr>
          <w:i/>
          <w:lang w:val="en-US"/>
        </w:rPr>
        <w:t>Cepstral</w:t>
      </w:r>
      <w:proofErr w:type="spellEnd"/>
      <w:r>
        <w:rPr>
          <w:i/>
          <w:lang w:val="en-US"/>
        </w:rPr>
        <w:t xml:space="preserve"> Coefficient Analysis</w:t>
      </w:r>
      <w:r>
        <w:rPr>
          <w:lang w:val="en-US"/>
        </w:rPr>
        <w:t xml:space="preserve">, </w:t>
      </w:r>
      <w:r>
        <w:rPr>
          <w:i/>
          <w:lang w:val="en-US"/>
        </w:rPr>
        <w:t xml:space="preserve">Multi Fractal Dimension </w:t>
      </w:r>
      <w:r>
        <w:rPr>
          <w:lang w:val="en-US"/>
        </w:rPr>
        <w:t xml:space="preserve">analysis and the </w:t>
      </w:r>
      <w:r>
        <w:rPr>
          <w:i/>
          <w:lang w:val="en-US"/>
        </w:rPr>
        <w:t xml:space="preserve">kurtosis </w:t>
      </w:r>
      <w:r>
        <w:rPr>
          <w:lang w:val="en-US"/>
        </w:rPr>
        <w:t xml:space="preserve">measure. These techniques have been successfully used in research </w:t>
      </w:r>
      <w:sdt>
        <w:sdtPr>
          <w:rPr>
            <w:lang w:val="en-US"/>
          </w:rPr>
          <w:id w:val="897021264"/>
          <w:citation/>
        </w:sdtPr>
        <w:sdtContent>
          <w:r>
            <w:rPr>
              <w:lang w:val="en-US"/>
            </w:rPr>
            <w:fldChar w:fldCharType="begin"/>
          </w:r>
          <w:r w:rsidRPr="00101E31">
            <w:rPr>
              <w:lang w:val="en-US"/>
            </w:rPr>
            <w:instrText xml:space="preserve"> CITATION Mar12 \l 1031 </w:instrText>
          </w:r>
          <w:r>
            <w:rPr>
              <w:lang w:val="en-US"/>
            </w:rPr>
            <w:fldChar w:fldCharType="separate"/>
          </w:r>
          <w:r w:rsidRPr="00101E31">
            <w:rPr>
              <w:noProof/>
              <w:lang w:val="en-US"/>
            </w:rPr>
            <w:t>(Marwala, 2012)</w:t>
          </w:r>
          <w:r>
            <w:rPr>
              <w:lang w:val="en-US"/>
            </w:rPr>
            <w:fldChar w:fldCharType="end"/>
          </w:r>
        </w:sdtContent>
      </w:sdt>
      <w:r w:rsidRPr="00101E31">
        <w:rPr>
          <w:lang w:val="en-US"/>
        </w:rPr>
        <w:t xml:space="preserve"> </w:t>
      </w:r>
      <w:sdt>
        <w:sdtPr>
          <w:rPr>
            <w:lang w:val="en-US"/>
          </w:rPr>
          <w:id w:val="-509212098"/>
          <w:citation/>
        </w:sdtPr>
        <w:sdtContent>
          <w:r>
            <w:rPr>
              <w:lang w:val="en-US"/>
            </w:rPr>
            <w:fldChar w:fldCharType="begin"/>
          </w:r>
          <w:r w:rsidRPr="000F182F">
            <w:rPr>
              <w:lang w:val="en-US"/>
            </w:rPr>
            <w:instrText xml:space="preserve"> CITATION Nel06 \l 1031 </w:instrText>
          </w:r>
          <w:r>
            <w:rPr>
              <w:lang w:val="en-US"/>
            </w:rPr>
            <w:fldChar w:fldCharType="separate"/>
          </w:r>
          <w:r w:rsidRPr="000F182F">
            <w:rPr>
              <w:noProof/>
              <w:lang w:val="en-US"/>
            </w:rPr>
            <w:t xml:space="preserve"> (Nelvamondo, Marwala, &amp; Mahola, 2006)</w:t>
          </w:r>
          <w:r>
            <w:rPr>
              <w:lang w:val="en-US"/>
            </w:rPr>
            <w:fldChar w:fldCharType="end"/>
          </w:r>
        </w:sdtContent>
      </w:sdt>
      <w:r>
        <w:rPr>
          <w:lang w:val="en-US"/>
        </w:rPr>
        <w:t xml:space="preserve"> and are briefly introduced in 2….</w:t>
      </w:r>
    </w:p>
    <w:p w:rsidR="00101E31" w:rsidRDefault="00101E31" w:rsidP="0050281A">
      <w:pPr>
        <w:jc w:val="both"/>
        <w:rPr>
          <w:lang w:val="en-US"/>
        </w:rPr>
      </w:pPr>
      <w:r>
        <w:rPr>
          <w:lang w:val="en-US"/>
        </w:rPr>
        <w:t xml:space="preserve">Several </w:t>
      </w:r>
      <w:r>
        <w:rPr>
          <w:i/>
          <w:lang w:val="en-US"/>
        </w:rPr>
        <w:t xml:space="preserve">semi-supervised </w:t>
      </w:r>
      <w:r w:rsidR="00CA11B9">
        <w:rPr>
          <w:lang w:val="en-US"/>
        </w:rPr>
        <w:t xml:space="preserve">algorithms are used to detect faulty conditions in the machine data. A general introduction to the </w:t>
      </w:r>
      <w:r w:rsidR="003E7D57">
        <w:rPr>
          <w:i/>
          <w:lang w:val="en-US"/>
        </w:rPr>
        <w:t xml:space="preserve">One-Class-Classification </w:t>
      </w:r>
      <w:r w:rsidR="003E7D57">
        <w:rPr>
          <w:lang w:val="en-US"/>
        </w:rPr>
        <w:t xml:space="preserve">approach is given in … and several </w:t>
      </w:r>
      <w:r w:rsidR="003E7D57">
        <w:rPr>
          <w:i/>
          <w:lang w:val="en-US"/>
        </w:rPr>
        <w:t>One-Class</w:t>
      </w:r>
      <w:r w:rsidR="003E7D57">
        <w:rPr>
          <w:i/>
          <w:lang w:val="en-US"/>
        </w:rPr>
        <w:t xml:space="preserve">-Classifiers </w:t>
      </w:r>
      <w:r w:rsidR="003E7D57">
        <w:rPr>
          <w:lang w:val="en-US"/>
        </w:rPr>
        <w:t xml:space="preserve">are briefly described in the following paragraph. The chapter concludes with a new approach for the application of </w:t>
      </w:r>
      <w:r w:rsidR="003E7D57">
        <w:rPr>
          <w:i/>
          <w:lang w:val="en-US"/>
        </w:rPr>
        <w:t xml:space="preserve">Random Forest </w:t>
      </w:r>
      <w:r w:rsidR="003E7D57">
        <w:rPr>
          <w:lang w:val="en-US"/>
        </w:rPr>
        <w:t>classifiers in a semi-supervised scenario.</w:t>
      </w:r>
    </w:p>
    <w:p w:rsidR="004423A9" w:rsidRPr="003E7D57" w:rsidRDefault="00211B3A" w:rsidP="0050281A">
      <w:pPr>
        <w:jc w:val="both"/>
        <w:rPr>
          <w:lang w:val="en-US"/>
        </w:rPr>
      </w:pPr>
      <w:r>
        <w:rPr>
          <w:lang w:val="en-US"/>
        </w:rPr>
        <w:t xml:space="preserve">Chapter 3 </w:t>
      </w:r>
      <w:r w:rsidR="0022232F">
        <w:rPr>
          <w:lang w:val="en-US"/>
        </w:rPr>
        <w:t>eventually</w:t>
      </w:r>
      <w:r>
        <w:rPr>
          <w:lang w:val="en-US"/>
        </w:rPr>
        <w:t xml:space="preserve"> explains the experimental setting an</w:t>
      </w:r>
      <w:r w:rsidR="000A2B9A">
        <w:rPr>
          <w:lang w:val="en-US"/>
        </w:rPr>
        <w:t xml:space="preserve">d some implementation details, </w:t>
      </w:r>
      <w:r w:rsidR="0022232F">
        <w:rPr>
          <w:lang w:val="en-US"/>
        </w:rPr>
        <w:t>and provides a discussion of the results.</w:t>
      </w:r>
      <w:bookmarkStart w:id="1" w:name="_GoBack"/>
      <w:bookmarkEnd w:id="1"/>
    </w:p>
    <w:p w:rsidR="003C3760" w:rsidRPr="00F54914" w:rsidRDefault="00DD5735" w:rsidP="00047537">
      <w:pPr>
        <w:pStyle w:val="Listenabsatz"/>
        <w:numPr>
          <w:ilvl w:val="0"/>
          <w:numId w:val="1"/>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w:t>
      </w:r>
      <w:r w:rsidR="006649CE">
        <w:rPr>
          <w:lang w:val="en-US"/>
        </w:rPr>
        <w:lastRenderedPageBreak/>
        <w:t xml:space="preserve">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047537">
      <w:pPr>
        <w:pStyle w:val="Listenabsatz"/>
        <w:numPr>
          <w:ilvl w:val="0"/>
          <w:numId w:val="1"/>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047537">
      <w:pPr>
        <w:pStyle w:val="Listenabsatz"/>
        <w:numPr>
          <w:ilvl w:val="1"/>
          <w:numId w:val="1"/>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FD67E6"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047537">
      <w:pPr>
        <w:pStyle w:val="Listenabsatz"/>
        <w:numPr>
          <w:ilvl w:val="0"/>
          <w:numId w:val="3"/>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FD67E6"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047537">
      <w:pPr>
        <w:pStyle w:val="Listenabsatz"/>
        <w:numPr>
          <w:ilvl w:val="1"/>
          <w:numId w:val="1"/>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047537">
      <w:pPr>
        <w:pStyle w:val="Listenabsatz"/>
        <w:numPr>
          <w:ilvl w:val="0"/>
          <w:numId w:val="2"/>
        </w:numPr>
        <w:jc w:val="both"/>
        <w:rPr>
          <w:lang w:val="en-US"/>
        </w:rPr>
      </w:pPr>
      <w:r>
        <w:rPr>
          <w:lang w:val="en-US"/>
        </w:rPr>
        <w:t xml:space="preserve">Constructing k new time series as </w:t>
      </w:r>
    </w:p>
    <w:p w:rsidR="00B36EA0" w:rsidRPr="000632E4" w:rsidRDefault="00FD67E6"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047537">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FD67E6"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FD67E6"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047537">
      <w:pPr>
        <w:pStyle w:val="Listenabsatz"/>
        <w:numPr>
          <w:ilvl w:val="0"/>
          <w:numId w:val="2"/>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047537">
      <w:pPr>
        <w:pStyle w:val="Listenabsatz"/>
        <w:numPr>
          <w:ilvl w:val="0"/>
          <w:numId w:val="2"/>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047537">
      <w:pPr>
        <w:pStyle w:val="Listenabsatz"/>
        <w:numPr>
          <w:ilvl w:val="1"/>
          <w:numId w:val="1"/>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047537">
      <w:pPr>
        <w:pStyle w:val="Listenabsatz"/>
        <w:numPr>
          <w:ilvl w:val="0"/>
          <w:numId w:val="1"/>
        </w:numPr>
        <w:jc w:val="both"/>
        <w:rPr>
          <w:lang w:val="en-US"/>
        </w:rPr>
      </w:pPr>
      <w:r>
        <w:rPr>
          <w:lang w:val="en-US"/>
        </w:rPr>
        <w:lastRenderedPageBreak/>
        <w:t>Classification</w:t>
      </w:r>
    </w:p>
    <w:p w:rsidR="00B36EA0" w:rsidRDefault="00B36EA0" w:rsidP="00047537">
      <w:pPr>
        <w:pStyle w:val="Listenabsatz"/>
        <w:numPr>
          <w:ilvl w:val="1"/>
          <w:numId w:val="1"/>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FD67E6"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FD67E6"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FD67E6"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FD67E6"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FD67E6"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FD67E6"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FD67E6"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FD67E6"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FD67E6"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FD67E6"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FD67E6"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FD67E6"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FD67E6"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FD67E6"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FD67E6"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FD67E6"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FD67E6"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FD67E6"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31241E" w:rsidP="00047537">
      <w:pPr>
        <w:pStyle w:val="Listenabsatz"/>
        <w:numPr>
          <w:ilvl w:val="1"/>
          <w:numId w:val="1"/>
        </w:numPr>
        <w:jc w:val="both"/>
        <w:rPr>
          <w:lang w:val="en-US"/>
        </w:rPr>
      </w:pPr>
      <w:r>
        <w:rPr>
          <w:lang w:val="en-US"/>
        </w:rPr>
        <w:t>Gauss Data Description</w:t>
      </w:r>
    </w:p>
    <w:p w:rsidR="00117374" w:rsidRDefault="00117374" w:rsidP="00047537">
      <w:pPr>
        <w:pStyle w:val="Listenabsatz"/>
        <w:numPr>
          <w:ilvl w:val="1"/>
          <w:numId w:val="1"/>
        </w:numPr>
        <w:jc w:val="both"/>
        <w:rPr>
          <w:lang w:val="en-US"/>
        </w:rPr>
      </w:pPr>
      <w:r>
        <w:rPr>
          <w:lang w:val="en-US"/>
        </w:rPr>
        <w:lastRenderedPageBreak/>
        <w:t>K</w:t>
      </w:r>
      <w:r w:rsidR="00206593">
        <w:rPr>
          <w:lang w:val="en-US"/>
        </w:rPr>
        <w:t>-Center based</w:t>
      </w:r>
      <w:r>
        <w:rPr>
          <w:lang w:val="en-US"/>
        </w:rPr>
        <w:t xml:space="preserve"> Data Description</w:t>
      </w:r>
    </w:p>
    <w:p w:rsidR="00FF23C4" w:rsidRDefault="00FF23C4" w:rsidP="00FF23C4">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FF23C4" w:rsidRPr="00FF23C4" w:rsidRDefault="00FF23C4" w:rsidP="00FF23C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F23C4" w:rsidRPr="00FF23C4" w:rsidRDefault="00FF23C4" w:rsidP="00FF23C4">
      <w:pPr>
        <w:pStyle w:val="Listenabsatz"/>
        <w:ind w:left="360"/>
        <w:jc w:val="both"/>
        <w:rPr>
          <w:rFonts w:eastAsiaTheme="minorEastAsia"/>
          <w:lang w:val="en-US"/>
        </w:rPr>
      </w:pPr>
      <w:proofErr w:type="gramStart"/>
      <w:r w:rsidRPr="00FF23C4">
        <w:rPr>
          <w:rFonts w:eastAsiaTheme="minorEastAsia"/>
          <w:lang w:val="en-US"/>
        </w:rPr>
        <w:t>and</w:t>
      </w:r>
      <w:proofErr w:type="gramEnd"/>
    </w:p>
    <w:p w:rsidR="00FF23C4" w:rsidRPr="00FF23C4" w:rsidRDefault="00FF23C4" w:rsidP="00FF23C4">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F23C4" w:rsidRPr="00FF23C4" w:rsidRDefault="00FF23C4" w:rsidP="00FF23C4">
      <w:pPr>
        <w:pStyle w:val="Listenabsatz"/>
        <w:ind w:left="360"/>
        <w:jc w:val="both"/>
        <w:rPr>
          <w:lang w:val="en-US"/>
        </w:rPr>
      </w:pPr>
      <w:proofErr w:type="gramStart"/>
      <w:r w:rsidRPr="00FF23C4">
        <w:rPr>
          <w:lang w:val="en-US"/>
        </w:rPr>
        <w:t>where</w:t>
      </w:r>
      <w:proofErr w:type="gramEnd"/>
      <w:r w:rsidRPr="00FF23C4">
        <w:rPr>
          <w:lang w:val="en-US"/>
        </w:rPr>
        <w:t xml:space="preserve"> </w:t>
      </w:r>
      <w:r w:rsidRPr="00FF23C4">
        <w:rPr>
          <w:i/>
          <w:lang w:val="en-US"/>
        </w:rPr>
        <w:t>d</w:t>
      </w:r>
      <w:r w:rsidRPr="00FF23C4">
        <w:rPr>
          <w:lang w:val="en-US"/>
        </w:rPr>
        <w:t xml:space="preserve"> can be any kind of distance measure.</w:t>
      </w:r>
    </w:p>
    <w:p w:rsidR="00FF23C4" w:rsidRDefault="00FF23C4" w:rsidP="00FF23C4">
      <w:pPr>
        <w:pStyle w:val="Listenabsatz"/>
        <w:ind w:left="360"/>
        <w:jc w:val="both"/>
        <w:rPr>
          <w:lang w:val="en-US"/>
        </w:rPr>
      </w:pPr>
      <w:r w:rsidRPr="00FF23C4">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with the minimal radius r such that all data samples in </w:t>
      </w:r>
      <w:r w:rsidRPr="00FF23C4">
        <w:rPr>
          <w:rFonts w:eastAsiaTheme="minorEastAsia"/>
          <w:b/>
          <w:i/>
          <w:lang w:val="en-US"/>
        </w:rPr>
        <w:t xml:space="preserve">X </w:t>
      </w:r>
      <w:r w:rsidRPr="00FF23C4">
        <w:rPr>
          <w:rFonts w:eastAsiaTheme="minorEastAsia"/>
          <w:lang w:val="en-US"/>
        </w:rPr>
        <w:t xml:space="preserve">are covered by the receptive field of a support object can be solved with a variant of the </w:t>
      </w:r>
      <w:r w:rsidRPr="00FF23C4">
        <w:rPr>
          <w:rFonts w:eastAsiaTheme="minorEastAsia"/>
          <w:i/>
          <w:lang w:val="en-US"/>
        </w:rPr>
        <w:t xml:space="preserve">k-means </w:t>
      </w:r>
      <w:r w:rsidRPr="00FF23C4">
        <w:rPr>
          <w:rFonts w:eastAsiaTheme="minorEastAsia"/>
          <w:lang w:val="en-US"/>
        </w:rPr>
        <w:t xml:space="preserve">algorithm known as </w:t>
      </w:r>
      <w:r w:rsidRPr="00FF23C4">
        <w:rPr>
          <w:rFonts w:eastAsiaTheme="minorEastAsia"/>
          <w:i/>
          <w:lang w:val="en-US"/>
        </w:rPr>
        <w:t>k-</w:t>
      </w:r>
      <w:r w:rsidRPr="00FF23C4">
        <w:rPr>
          <w:rFonts w:eastAsiaTheme="minorEastAsia"/>
          <w:lang w:val="en-US"/>
        </w:rPr>
        <w:t xml:space="preserve">centers. </w:t>
      </w:r>
      <w:r w:rsidRPr="00FF23C4">
        <w:rPr>
          <w:rFonts w:eastAsiaTheme="minorEastAsia"/>
          <w:i/>
          <w:lang w:val="en-US"/>
        </w:rPr>
        <w:t xml:space="preserve">K-centers </w:t>
      </w:r>
      <w:proofErr w:type="gramStart"/>
      <w:r w:rsidRPr="00FF23C4">
        <w:rPr>
          <w:rFonts w:eastAsiaTheme="minorEastAsia"/>
          <w:lang w:val="en-US"/>
        </w:rPr>
        <w:t>finds</w:t>
      </w:r>
      <w:proofErr w:type="gramEnd"/>
      <w:r w:rsidRPr="00FF23C4">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FF23C4">
            <w:rPr>
              <w:rFonts w:eastAsiaTheme="minorEastAsia"/>
              <w:lang w:val="en-US"/>
            </w:rPr>
            <w:fldChar w:fldCharType="begin"/>
          </w:r>
          <w:r w:rsidRPr="00FF23C4">
            <w:rPr>
              <w:rFonts w:eastAsiaTheme="minorEastAsia"/>
              <w:lang w:val="en-US"/>
            </w:rPr>
            <w:instrText xml:space="preserve"> CITATION Tax01 \l 1031 </w:instrText>
          </w:r>
          <w:r w:rsidRPr="00FF23C4">
            <w:rPr>
              <w:rFonts w:eastAsiaTheme="minorEastAsia"/>
              <w:lang w:val="en-US"/>
            </w:rPr>
            <w:fldChar w:fldCharType="separate"/>
          </w:r>
          <w:r w:rsidRPr="00FF23C4">
            <w:rPr>
              <w:rFonts w:eastAsiaTheme="minorEastAsia"/>
              <w:noProof/>
              <w:lang w:val="en-US"/>
            </w:rPr>
            <w:t>(Tax M. J., 2001)</w:t>
          </w:r>
          <w:r w:rsidRPr="00FF23C4">
            <w:rPr>
              <w:rFonts w:eastAsiaTheme="minorEastAsia"/>
              <w:lang w:val="en-US"/>
            </w:rPr>
            <w:fldChar w:fldCharType="end"/>
          </w:r>
        </w:sdtContent>
      </w:sdt>
      <w:r w:rsidRPr="00FF23C4">
        <w:rPr>
          <w:rFonts w:eastAsiaTheme="minorEastAsia"/>
          <w:lang w:val="en-US"/>
        </w:rPr>
        <w:t xml:space="preserve">. Thus, the goal of </w:t>
      </w:r>
      <w:r w:rsidRPr="00FF23C4">
        <w:rPr>
          <w:i/>
          <w:lang w:val="en-US"/>
        </w:rPr>
        <w:t xml:space="preserve">K-Centers </w:t>
      </w:r>
      <w:r w:rsidRPr="00FF23C4">
        <w:rPr>
          <w:lang w:val="en-US"/>
        </w:rPr>
        <w:t>optimization is the minimization of the error function</w:t>
      </w:r>
    </w:p>
    <w:p w:rsidR="00FF23C4" w:rsidRPr="00FF23C4" w:rsidRDefault="00FF23C4" w:rsidP="00FF23C4">
      <w:pPr>
        <w:pStyle w:val="Listenabsatz"/>
        <w:ind w:left="360"/>
        <w:jc w:val="both"/>
        <w:rPr>
          <w:lang w:val="en-US"/>
        </w:rPr>
      </w:pPr>
    </w:p>
    <w:p w:rsidR="00FF23C4" w:rsidRPr="00FF23C4" w:rsidRDefault="00FD67E6"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FF23C4" w:rsidRPr="00FF23C4" w:rsidRDefault="00FF23C4" w:rsidP="00FF23C4">
      <w:pPr>
        <w:pStyle w:val="Listenabsatz"/>
        <w:ind w:left="360"/>
        <w:jc w:val="both"/>
        <w:rPr>
          <w:rFonts w:eastAsiaTheme="minorEastAsia"/>
          <w:lang w:val="en-US"/>
        </w:rPr>
      </w:pPr>
    </w:p>
    <w:p w:rsidR="00FF23C4" w:rsidRDefault="00FF23C4" w:rsidP="00FF23C4">
      <w:pPr>
        <w:pStyle w:val="Listenabsatz"/>
        <w:ind w:left="360"/>
        <w:jc w:val="both"/>
        <w:rPr>
          <w:lang w:val="en-US"/>
        </w:rPr>
      </w:pPr>
      <w:r w:rsidRPr="00FF23C4">
        <w:rPr>
          <w:lang w:val="en-US"/>
        </w:rPr>
        <w:t xml:space="preserve">After training of the </w:t>
      </w:r>
      <w:r w:rsidRPr="00FF23C4">
        <w:rPr>
          <w:i/>
          <w:lang w:val="en-US"/>
        </w:rPr>
        <w:t xml:space="preserve">k </w:t>
      </w:r>
      <w:r w:rsidRPr="00FF23C4">
        <w:rPr>
          <w:lang w:val="en-US"/>
        </w:rPr>
        <w:t xml:space="preserve">support objects, the distance of a test object </w:t>
      </w:r>
      <w:r w:rsidRPr="00FF23C4">
        <w:rPr>
          <w:b/>
          <w:i/>
          <w:lang w:val="en-US"/>
        </w:rPr>
        <w:t>t</w:t>
      </w:r>
      <w:r w:rsidRPr="00FF23C4">
        <w:rPr>
          <w:lang w:val="en-US"/>
        </w:rPr>
        <w:t xml:space="preserve"> to the target set can be calculated by </w:t>
      </w:r>
    </w:p>
    <w:p w:rsidR="00FF23C4" w:rsidRPr="00FF23C4" w:rsidRDefault="00FF23C4" w:rsidP="00FF23C4">
      <w:pPr>
        <w:pStyle w:val="Listenabsatz"/>
        <w:ind w:left="360"/>
        <w:jc w:val="both"/>
        <w:rPr>
          <w:lang w:val="en-US"/>
        </w:rPr>
      </w:pPr>
    </w:p>
    <w:p w:rsidR="00FF23C4" w:rsidRPr="00FF23C4" w:rsidRDefault="00FD67E6"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FF23C4" w:rsidRPr="00FF23C4" w:rsidRDefault="00FF23C4" w:rsidP="00FF23C4">
      <w:pPr>
        <w:pStyle w:val="Listenabsatz"/>
        <w:ind w:left="360"/>
        <w:jc w:val="both"/>
        <w:rPr>
          <w:rFonts w:eastAsiaTheme="minorEastAsia"/>
          <w:lang w:val="en-US"/>
        </w:rPr>
      </w:pPr>
    </w:p>
    <w:p w:rsidR="00FF23C4" w:rsidRPr="00FF23C4" w:rsidRDefault="00FF23C4" w:rsidP="00047537">
      <w:pPr>
        <w:pStyle w:val="Listenabsatz"/>
        <w:numPr>
          <w:ilvl w:val="1"/>
          <w:numId w:val="1"/>
        </w:numPr>
        <w:jc w:val="both"/>
        <w:rPr>
          <w:lang w:val="en-US"/>
        </w:rPr>
      </w:pPr>
      <w:r>
        <w:rPr>
          <w:lang w:val="en-US"/>
        </w:rPr>
        <w:t>K-Means Data Description</w:t>
      </w:r>
    </w:p>
    <w:p w:rsidR="0064035F" w:rsidRDefault="00FF23C4" w:rsidP="00117374">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prototypes</w:t>
      </w:r>
      <w:r w:rsidR="0022566F">
        <w:rPr>
          <w:lang w:val="en-US"/>
        </w:rPr>
        <w:t xml:space="preserv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differences to </w:t>
      </w:r>
      <w:r>
        <w:rPr>
          <w:i/>
          <w:lang w:val="en-US"/>
        </w:rPr>
        <w:t xml:space="preserve">k-centers </w:t>
      </w:r>
      <w:r>
        <w:rPr>
          <w:lang w:val="en-US"/>
        </w:rPr>
        <w:t>are the placement of the</w:t>
      </w:r>
      <w:r w:rsidR="0022566F">
        <w:rPr>
          <w:lang w:val="en-US"/>
        </w:rPr>
        <w:t xml:space="preserve"> cluster centers or prototypes - </w:t>
      </w:r>
      <w:r>
        <w:rPr>
          <w:lang w:val="en-US"/>
        </w:rPr>
        <w:t xml:space="preserve">which in </w:t>
      </w:r>
      <w:r w:rsidR="00EB7431">
        <w:rPr>
          <w:i/>
          <w:lang w:val="en-US"/>
        </w:rPr>
        <w:t xml:space="preserve">k-Means </w:t>
      </w:r>
      <w:r w:rsidR="00EB7431">
        <w:rPr>
          <w:lang w:val="en-US"/>
        </w:rPr>
        <w:t>is not constrained to coincide with existing training data objects</w:t>
      </w:r>
      <w:r w:rsidR="0022566F">
        <w:rPr>
          <w:lang w:val="en-US"/>
        </w:rPr>
        <w:t xml:space="preserve"> -</w:t>
      </w:r>
      <w:r w:rsidR="00EB7431">
        <w:rPr>
          <w:lang w:val="en-US"/>
        </w:rPr>
        <w:t xml:space="preserve"> and </w:t>
      </w:r>
      <w:r w:rsidR="00114520">
        <w:rPr>
          <w:lang w:val="en-US"/>
        </w:rPr>
        <w:t xml:space="preserve">the error function, which is </w:t>
      </w:r>
      <w:r w:rsidR="0022566F">
        <w:rPr>
          <w:lang w:val="en-US"/>
        </w:rPr>
        <w:t xml:space="preserve">defined </w:t>
      </w:r>
      <w:r w:rsidR="00114520">
        <w:rPr>
          <w:lang w:val="en-US"/>
        </w:rPr>
        <w:t xml:space="preserve">by </w:t>
      </w:r>
    </w:p>
    <w:p w:rsidR="0022566F" w:rsidRPr="0022566F" w:rsidRDefault="00FD67E6"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22566F" w:rsidRPr="0022566F" w:rsidRDefault="0022566F" w:rsidP="0022566F">
      <w:pPr>
        <w:jc w:val="center"/>
        <w:rPr>
          <w:rFonts w:eastAsiaTheme="minorEastAsia"/>
          <w:lang w:val="en-US"/>
        </w:rPr>
      </w:pPr>
      <w:r>
        <w:rPr>
          <w:rFonts w:eastAsiaTheme="minorEastAsia"/>
          <w:lang w:val="en-US"/>
        </w:rPr>
        <w:t>(5.4.1)</w:t>
      </w:r>
    </w:p>
    <w:p w:rsidR="0022566F" w:rsidRDefault="0022566F" w:rsidP="00117374">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126516" w:rsidRPr="00126516" w:rsidRDefault="00126516" w:rsidP="00117374">
      <w:pPr>
        <w:jc w:val="both"/>
        <w:rPr>
          <w:b/>
          <w:lang w:val="en-US"/>
        </w:rPr>
      </w:pPr>
      <w:r>
        <w:rPr>
          <w:b/>
          <w:lang w:val="en-US"/>
        </w:rPr>
        <w:t>Training</w:t>
      </w:r>
    </w:p>
    <w:p w:rsidR="0022566F" w:rsidRDefault="0022566F" w:rsidP="00117374">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pro</w:t>
      </w:r>
      <w:r w:rsidR="00A87419">
        <w:rPr>
          <w:lang w:val="en-US"/>
        </w:rPr>
        <w:t xml:space="preserve">totypes such that the distance of each training object to the closest prototype is a minimum. </w:t>
      </w:r>
      <w:r w:rsidR="009F2B01">
        <w:rPr>
          <w:lang w:val="en-US"/>
        </w:rPr>
        <w:t>A typical algorithm for this</w:t>
      </w:r>
      <w:r w:rsidR="003F2F04">
        <w:rPr>
          <w:lang w:val="en-US"/>
        </w:rPr>
        <w:t xml:space="preserve"> optimization</w:t>
      </w:r>
      <w:r w:rsidR="009F2B01">
        <w:rPr>
          <w:lang w:val="en-US"/>
        </w:rPr>
        <w:t xml:space="preserve"> problem starts with a random placement of </w:t>
      </w:r>
      <w:r w:rsidR="009F2B01">
        <w:rPr>
          <w:i/>
          <w:lang w:val="en-US"/>
        </w:rPr>
        <w:t>k</w:t>
      </w:r>
      <w:r w:rsidR="009F2B01">
        <w:rPr>
          <w:lang w:val="en-US"/>
        </w:rPr>
        <w:t xml:space="preserve"> prototypes and calculates </w:t>
      </w:r>
      <w:r w:rsidR="009F2B01">
        <w:rPr>
          <w:i/>
          <w:lang w:val="en-US"/>
        </w:rPr>
        <w:t xml:space="preserve">k </w:t>
      </w:r>
      <w:r w:rsidR="009F2B01">
        <w:rPr>
          <w:lang w:val="en-US"/>
        </w:rPr>
        <w:t xml:space="preserve">clusters containing </w:t>
      </w:r>
      <w:r w:rsidR="003F2F04">
        <w:rPr>
          <w:lang w:val="en-US"/>
        </w:rPr>
        <w:t xml:space="preserve">the </w:t>
      </w:r>
      <w:r w:rsidR="009F2B01">
        <w:rPr>
          <w:rFonts w:eastAsiaTheme="minorEastAsia"/>
          <w:lang w:val="en-US"/>
        </w:rPr>
        <w:t>training data objects</w:t>
      </w:r>
      <w:r w:rsidR="003F2F04">
        <w:rPr>
          <w:rFonts w:eastAsiaTheme="minorEastAsia"/>
          <w:lang w:val="en-US"/>
        </w:rPr>
        <w:t xml:space="preserve"> closest to the </w:t>
      </w:r>
      <w:proofErr w:type="gramStart"/>
      <w:r w:rsidR="003F2F04">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sidR="009F2B01">
        <w:rPr>
          <w:rFonts w:eastAsiaTheme="minorEastAsia"/>
          <w:lang w:val="en-US"/>
        </w:rPr>
        <w:t xml:space="preserve">. </w:t>
      </w:r>
      <w:r w:rsidR="003F2F04">
        <w:rPr>
          <w:rFonts w:eastAsiaTheme="minorEastAsia"/>
          <w:lang w:val="en-US"/>
        </w:rPr>
        <w:t xml:space="preserve">Then for each cluster, a new </w:t>
      </w:r>
      <w:r w:rsidR="003F2F04">
        <w:rPr>
          <w:rFonts w:eastAsiaTheme="minorEastAsia"/>
          <w:lang w:val="en-US"/>
        </w:rPr>
        <w:lastRenderedPageBreak/>
        <w:t xml:space="preserve">prototype is calculated by simply taking the mean of the data points in that cluster. This procedure is reiterated until the </w:t>
      </w:r>
      <w:r w:rsidR="004D2CAE">
        <w:rPr>
          <w:rFonts w:eastAsiaTheme="minorEastAsia"/>
          <w:lang w:val="en-US"/>
        </w:rPr>
        <w:t xml:space="preserve">prototypes are stable. </w:t>
      </w:r>
      <w:r w:rsidR="003F2F04">
        <w:rPr>
          <w:rFonts w:eastAsiaTheme="minorEastAsia"/>
          <w:lang w:val="en-US"/>
        </w:rPr>
        <w:t xml:space="preserve"> </w:t>
      </w:r>
    </w:p>
    <w:p w:rsidR="00126516" w:rsidRDefault="00126516" w:rsidP="00117374">
      <w:pPr>
        <w:jc w:val="both"/>
        <w:rPr>
          <w:rFonts w:eastAsiaTheme="minorEastAsia"/>
          <w:b/>
          <w:lang w:val="en-US"/>
        </w:rPr>
      </w:pPr>
      <w:r>
        <w:rPr>
          <w:rFonts w:eastAsiaTheme="minorEastAsia"/>
          <w:b/>
          <w:lang w:val="en-US"/>
        </w:rPr>
        <w:t>Classification</w:t>
      </w:r>
    </w:p>
    <w:p w:rsidR="00126516" w:rsidRDefault="00126516" w:rsidP="00117374">
      <w:pPr>
        <w:jc w:val="both"/>
        <w:rPr>
          <w:lang w:val="en-US"/>
        </w:rPr>
      </w:pPr>
      <w:r>
        <w:rPr>
          <w:rFonts w:eastAsiaTheme="minorEastAsia"/>
          <w:lang w:val="en-US"/>
        </w:rPr>
        <w:t xml:space="preserve">One-Class-Classification in </w:t>
      </w:r>
      <w:r>
        <w:rPr>
          <w:i/>
          <w:lang w:val="en-US"/>
        </w:rPr>
        <w:t xml:space="preserve">k-Means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w:t>
      </w:r>
      <w:r w:rsidR="00BB4CE6">
        <w:rPr>
          <w:rFonts w:eastAsiaTheme="minorEastAsia"/>
          <w:lang w:val="en-US"/>
        </w:rPr>
        <w:t>and then using the classification function</w:t>
      </w:r>
    </w:p>
    <w:p w:rsidR="00126516" w:rsidRPr="00BB4CE6" w:rsidRDefault="00126516" w:rsidP="00117374">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BB4CE6" w:rsidRPr="00771162" w:rsidRDefault="00B910D6" w:rsidP="00117374">
      <w:pPr>
        <w:jc w:val="both"/>
        <w:rPr>
          <w:lang w:val="en-US"/>
        </w:rPr>
      </w:pPr>
      <w:proofErr w:type="gramStart"/>
      <w:r>
        <w:rPr>
          <w:lang w:val="en-US"/>
        </w:rPr>
        <w:t>to</w:t>
      </w:r>
      <w:proofErr w:type="gramEnd"/>
      <w:r>
        <w:rPr>
          <w:lang w:val="en-US"/>
        </w:rPr>
        <w:t xml:space="preserve"> classify a test object</w:t>
      </w:r>
      <w:r w:rsidR="00BB4CE6">
        <w:rPr>
          <w:lang w:val="en-US"/>
        </w:rPr>
        <w:t xml:space="preserve"> </w:t>
      </w:r>
      <m:oMath>
        <m:r>
          <m:rPr>
            <m:sty m:val="bi"/>
          </m:rPr>
          <w:rPr>
            <w:rFonts w:ascii="Cambria Math" w:eastAsiaTheme="minorEastAsia" w:hAnsi="Cambria Math"/>
            <w:lang w:val="en-US"/>
          </w:rPr>
          <m:t xml:space="preserve">x </m:t>
        </m:r>
      </m:oMath>
      <w:r>
        <w:rPr>
          <w:rFonts w:eastAsiaTheme="minorEastAsia"/>
          <w:lang w:val="en-US"/>
        </w:rPr>
        <w:t xml:space="preserve">as target or outlier. </w:t>
      </w:r>
      <w:r w:rsidR="00BB4CE6">
        <w:rPr>
          <w:rFonts w:eastAsiaTheme="minorEastAsia"/>
          <w:b/>
          <w:lang w:val="en-US"/>
        </w:rPr>
        <w:t xml:space="preserve"> </w:t>
      </w:r>
      <w:r w:rsidR="00771162">
        <w:rPr>
          <w:rFonts w:eastAsiaTheme="minorEastAsia"/>
          <w:lang w:val="en-US"/>
        </w:rPr>
        <w:t>I.e. a test object is accepted as belonging to the target class if its distance to the nearest prototype is smaller than the threshold value and rejected as outlier otherwise.</w:t>
      </w:r>
    </w:p>
    <w:p w:rsidR="00DE317D" w:rsidRDefault="00B836F2" w:rsidP="00047537">
      <w:pPr>
        <w:pStyle w:val="Listenabsatz"/>
        <w:numPr>
          <w:ilvl w:val="1"/>
          <w:numId w:val="1"/>
        </w:numPr>
        <w:jc w:val="both"/>
        <w:rPr>
          <w:lang w:val="en-US"/>
        </w:rPr>
      </w:pPr>
      <w:r>
        <w:rPr>
          <w:lang w:val="en-US"/>
        </w:rPr>
        <w:t>PCA Data Description</w:t>
      </w:r>
      <w:r w:rsidR="0031241E">
        <w:rPr>
          <w:lang w:val="en-US"/>
        </w:rPr>
        <w:t xml:space="preserve"> </w:t>
      </w:r>
    </w:p>
    <w:p w:rsidR="001565A5" w:rsidRPr="00DE317D" w:rsidRDefault="00221C5E" w:rsidP="00047537">
      <w:pPr>
        <w:pStyle w:val="Listenabsatz"/>
        <w:numPr>
          <w:ilvl w:val="1"/>
          <w:numId w:val="1"/>
        </w:numPr>
        <w:jc w:val="both"/>
        <w:rPr>
          <w:lang w:val="en-US"/>
        </w:rPr>
      </w:pPr>
      <w:r w:rsidRPr="00DE317D">
        <w:rPr>
          <w:lang w:val="en-US"/>
        </w:rPr>
        <w:t>K</w:t>
      </w:r>
      <w:r w:rsidR="00B836F2" w:rsidRPr="00DE317D">
        <w:rPr>
          <w:lang w:val="en-US"/>
        </w:rPr>
        <w:t>-N</w:t>
      </w:r>
      <w:r w:rsidR="001565A5" w:rsidRPr="00DE317D">
        <w:rPr>
          <w:lang w:val="en-US"/>
        </w:rPr>
        <w:t>earest Neighbor Data Descri</w:t>
      </w:r>
      <w:r w:rsidR="00DE317D" w:rsidRPr="00DE317D">
        <w:rPr>
          <w:lang w:val="en-US"/>
        </w:rPr>
        <w:t>ption</w:t>
      </w:r>
    </w:p>
    <w:p w:rsidR="00FF23C4" w:rsidRPr="001565A5" w:rsidRDefault="00FF23C4" w:rsidP="001565A5">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FF23C4" w:rsidRPr="00DE317D" w:rsidRDefault="00FD67E6" w:rsidP="00FF23C4">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DE317D" w:rsidRPr="00FF23C4" w:rsidRDefault="00DE317D" w:rsidP="00FF23C4">
      <w:pPr>
        <w:pStyle w:val="Listenabsatz"/>
        <w:ind w:left="360"/>
        <w:jc w:val="both"/>
        <w:rPr>
          <w:b/>
          <w:lang w:val="en-US"/>
        </w:rPr>
      </w:pPr>
    </w:p>
    <w:p w:rsidR="00FF23C4" w:rsidRPr="00DE317D" w:rsidRDefault="00FF23C4" w:rsidP="00DE317D">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FF23C4" w:rsidRPr="00DE317D" w:rsidRDefault="00FF23C4" w:rsidP="00DE317D">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FF23C4" w:rsidRPr="00FF23C4" w:rsidRDefault="00FF23C4" w:rsidP="00FF23C4">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F23C4" w:rsidRPr="00FD01AB" w:rsidRDefault="00FF23C4" w:rsidP="00FD01AB">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m:t>
        </m:r>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otherwise.</w:t>
      </w:r>
    </w:p>
    <w:p w:rsidR="00B836F2" w:rsidRDefault="00B836F2" w:rsidP="00047537">
      <w:pPr>
        <w:pStyle w:val="Listenabsatz"/>
        <w:numPr>
          <w:ilvl w:val="1"/>
          <w:numId w:val="1"/>
        </w:numPr>
        <w:jc w:val="both"/>
        <w:rPr>
          <w:lang w:val="en-US"/>
        </w:rPr>
      </w:pPr>
      <w:proofErr w:type="spellStart"/>
      <w:r>
        <w:rPr>
          <w:lang w:val="en-US"/>
        </w:rPr>
        <w:t>Parzen</w:t>
      </w:r>
      <w:proofErr w:type="spellEnd"/>
      <w:r>
        <w:rPr>
          <w:lang w:val="en-US"/>
        </w:rPr>
        <w:t xml:space="preserve"> Window Data Description </w:t>
      </w:r>
    </w:p>
    <w:p w:rsidR="000567F3" w:rsidRDefault="000567F3" w:rsidP="000567F3">
      <w:pPr>
        <w:jc w:val="both"/>
        <w:rPr>
          <w:rFonts w:eastAsiaTheme="minorEastAsia"/>
          <w:lang w:val="en-US"/>
        </w:rPr>
      </w:pPr>
      <w:proofErr w:type="spellStart"/>
      <w:r>
        <w:rPr>
          <w:i/>
          <w:lang w:val="en-US"/>
        </w:rPr>
        <w:t>Parzen</w:t>
      </w:r>
      <w:proofErr w:type="spellEnd"/>
      <w:r>
        <w:rPr>
          <w:i/>
          <w:lang w:val="en-US"/>
        </w:rPr>
        <w:t xml:space="preserve"> Window </w:t>
      </w:r>
      <w:r w:rsidR="00C62996">
        <w:rPr>
          <w:lang w:val="en-US"/>
        </w:rPr>
        <w:t>is a density estimation method where a kernel is centered on each of the</w:t>
      </w:r>
      <w:r w:rsidR="007541EF">
        <w:rPr>
          <w:lang w:val="en-US"/>
        </w:rPr>
        <w:t xml:space="preserve"> </w:t>
      </w:r>
      <m:oMath>
        <m:r>
          <w:rPr>
            <w:rFonts w:ascii="Cambria Math" w:hAnsi="Cambria Math"/>
            <w:lang w:val="en-US"/>
          </w:rPr>
          <m:t>N</m:t>
        </m:r>
      </m:oMath>
      <w:r w:rsidR="00C62996">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over all training data points. </w:t>
      </w:r>
      <w:r w:rsidR="007541EF">
        <w:rPr>
          <w:rFonts w:eastAsiaTheme="minorEastAsia"/>
          <w:lang w:val="en-US"/>
        </w:rPr>
        <w:t xml:space="preserve">In its general form, a </w:t>
      </w:r>
      <w:proofErr w:type="spellStart"/>
      <w:r w:rsidR="007541EF">
        <w:rPr>
          <w:rFonts w:eastAsiaTheme="minorEastAsia"/>
          <w:i/>
          <w:lang w:val="en-US"/>
        </w:rPr>
        <w:t>Parzen</w:t>
      </w:r>
      <w:proofErr w:type="spellEnd"/>
      <w:r w:rsidR="007541EF">
        <w:rPr>
          <w:rFonts w:eastAsiaTheme="minorEastAsia"/>
          <w:i/>
          <w:lang w:val="en-US"/>
        </w:rPr>
        <w:t xml:space="preserve"> Window </w:t>
      </w:r>
      <w:r w:rsidR="007541EF">
        <w:rPr>
          <w:rFonts w:eastAsiaTheme="minorEastAsia"/>
          <w:lang w:val="en-US"/>
        </w:rPr>
        <w:t xml:space="preserve">estimator is given by </w:t>
      </w:r>
      <w:sdt>
        <w:sdtPr>
          <w:rPr>
            <w:rFonts w:eastAsiaTheme="minorEastAsia"/>
            <w:lang w:val="en-US"/>
          </w:rPr>
          <w:id w:val="-768696210"/>
          <w:citation/>
        </w:sdtPr>
        <w:sdtContent>
          <w:r w:rsidR="00257E31">
            <w:rPr>
              <w:rFonts w:eastAsiaTheme="minorEastAsia"/>
              <w:lang w:val="en-US"/>
            </w:rPr>
            <w:fldChar w:fldCharType="begin"/>
          </w:r>
          <w:r w:rsidR="00257E31" w:rsidRPr="00257E31">
            <w:rPr>
              <w:rFonts w:eastAsiaTheme="minorEastAsia"/>
              <w:lang w:val="en-US"/>
            </w:rPr>
            <w:instrText xml:space="preserve"> CITATION Chr09 \l 1031 </w:instrText>
          </w:r>
          <w:r w:rsidR="00257E31">
            <w:rPr>
              <w:rFonts w:eastAsiaTheme="minorEastAsia"/>
              <w:lang w:val="en-US"/>
            </w:rPr>
            <w:fldChar w:fldCharType="separate"/>
          </w:r>
          <w:r w:rsidR="00257E31" w:rsidRPr="00257E31">
            <w:rPr>
              <w:rFonts w:eastAsiaTheme="minorEastAsia"/>
              <w:noProof/>
              <w:lang w:val="en-US"/>
            </w:rPr>
            <w:t>(Bishop C. M., 2009)</w:t>
          </w:r>
          <w:r w:rsidR="00257E31">
            <w:rPr>
              <w:rFonts w:eastAsiaTheme="minorEastAsia"/>
              <w:lang w:val="en-US"/>
            </w:rPr>
            <w:fldChar w:fldCharType="end"/>
          </w:r>
        </w:sdtContent>
      </w:sdt>
    </w:p>
    <w:p w:rsidR="007541EF" w:rsidRPr="00802AFC" w:rsidRDefault="00FD67E6" w:rsidP="000567F3">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802AFC" w:rsidRPr="00257E31" w:rsidRDefault="00802AFC" w:rsidP="00802AFC">
      <w:pPr>
        <w:jc w:val="center"/>
        <w:rPr>
          <w:rFonts w:eastAsiaTheme="minorEastAsia"/>
          <w:lang w:val="en-US"/>
        </w:rPr>
      </w:pPr>
      <w:r>
        <w:rPr>
          <w:rFonts w:eastAsiaTheme="minorEastAsia"/>
          <w:lang w:val="en-US"/>
        </w:rPr>
        <w:t>(5.7.1)</w:t>
      </w:r>
    </w:p>
    <w:p w:rsidR="00257E31" w:rsidRDefault="00556FC7" w:rsidP="000567F3">
      <w:pPr>
        <w:jc w:val="both"/>
        <w:rPr>
          <w:rFonts w:eastAsiaTheme="minorEastAsia"/>
          <w:lang w:val="en-US"/>
        </w:rPr>
      </w:pPr>
      <w:proofErr w:type="gramStart"/>
      <w:r>
        <w:rPr>
          <w:rFonts w:eastAsiaTheme="minorEastAsia"/>
          <w:lang w:val="en-US"/>
        </w:rPr>
        <w:lastRenderedPageBreak/>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t>
      </w:r>
      <w:r w:rsidR="002F7251">
        <w:rPr>
          <w:rFonts w:eastAsiaTheme="minorEastAsia"/>
          <w:lang w:val="en-US"/>
        </w:rPr>
        <w:t>which has</w:t>
      </w:r>
      <w:r>
        <w:rPr>
          <w:rFonts w:eastAsiaTheme="minorEastAsia"/>
          <w:lang w:val="en-US"/>
        </w:rPr>
        <w:t xml:space="preserve"> to satisfy the constraints </w:t>
      </w:r>
    </w:p>
    <w:p w:rsidR="00556FC7" w:rsidRPr="00556FC7" w:rsidRDefault="00556FC7" w:rsidP="000567F3">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556FC7" w:rsidRDefault="00556FC7" w:rsidP="000567F3">
      <w:pPr>
        <w:jc w:val="both"/>
        <w:rPr>
          <w:rFonts w:eastAsiaTheme="minorEastAsia"/>
          <w:lang w:val="en-US"/>
        </w:rPr>
      </w:pPr>
      <w:proofErr w:type="gramStart"/>
      <w:r>
        <w:rPr>
          <w:rFonts w:eastAsiaTheme="minorEastAsia"/>
          <w:lang w:val="en-US"/>
        </w:rPr>
        <w:t>and</w:t>
      </w:r>
      <w:proofErr w:type="gramEnd"/>
    </w:p>
    <w:p w:rsidR="00556FC7" w:rsidRPr="00556FC7" w:rsidRDefault="00FD67E6" w:rsidP="00556FC7">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556FC7" w:rsidRDefault="002F7251" w:rsidP="000567F3">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A15502" w:rsidRPr="00802AFC" w:rsidRDefault="00FD67E6" w:rsidP="00A15502">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6225D9" w:rsidRPr="006225D9" w:rsidRDefault="00CA565A" w:rsidP="006225D9">
      <w:pPr>
        <w:jc w:val="both"/>
        <w:rPr>
          <w:lang w:val="en-US"/>
        </w:rPr>
      </w:pPr>
      <w:r>
        <w:rPr>
          <w:lang w:val="en-US"/>
        </w:rPr>
        <w:t>Where h is the standard deviation of the Gaussian components.</w:t>
      </w:r>
    </w:p>
    <w:p w:rsidR="0031241E" w:rsidRDefault="0031241E" w:rsidP="00047537">
      <w:pPr>
        <w:pStyle w:val="Listenabsatz"/>
        <w:numPr>
          <w:ilvl w:val="1"/>
          <w:numId w:val="1"/>
        </w:numPr>
        <w:jc w:val="both"/>
        <w:rPr>
          <w:lang w:val="en-US"/>
        </w:rPr>
      </w:pPr>
      <w:r>
        <w:rPr>
          <w:lang w:val="en-US"/>
        </w:rPr>
        <w:t>Random Forests</w:t>
      </w:r>
    </w:p>
    <w:p w:rsidR="006225D9" w:rsidRDefault="006225D9" w:rsidP="006225D9">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6225D9" w:rsidRPr="00D329B5" w:rsidRDefault="006225D9" w:rsidP="006225D9">
      <w:pPr>
        <w:jc w:val="both"/>
        <w:rPr>
          <w:lang w:val="en-US"/>
        </w:rPr>
      </w:pPr>
      <w:r>
        <w:rPr>
          <w:lang w:val="en-US"/>
        </w:rPr>
        <w:t>The Training phase of a random forest involves the following steps for each tree:</w:t>
      </w:r>
    </w:p>
    <w:p w:rsidR="006225D9" w:rsidRPr="00D329B5" w:rsidRDefault="006225D9" w:rsidP="00047537">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6225D9" w:rsidRPr="00D329B5" w:rsidRDefault="006225D9" w:rsidP="00047537">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6225D9" w:rsidRPr="004A0675" w:rsidRDefault="006225D9" w:rsidP="00047537">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6225D9"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(5.2.1)</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6225D9" w:rsidRPr="00192A2E"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(5.2.2)</w:t>
      </w:r>
    </w:p>
    <w:p w:rsidR="006225D9" w:rsidRPr="00192A2E"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6225D9" w:rsidRPr="000B3C9D"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225D9" w:rsidRDefault="006225D9" w:rsidP="00047537">
      <w:pPr>
        <w:pStyle w:val="Listenabsatz"/>
        <w:numPr>
          <w:ilvl w:val="2"/>
          <w:numId w:val="1"/>
        </w:numPr>
        <w:jc w:val="both"/>
        <w:rPr>
          <w:lang w:val="en-US"/>
        </w:rPr>
      </w:pPr>
      <w:r>
        <w:rPr>
          <w:i/>
          <w:lang w:val="en-US"/>
        </w:rPr>
        <w:t xml:space="preserve">Out Of Bag </w:t>
      </w:r>
      <w:r>
        <w:rPr>
          <w:lang w:val="en-US"/>
        </w:rPr>
        <w:t>error estimate</w:t>
      </w:r>
    </w:p>
    <w:p w:rsidR="006225D9" w:rsidRDefault="006225D9" w:rsidP="006225D9">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6225D9" w:rsidRDefault="006225D9" w:rsidP="00047537">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6225D9" w:rsidRDefault="006225D9" w:rsidP="00047537">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6225D9" w:rsidRPr="001D30AF" w:rsidRDefault="006225D9" w:rsidP="006225D9">
      <w:pPr>
        <w:pStyle w:val="Listenabsatz"/>
        <w:jc w:val="both"/>
        <w:rPr>
          <w:rFonts w:eastAsiaTheme="minorEastAsia"/>
          <w:lang w:val="en-US"/>
        </w:rPr>
      </w:pPr>
    </w:p>
    <w:p w:rsidR="006225D9" w:rsidRDefault="006225D9" w:rsidP="00047537">
      <w:pPr>
        <w:pStyle w:val="Listenabsatz"/>
        <w:numPr>
          <w:ilvl w:val="2"/>
          <w:numId w:val="1"/>
        </w:numPr>
        <w:jc w:val="both"/>
        <w:rPr>
          <w:lang w:val="en-US"/>
        </w:rPr>
      </w:pPr>
      <w:r>
        <w:rPr>
          <w:lang w:val="en-US"/>
        </w:rPr>
        <w:t>Variable Importance</w:t>
      </w:r>
    </w:p>
    <w:p w:rsidR="006225D9" w:rsidRDefault="006225D9" w:rsidP="006225D9">
      <w:pPr>
        <w:jc w:val="both"/>
        <w:rPr>
          <w:lang w:val="en-US"/>
        </w:rPr>
      </w:pPr>
      <w:r>
        <w:rPr>
          <w:lang w:val="en-US"/>
        </w:rPr>
        <w:t>A measure for the attribute importance can be obtained by randomly permuting the values of an attribute in a dataset as follows:</w:t>
      </w:r>
    </w:p>
    <w:p w:rsidR="006225D9" w:rsidRDefault="006225D9" w:rsidP="00047537">
      <w:pPr>
        <w:pStyle w:val="Listenabsatz"/>
        <w:numPr>
          <w:ilvl w:val="0"/>
          <w:numId w:val="5"/>
        </w:numPr>
        <w:jc w:val="both"/>
        <w:rPr>
          <w:lang w:val="en-US"/>
        </w:rPr>
      </w:pPr>
      <w:r>
        <w:rPr>
          <w:lang w:val="en-US"/>
        </w:rPr>
        <w:lastRenderedPageBreak/>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6225D9" w:rsidRDefault="006225D9" w:rsidP="00047537">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6225D9" w:rsidRPr="00191B8A" w:rsidRDefault="006225D9" w:rsidP="00047537">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6225D9" w:rsidRDefault="006225D9" w:rsidP="006225D9">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6225D9" w:rsidRPr="00191B8A" w:rsidRDefault="00FD67E6" w:rsidP="006225D9">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6225D9" w:rsidRPr="00191B8A" w:rsidRDefault="006225D9" w:rsidP="006225D9">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6225D9" w:rsidRDefault="006225D9" w:rsidP="00047537">
      <w:pPr>
        <w:pStyle w:val="Listenabsatz"/>
        <w:numPr>
          <w:ilvl w:val="2"/>
          <w:numId w:val="1"/>
        </w:numPr>
        <w:jc w:val="both"/>
        <w:rPr>
          <w:lang w:val="en-US"/>
        </w:rPr>
      </w:pPr>
      <w:r>
        <w:rPr>
          <w:lang w:val="en-US"/>
        </w:rPr>
        <w:t xml:space="preserve">Proximity </w:t>
      </w:r>
    </w:p>
    <w:p w:rsidR="006225D9" w:rsidRDefault="006225D9" w:rsidP="006225D9">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6225D9" w:rsidRDefault="006225D9" w:rsidP="00047537">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6225D9" w:rsidRDefault="006225D9" w:rsidP="006225D9">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6225D9" w:rsidRPr="003F6DF4" w:rsidRDefault="006225D9" w:rsidP="006225D9">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6225D9" w:rsidRDefault="006225D9" w:rsidP="00047537">
      <w:pPr>
        <w:pStyle w:val="Listenabsatz"/>
        <w:numPr>
          <w:ilvl w:val="2"/>
          <w:numId w:val="1"/>
        </w:numPr>
        <w:jc w:val="both"/>
        <w:rPr>
          <w:lang w:val="en-US"/>
        </w:rPr>
      </w:pPr>
      <w:r>
        <w:rPr>
          <w:lang w:val="en-US"/>
        </w:rPr>
        <w:t xml:space="preserve"> Prototypes</w:t>
      </w:r>
    </w:p>
    <w:p w:rsidR="006225D9" w:rsidRDefault="006225D9" w:rsidP="006225D9">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6225D9" w:rsidRDefault="006225D9" w:rsidP="00047537">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6225D9" w:rsidRDefault="006225D9" w:rsidP="00047537">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6225D9" w:rsidRDefault="006225D9" w:rsidP="00047537">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6225D9" w:rsidRPr="00E100F3" w:rsidRDefault="006225D9" w:rsidP="006225D9">
      <w:pPr>
        <w:pStyle w:val="Listenabsatz"/>
        <w:jc w:val="both"/>
        <w:rPr>
          <w:lang w:val="en-US"/>
        </w:rPr>
      </w:pPr>
    </w:p>
    <w:p w:rsidR="006225D9" w:rsidRDefault="006225D9" w:rsidP="00047537">
      <w:pPr>
        <w:pStyle w:val="Listenabsatz"/>
        <w:numPr>
          <w:ilvl w:val="2"/>
          <w:numId w:val="1"/>
        </w:numPr>
        <w:jc w:val="both"/>
        <w:rPr>
          <w:lang w:val="en-US"/>
        </w:rPr>
      </w:pPr>
      <w:r>
        <w:rPr>
          <w:lang w:val="en-US"/>
        </w:rPr>
        <w:t xml:space="preserve"> Unsupervised Learning</w:t>
      </w:r>
    </w:p>
    <w:p w:rsidR="006225D9" w:rsidRPr="00FF09CA" w:rsidRDefault="006225D9" w:rsidP="006225D9">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w:t>
      </w:r>
      <w:r>
        <w:rPr>
          <w:lang w:val="en-US"/>
        </w:rPr>
        <w:lastRenderedPageBreak/>
        <w:t xml:space="preserve">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6225D9" w:rsidRDefault="006225D9" w:rsidP="00047537">
      <w:pPr>
        <w:pStyle w:val="Listenabsatz"/>
        <w:numPr>
          <w:ilvl w:val="2"/>
          <w:numId w:val="1"/>
        </w:numPr>
        <w:jc w:val="both"/>
        <w:rPr>
          <w:lang w:val="en-US"/>
        </w:rPr>
      </w:pPr>
      <w:r>
        <w:rPr>
          <w:lang w:val="en-US"/>
        </w:rPr>
        <w:t>Outlier Detection</w:t>
      </w:r>
    </w:p>
    <w:p w:rsidR="006225D9" w:rsidRPr="00FB2E6F" w:rsidRDefault="006225D9" w:rsidP="006225D9">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6225D9" w:rsidRPr="00FB2E6F" w:rsidRDefault="00FD67E6" w:rsidP="006225D9">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6225D9" w:rsidRPr="00FB2E6F" w:rsidRDefault="006225D9" w:rsidP="006225D9">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6225D9" w:rsidRPr="00FB2E6F" w:rsidRDefault="00FD67E6" w:rsidP="006225D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6225D9" w:rsidRDefault="006225D9" w:rsidP="006225D9">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6225D9" w:rsidRDefault="006225D9" w:rsidP="006225D9">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6225D9" w:rsidRPr="00ED1356" w:rsidRDefault="006225D9" w:rsidP="006225D9">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6225D9" w:rsidRPr="00ED1356" w:rsidRDefault="006225D9" w:rsidP="006225D9">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6225D9" w:rsidRDefault="006225D9" w:rsidP="00047537">
      <w:pPr>
        <w:pStyle w:val="Listenabsatz"/>
        <w:numPr>
          <w:ilvl w:val="2"/>
          <w:numId w:val="1"/>
        </w:numPr>
        <w:jc w:val="both"/>
        <w:rPr>
          <w:lang w:val="en-US"/>
        </w:rPr>
      </w:pPr>
      <w:r>
        <w:rPr>
          <w:lang w:val="en-US"/>
        </w:rPr>
        <w:t xml:space="preserve"> Scaling</w:t>
      </w:r>
    </w:p>
    <w:p w:rsidR="006225D9" w:rsidRDefault="006225D9" w:rsidP="006225D9">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6225D9" w:rsidRDefault="006225D9" w:rsidP="006225D9">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6225D9" w:rsidRPr="002A0DD4" w:rsidRDefault="006225D9" w:rsidP="006225D9">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6225D9" w:rsidRDefault="006225D9" w:rsidP="006225D9">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6225D9" w:rsidRPr="00F50B1A" w:rsidRDefault="00FD67E6" w:rsidP="006225D9">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6225D9" w:rsidRPr="001D36E2" w:rsidRDefault="006225D9" w:rsidP="006225D9">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6225D9" w:rsidRPr="00B6532C" w:rsidRDefault="006225D9" w:rsidP="006225D9">
      <w:pPr>
        <w:jc w:val="both"/>
        <w:rPr>
          <w:rFonts w:eastAsiaTheme="minorEastAsia"/>
          <w:lang w:val="en-US"/>
        </w:rPr>
      </w:pPr>
      <w:r>
        <w:rPr>
          <w:rFonts w:eastAsiaTheme="minorEastAsia"/>
          <w:i/>
          <w:lang w:val="en-US"/>
        </w:rPr>
        <w:t xml:space="preserve">  </w:t>
      </w:r>
    </w:p>
    <w:p w:rsidR="006225D9" w:rsidRPr="00D60451" w:rsidRDefault="006225D9" w:rsidP="00047537">
      <w:pPr>
        <w:pStyle w:val="Listenabsatz"/>
        <w:numPr>
          <w:ilvl w:val="1"/>
          <w:numId w:val="1"/>
        </w:numPr>
        <w:jc w:val="both"/>
        <w:rPr>
          <w:lang w:val="en-US"/>
        </w:rPr>
      </w:pPr>
      <w:r w:rsidRPr="00D60451">
        <w:rPr>
          <w:lang w:val="en-US"/>
        </w:rPr>
        <w:lastRenderedPageBreak/>
        <w:t>Roller Bearing Outlier Detection with random forests</w:t>
      </w:r>
    </w:p>
    <w:p w:rsidR="006225D9" w:rsidRPr="000B71BD" w:rsidRDefault="006225D9" w:rsidP="006225D9">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6225D9" w:rsidRDefault="006225D9" w:rsidP="006225D9">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6225D9" w:rsidRDefault="006225D9" w:rsidP="006225D9">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6225D9" w:rsidRPr="003E69FA" w:rsidRDefault="006225D9" w:rsidP="006225D9">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6225D9" w:rsidRDefault="006225D9" w:rsidP="006225D9">
      <w:pPr>
        <w:keepNext/>
        <w:jc w:val="center"/>
      </w:pPr>
      <w:r>
        <w:rPr>
          <w:noProof/>
          <w:lang w:eastAsia="de-DE"/>
        </w:rPr>
        <w:drawing>
          <wp:inline distT="0" distB="0" distL="0" distR="0" wp14:anchorId="5D3412FA" wp14:editId="31C8DBDC">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6225D9" w:rsidRDefault="006225D9" w:rsidP="006225D9">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12</w:t>
      </w:r>
      <w:r>
        <w:fldChar w:fldCharType="end"/>
      </w:r>
      <w:r w:rsidRPr="003E69FA">
        <w:rPr>
          <w:lang w:val="en-US"/>
        </w:rPr>
        <w:t xml:space="preserve"> Outlier Measures of Roller Bearing normal training data</w:t>
      </w:r>
    </w:p>
    <w:p w:rsidR="006225D9" w:rsidRDefault="006225D9" w:rsidP="006225D9">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6225D9" w:rsidRDefault="006225D9" w:rsidP="006225D9">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6225D9" w:rsidRDefault="006225D9" w:rsidP="006225D9">
      <w:pPr>
        <w:keepNext/>
        <w:jc w:val="center"/>
      </w:pPr>
      <w:r>
        <w:rPr>
          <w:noProof/>
          <w:lang w:eastAsia="de-DE"/>
        </w:rPr>
        <w:lastRenderedPageBreak/>
        <w:drawing>
          <wp:inline distT="0" distB="0" distL="0" distR="0" wp14:anchorId="01A75500" wp14:editId="0B749ED2">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6225D9" w:rsidRPr="006638A7" w:rsidRDefault="006225D9" w:rsidP="006225D9">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13</w:t>
      </w:r>
      <w:r>
        <w:fldChar w:fldCharType="end"/>
      </w:r>
      <w:r w:rsidRPr="006638A7">
        <w:rPr>
          <w:lang w:val="en-US"/>
        </w:rPr>
        <w:t xml:space="preserve"> Attribute Importance of Roller Bearing normal features training set</w:t>
      </w:r>
    </w:p>
    <w:p w:rsidR="006225D9" w:rsidRPr="006F5EE6" w:rsidRDefault="006225D9" w:rsidP="006225D9">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6225D9" w:rsidRDefault="006225D9" w:rsidP="006225D9">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6225D9" w:rsidRPr="00176FD3" w:rsidRDefault="006225D9" w:rsidP="00047537">
      <w:pPr>
        <w:pStyle w:val="Listenabsatz"/>
        <w:numPr>
          <w:ilvl w:val="0"/>
          <w:numId w:val="7"/>
        </w:numPr>
        <w:jc w:val="both"/>
        <w:rPr>
          <w:lang w:val="en-US"/>
        </w:rPr>
      </w:pPr>
      <w:r>
        <w:rPr>
          <w:lang w:val="en-US"/>
        </w:rPr>
        <w:t>Separation of the normal feature set into a training set  and a test set</w:t>
      </w:r>
    </w:p>
    <w:p w:rsidR="006225D9" w:rsidRPr="00176FD3" w:rsidRDefault="006225D9" w:rsidP="00047537">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6225D9" w:rsidRDefault="006225D9" w:rsidP="00047537">
      <w:pPr>
        <w:pStyle w:val="Listenabsatz"/>
        <w:numPr>
          <w:ilvl w:val="0"/>
          <w:numId w:val="7"/>
        </w:numPr>
        <w:jc w:val="both"/>
        <w:rPr>
          <w:lang w:val="en-US"/>
        </w:rPr>
      </w:pPr>
      <w:r>
        <w:rPr>
          <w:lang w:val="en-US"/>
        </w:rPr>
        <w:t xml:space="preserve">Calculation of a normal class </w:t>
      </w:r>
      <w:r>
        <w:rPr>
          <w:i/>
          <w:lang w:val="en-US"/>
        </w:rPr>
        <w:t xml:space="preserve">prototype </w:t>
      </w:r>
    </w:p>
    <w:p w:rsidR="006225D9" w:rsidRDefault="006225D9" w:rsidP="00047537">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6225D9" w:rsidRPr="001E736F" w:rsidRDefault="006225D9" w:rsidP="00047537">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6225D9" w:rsidRDefault="006225D9" w:rsidP="00047537">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6225D9" w:rsidRDefault="006225D9" w:rsidP="006225D9">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6225D9" w:rsidRDefault="006225D9" w:rsidP="006225D9">
      <w:pPr>
        <w:keepNext/>
        <w:jc w:val="center"/>
      </w:pPr>
      <w:r>
        <w:rPr>
          <w:noProof/>
          <w:lang w:eastAsia="de-DE"/>
        </w:rPr>
        <w:lastRenderedPageBreak/>
        <w:drawing>
          <wp:inline distT="0" distB="0" distL="0" distR="0" wp14:anchorId="13FD8C26" wp14:editId="00F65314">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6225D9" w:rsidRPr="00202DD1" w:rsidRDefault="006225D9" w:rsidP="006225D9">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6225D9" w:rsidRDefault="006225D9" w:rsidP="006225D9">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6225D9" w:rsidRDefault="006225D9" w:rsidP="006225D9">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6225D9" w:rsidRDefault="006225D9" w:rsidP="006225D9">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6225D9" w:rsidTr="009E4AC6">
        <w:tc>
          <w:tcPr>
            <w:tcW w:w="693" w:type="dxa"/>
            <w:shd w:val="clear" w:color="auto" w:fill="D9D9D9" w:themeFill="background1" w:themeFillShade="D9"/>
          </w:tcPr>
          <w:p w:rsidR="006225D9" w:rsidRPr="00C36D69" w:rsidRDefault="006225D9" w:rsidP="009E4AC6">
            <w:pPr>
              <w:jc w:val="both"/>
              <w:rPr>
                <w:b/>
                <w:sz w:val="16"/>
                <w:szCs w:val="16"/>
                <w:lang w:val="en-US"/>
              </w:rPr>
            </w:pPr>
            <w:r>
              <w:rPr>
                <w:b/>
                <w:sz w:val="16"/>
                <w:szCs w:val="16"/>
                <w:lang w:val="en-US"/>
              </w:rPr>
              <w:t>MFCC1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MFCC2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MFCC13</w:t>
            </w:r>
          </w:p>
        </w:tc>
      </w:tr>
      <w:tr w:rsidR="006225D9" w:rsidTr="009E4AC6">
        <w:tc>
          <w:tcPr>
            <w:tcW w:w="693" w:type="dxa"/>
          </w:tcPr>
          <w:p w:rsidR="006225D9" w:rsidRPr="00C36D69" w:rsidRDefault="006225D9" w:rsidP="009E4AC6">
            <w:pPr>
              <w:jc w:val="both"/>
              <w:rPr>
                <w:lang w:val="en-US"/>
              </w:rPr>
            </w:pPr>
            <w:r>
              <w:rPr>
                <w:sz w:val="16"/>
                <w:szCs w:val="16"/>
                <w:lang w:val="en-US"/>
              </w:rPr>
              <w:t>93.814</w:t>
            </w:r>
          </w:p>
        </w:tc>
        <w:tc>
          <w:tcPr>
            <w:tcW w:w="693" w:type="dxa"/>
          </w:tcPr>
          <w:p w:rsidR="006225D9" w:rsidRDefault="006225D9" w:rsidP="009E4AC6">
            <w:pPr>
              <w:jc w:val="both"/>
              <w:rPr>
                <w:lang w:val="en-US"/>
              </w:rPr>
            </w:pPr>
            <w:r>
              <w:rPr>
                <w:sz w:val="16"/>
                <w:szCs w:val="16"/>
                <w:lang w:val="en-US"/>
              </w:rPr>
              <w:t>-4.799</w:t>
            </w:r>
          </w:p>
        </w:tc>
        <w:tc>
          <w:tcPr>
            <w:tcW w:w="694" w:type="dxa"/>
          </w:tcPr>
          <w:p w:rsidR="006225D9" w:rsidRDefault="006225D9" w:rsidP="009E4AC6">
            <w:pPr>
              <w:jc w:val="both"/>
              <w:rPr>
                <w:lang w:val="en-US"/>
              </w:rPr>
            </w:pPr>
            <w:r>
              <w:rPr>
                <w:sz w:val="16"/>
                <w:szCs w:val="16"/>
                <w:lang w:val="en-US"/>
              </w:rPr>
              <w:t>0.910</w:t>
            </w:r>
          </w:p>
        </w:tc>
        <w:tc>
          <w:tcPr>
            <w:tcW w:w="694" w:type="dxa"/>
          </w:tcPr>
          <w:p w:rsidR="006225D9" w:rsidRDefault="006225D9" w:rsidP="009E4AC6">
            <w:pPr>
              <w:jc w:val="both"/>
              <w:rPr>
                <w:lang w:val="en-US"/>
              </w:rPr>
            </w:pPr>
            <w:r>
              <w:rPr>
                <w:sz w:val="16"/>
                <w:szCs w:val="16"/>
                <w:lang w:val="en-US"/>
              </w:rPr>
              <w:t>-7.189</w:t>
            </w:r>
          </w:p>
        </w:tc>
        <w:tc>
          <w:tcPr>
            <w:tcW w:w="694" w:type="dxa"/>
          </w:tcPr>
          <w:p w:rsidR="006225D9" w:rsidRDefault="006225D9" w:rsidP="009E4AC6">
            <w:pPr>
              <w:jc w:val="both"/>
              <w:rPr>
                <w:lang w:val="en-US"/>
              </w:rPr>
            </w:pPr>
            <w:r>
              <w:rPr>
                <w:sz w:val="16"/>
                <w:szCs w:val="16"/>
                <w:lang w:val="en-US"/>
              </w:rPr>
              <w:t>-1.213</w:t>
            </w:r>
          </w:p>
        </w:tc>
        <w:tc>
          <w:tcPr>
            <w:tcW w:w="694" w:type="dxa"/>
          </w:tcPr>
          <w:p w:rsidR="006225D9" w:rsidRDefault="006225D9" w:rsidP="009E4AC6">
            <w:pPr>
              <w:jc w:val="both"/>
              <w:rPr>
                <w:lang w:val="en-US"/>
              </w:rPr>
            </w:pPr>
            <w:r>
              <w:rPr>
                <w:sz w:val="16"/>
                <w:szCs w:val="16"/>
                <w:lang w:val="en-US"/>
              </w:rPr>
              <w:t>-4.746</w:t>
            </w:r>
          </w:p>
        </w:tc>
        <w:tc>
          <w:tcPr>
            <w:tcW w:w="694" w:type="dxa"/>
          </w:tcPr>
          <w:p w:rsidR="006225D9" w:rsidRDefault="006225D9" w:rsidP="009E4AC6">
            <w:pPr>
              <w:jc w:val="both"/>
              <w:rPr>
                <w:lang w:val="en-US"/>
              </w:rPr>
            </w:pPr>
            <w:r>
              <w:rPr>
                <w:sz w:val="16"/>
                <w:szCs w:val="16"/>
                <w:lang w:val="en-US"/>
              </w:rPr>
              <w:t>-6.296</w:t>
            </w:r>
          </w:p>
        </w:tc>
        <w:tc>
          <w:tcPr>
            <w:tcW w:w="694" w:type="dxa"/>
          </w:tcPr>
          <w:p w:rsidR="006225D9" w:rsidRDefault="006225D9" w:rsidP="009E4AC6">
            <w:pPr>
              <w:jc w:val="both"/>
              <w:rPr>
                <w:lang w:val="en-US"/>
              </w:rPr>
            </w:pPr>
            <w:r>
              <w:rPr>
                <w:sz w:val="16"/>
                <w:szCs w:val="16"/>
                <w:lang w:val="en-US"/>
              </w:rPr>
              <w:t>6.458</w:t>
            </w:r>
          </w:p>
        </w:tc>
        <w:tc>
          <w:tcPr>
            <w:tcW w:w="694" w:type="dxa"/>
          </w:tcPr>
          <w:p w:rsidR="006225D9" w:rsidRDefault="006225D9" w:rsidP="009E4AC6">
            <w:pPr>
              <w:jc w:val="both"/>
              <w:rPr>
                <w:lang w:val="en-US"/>
              </w:rPr>
            </w:pPr>
            <w:r>
              <w:rPr>
                <w:sz w:val="16"/>
                <w:szCs w:val="16"/>
                <w:lang w:val="en-US"/>
              </w:rPr>
              <w:t>-1.015</w:t>
            </w:r>
          </w:p>
        </w:tc>
        <w:tc>
          <w:tcPr>
            <w:tcW w:w="761" w:type="dxa"/>
          </w:tcPr>
          <w:p w:rsidR="006225D9" w:rsidRDefault="006225D9" w:rsidP="009E4AC6">
            <w:pPr>
              <w:jc w:val="both"/>
              <w:rPr>
                <w:lang w:val="en-US"/>
              </w:rPr>
            </w:pPr>
            <w:r>
              <w:rPr>
                <w:sz w:val="16"/>
                <w:szCs w:val="16"/>
                <w:lang w:val="en-US"/>
              </w:rPr>
              <w:t>1.593</w:t>
            </w:r>
          </w:p>
        </w:tc>
        <w:tc>
          <w:tcPr>
            <w:tcW w:w="761" w:type="dxa"/>
          </w:tcPr>
          <w:p w:rsidR="006225D9" w:rsidRDefault="006225D9" w:rsidP="009E4AC6">
            <w:pPr>
              <w:jc w:val="both"/>
              <w:rPr>
                <w:lang w:val="en-US"/>
              </w:rPr>
            </w:pPr>
            <w:r>
              <w:rPr>
                <w:sz w:val="16"/>
                <w:szCs w:val="16"/>
                <w:lang w:val="en-US"/>
              </w:rPr>
              <w:t>4.271</w:t>
            </w:r>
          </w:p>
        </w:tc>
        <w:tc>
          <w:tcPr>
            <w:tcW w:w="761" w:type="dxa"/>
          </w:tcPr>
          <w:p w:rsidR="006225D9" w:rsidRDefault="006225D9" w:rsidP="009E4AC6">
            <w:pPr>
              <w:jc w:val="both"/>
              <w:rPr>
                <w:lang w:val="en-US"/>
              </w:rPr>
            </w:pPr>
            <w:r>
              <w:rPr>
                <w:sz w:val="16"/>
                <w:szCs w:val="16"/>
                <w:lang w:val="en-US"/>
              </w:rPr>
              <w:t>-1.854</w:t>
            </w:r>
          </w:p>
        </w:tc>
        <w:tc>
          <w:tcPr>
            <w:tcW w:w="761" w:type="dxa"/>
          </w:tcPr>
          <w:p w:rsidR="006225D9" w:rsidRDefault="006225D9" w:rsidP="009E4AC6">
            <w:pPr>
              <w:jc w:val="both"/>
              <w:rPr>
                <w:lang w:val="en-US"/>
              </w:rPr>
            </w:pPr>
            <w:r>
              <w:rPr>
                <w:sz w:val="16"/>
                <w:szCs w:val="16"/>
                <w:lang w:val="en-US"/>
              </w:rPr>
              <w:t>-5.961</w:t>
            </w:r>
          </w:p>
        </w:tc>
      </w:tr>
      <w:tr w:rsidR="006225D9" w:rsidTr="009E4AC6">
        <w:tc>
          <w:tcPr>
            <w:tcW w:w="693" w:type="dxa"/>
            <w:shd w:val="clear" w:color="auto" w:fill="D9D9D9" w:themeFill="background1" w:themeFillShade="D9"/>
          </w:tcPr>
          <w:p w:rsidR="006225D9" w:rsidRDefault="006225D9" w:rsidP="009E4AC6">
            <w:pPr>
              <w:jc w:val="both"/>
              <w:rPr>
                <w:lang w:val="en-US"/>
              </w:rPr>
            </w:pPr>
            <w:r>
              <w:rPr>
                <w:b/>
                <w:sz w:val="16"/>
                <w:szCs w:val="16"/>
                <w:lang w:val="en-US"/>
              </w:rPr>
              <w:t>HFD1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HFD2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HFD13</w:t>
            </w:r>
          </w:p>
        </w:tc>
      </w:tr>
      <w:tr w:rsidR="006225D9" w:rsidTr="009E4AC6">
        <w:tc>
          <w:tcPr>
            <w:tcW w:w="693" w:type="dxa"/>
          </w:tcPr>
          <w:p w:rsidR="006225D9" w:rsidRDefault="006225D9" w:rsidP="009E4AC6">
            <w:pPr>
              <w:jc w:val="both"/>
              <w:rPr>
                <w:lang w:val="en-US"/>
              </w:rPr>
            </w:pPr>
            <w:r>
              <w:rPr>
                <w:sz w:val="16"/>
                <w:szCs w:val="16"/>
                <w:lang w:val="en-US"/>
              </w:rPr>
              <w:t>1.205</w:t>
            </w:r>
          </w:p>
        </w:tc>
        <w:tc>
          <w:tcPr>
            <w:tcW w:w="693" w:type="dxa"/>
          </w:tcPr>
          <w:p w:rsidR="006225D9" w:rsidRDefault="006225D9" w:rsidP="009E4AC6">
            <w:pPr>
              <w:jc w:val="both"/>
              <w:rPr>
                <w:lang w:val="en-US"/>
              </w:rPr>
            </w:pPr>
            <w:r>
              <w:rPr>
                <w:sz w:val="16"/>
                <w:szCs w:val="16"/>
                <w:lang w:val="en-US"/>
              </w:rPr>
              <w:t>1.264</w:t>
            </w:r>
          </w:p>
        </w:tc>
        <w:tc>
          <w:tcPr>
            <w:tcW w:w="694" w:type="dxa"/>
          </w:tcPr>
          <w:p w:rsidR="006225D9" w:rsidRDefault="006225D9" w:rsidP="009E4AC6">
            <w:pPr>
              <w:jc w:val="both"/>
              <w:rPr>
                <w:lang w:val="en-US"/>
              </w:rPr>
            </w:pPr>
            <w:r>
              <w:rPr>
                <w:sz w:val="16"/>
                <w:szCs w:val="16"/>
                <w:lang w:val="en-US"/>
              </w:rPr>
              <w:t>1.323</w:t>
            </w:r>
          </w:p>
        </w:tc>
        <w:tc>
          <w:tcPr>
            <w:tcW w:w="694" w:type="dxa"/>
          </w:tcPr>
          <w:p w:rsidR="006225D9" w:rsidRDefault="006225D9" w:rsidP="009E4AC6">
            <w:pPr>
              <w:jc w:val="both"/>
              <w:rPr>
                <w:lang w:val="en-US"/>
              </w:rPr>
            </w:pPr>
            <w:r>
              <w:rPr>
                <w:sz w:val="16"/>
                <w:szCs w:val="16"/>
                <w:lang w:val="en-US"/>
              </w:rPr>
              <w:t>1.389</w:t>
            </w:r>
          </w:p>
        </w:tc>
        <w:tc>
          <w:tcPr>
            <w:tcW w:w="694" w:type="dxa"/>
          </w:tcPr>
          <w:p w:rsidR="006225D9" w:rsidRDefault="006225D9" w:rsidP="009E4AC6">
            <w:pPr>
              <w:jc w:val="both"/>
              <w:rPr>
                <w:lang w:val="en-US"/>
              </w:rPr>
            </w:pPr>
            <w:r>
              <w:rPr>
                <w:sz w:val="16"/>
                <w:szCs w:val="16"/>
                <w:lang w:val="en-US"/>
              </w:rPr>
              <w:t>1.463</w:t>
            </w:r>
          </w:p>
        </w:tc>
        <w:tc>
          <w:tcPr>
            <w:tcW w:w="694" w:type="dxa"/>
          </w:tcPr>
          <w:p w:rsidR="006225D9" w:rsidRDefault="006225D9" w:rsidP="009E4AC6">
            <w:pPr>
              <w:jc w:val="both"/>
              <w:rPr>
                <w:lang w:val="en-US"/>
              </w:rPr>
            </w:pPr>
            <w:r>
              <w:rPr>
                <w:sz w:val="16"/>
                <w:szCs w:val="16"/>
                <w:lang w:val="en-US"/>
              </w:rPr>
              <w:t>1.551</w:t>
            </w:r>
          </w:p>
        </w:tc>
        <w:tc>
          <w:tcPr>
            <w:tcW w:w="694" w:type="dxa"/>
          </w:tcPr>
          <w:p w:rsidR="006225D9" w:rsidRDefault="006225D9" w:rsidP="009E4AC6">
            <w:pPr>
              <w:jc w:val="both"/>
              <w:rPr>
                <w:lang w:val="en-US"/>
              </w:rPr>
            </w:pPr>
            <w:r>
              <w:rPr>
                <w:sz w:val="16"/>
                <w:szCs w:val="16"/>
                <w:lang w:val="en-US"/>
              </w:rPr>
              <w:t>1.663</w:t>
            </w:r>
          </w:p>
        </w:tc>
        <w:tc>
          <w:tcPr>
            <w:tcW w:w="694" w:type="dxa"/>
          </w:tcPr>
          <w:p w:rsidR="006225D9" w:rsidRDefault="006225D9" w:rsidP="009E4AC6">
            <w:pPr>
              <w:jc w:val="both"/>
              <w:rPr>
                <w:lang w:val="en-US"/>
              </w:rPr>
            </w:pPr>
            <w:r>
              <w:rPr>
                <w:sz w:val="16"/>
                <w:szCs w:val="16"/>
                <w:lang w:val="en-US"/>
              </w:rPr>
              <w:t>1.781</w:t>
            </w:r>
          </w:p>
        </w:tc>
        <w:tc>
          <w:tcPr>
            <w:tcW w:w="694" w:type="dxa"/>
          </w:tcPr>
          <w:p w:rsidR="006225D9" w:rsidRDefault="006225D9" w:rsidP="009E4AC6">
            <w:pPr>
              <w:jc w:val="both"/>
              <w:rPr>
                <w:lang w:val="en-US"/>
              </w:rPr>
            </w:pPr>
            <w:r>
              <w:rPr>
                <w:sz w:val="16"/>
                <w:szCs w:val="16"/>
                <w:lang w:val="en-US"/>
              </w:rPr>
              <w:t>1.865</w:t>
            </w:r>
          </w:p>
        </w:tc>
        <w:tc>
          <w:tcPr>
            <w:tcW w:w="761" w:type="dxa"/>
          </w:tcPr>
          <w:p w:rsidR="006225D9" w:rsidRDefault="006225D9" w:rsidP="009E4AC6">
            <w:pPr>
              <w:jc w:val="both"/>
              <w:rPr>
                <w:lang w:val="en-US"/>
              </w:rPr>
            </w:pPr>
            <w:r>
              <w:rPr>
                <w:sz w:val="16"/>
                <w:szCs w:val="16"/>
                <w:lang w:val="en-US"/>
              </w:rPr>
              <w:t>1.893</w:t>
            </w:r>
          </w:p>
        </w:tc>
        <w:tc>
          <w:tcPr>
            <w:tcW w:w="761" w:type="dxa"/>
          </w:tcPr>
          <w:p w:rsidR="006225D9" w:rsidRDefault="006225D9" w:rsidP="009E4AC6">
            <w:pPr>
              <w:jc w:val="both"/>
              <w:rPr>
                <w:lang w:val="en-US"/>
              </w:rPr>
            </w:pPr>
            <w:r>
              <w:rPr>
                <w:sz w:val="16"/>
                <w:szCs w:val="16"/>
                <w:lang w:val="en-US"/>
              </w:rPr>
              <w:t>1.888</w:t>
            </w:r>
          </w:p>
        </w:tc>
        <w:tc>
          <w:tcPr>
            <w:tcW w:w="761" w:type="dxa"/>
          </w:tcPr>
          <w:p w:rsidR="006225D9" w:rsidRDefault="006225D9" w:rsidP="009E4AC6">
            <w:pPr>
              <w:jc w:val="both"/>
              <w:rPr>
                <w:lang w:val="en-US"/>
              </w:rPr>
            </w:pPr>
            <w:r>
              <w:rPr>
                <w:sz w:val="16"/>
                <w:szCs w:val="16"/>
                <w:lang w:val="en-US"/>
              </w:rPr>
              <w:t>1.871</w:t>
            </w:r>
          </w:p>
        </w:tc>
        <w:tc>
          <w:tcPr>
            <w:tcW w:w="761" w:type="dxa"/>
          </w:tcPr>
          <w:p w:rsidR="006225D9" w:rsidRDefault="006225D9" w:rsidP="009E4AC6">
            <w:pPr>
              <w:jc w:val="both"/>
              <w:rPr>
                <w:lang w:val="en-US"/>
              </w:rPr>
            </w:pPr>
            <w:r>
              <w:rPr>
                <w:sz w:val="16"/>
                <w:szCs w:val="16"/>
                <w:lang w:val="en-US"/>
              </w:rPr>
              <w:t>1.847</w:t>
            </w:r>
          </w:p>
        </w:tc>
      </w:tr>
      <w:tr w:rsidR="006225D9" w:rsidTr="009E4AC6">
        <w:trPr>
          <w:gridAfter w:val="12"/>
          <w:wAfter w:w="8595" w:type="dxa"/>
        </w:trPr>
        <w:tc>
          <w:tcPr>
            <w:tcW w:w="693" w:type="dxa"/>
            <w:shd w:val="clear" w:color="auto" w:fill="D9D9D9" w:themeFill="background1" w:themeFillShade="D9"/>
          </w:tcPr>
          <w:p w:rsidR="006225D9" w:rsidRDefault="006225D9" w:rsidP="009E4AC6">
            <w:pPr>
              <w:jc w:val="both"/>
              <w:rPr>
                <w:lang w:val="en-US"/>
              </w:rPr>
            </w:pPr>
            <w:r>
              <w:rPr>
                <w:b/>
                <w:sz w:val="16"/>
                <w:szCs w:val="16"/>
                <w:lang w:val="en-US"/>
              </w:rPr>
              <w:t>Kurt</w:t>
            </w:r>
          </w:p>
        </w:tc>
      </w:tr>
      <w:tr w:rsidR="006225D9" w:rsidTr="009E4AC6">
        <w:trPr>
          <w:gridAfter w:val="12"/>
          <w:wAfter w:w="8595" w:type="dxa"/>
        </w:trPr>
        <w:tc>
          <w:tcPr>
            <w:tcW w:w="693" w:type="dxa"/>
          </w:tcPr>
          <w:p w:rsidR="006225D9" w:rsidRDefault="006225D9" w:rsidP="009E4AC6">
            <w:pPr>
              <w:jc w:val="both"/>
              <w:rPr>
                <w:lang w:val="en-US"/>
              </w:rPr>
            </w:pPr>
            <w:r>
              <w:rPr>
                <w:sz w:val="16"/>
                <w:szCs w:val="16"/>
                <w:lang w:val="en-US"/>
              </w:rPr>
              <w:t>2.773</w:t>
            </w:r>
          </w:p>
        </w:tc>
      </w:tr>
    </w:tbl>
    <w:p w:rsidR="006225D9" w:rsidRDefault="006225D9" w:rsidP="006225D9">
      <w:pPr>
        <w:jc w:val="both"/>
        <w:rPr>
          <w:lang w:val="en-US"/>
        </w:rPr>
      </w:pPr>
    </w:p>
    <w:p w:rsidR="006225D9" w:rsidRDefault="006225D9" w:rsidP="006225D9">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6225D9" w:rsidRPr="00A47E06" w:rsidRDefault="006225D9" w:rsidP="0062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6225D9" w:rsidRPr="00907D9E" w:rsidTr="009E4AC6">
        <w:tc>
          <w:tcPr>
            <w:tcW w:w="2303" w:type="dxa"/>
          </w:tcPr>
          <w:p w:rsidR="006225D9" w:rsidRDefault="006225D9" w:rsidP="009E4AC6">
            <w:pPr>
              <w:jc w:val="both"/>
              <w:rPr>
                <w:lang w:val="en-US"/>
              </w:rPr>
            </w:pPr>
          </w:p>
        </w:tc>
        <w:tc>
          <w:tcPr>
            <w:tcW w:w="6909" w:type="dxa"/>
            <w:gridSpan w:val="3"/>
          </w:tcPr>
          <w:p w:rsidR="006225D9" w:rsidRPr="00037068" w:rsidRDefault="006225D9" w:rsidP="009E4AC6">
            <w:pPr>
              <w:jc w:val="center"/>
              <w:rPr>
                <w:b/>
                <w:i/>
                <w:lang w:val="en-US"/>
              </w:rPr>
            </w:pPr>
            <w:r w:rsidRPr="00037068">
              <w:rPr>
                <w:b/>
                <w:i/>
                <w:lang w:val="en-US"/>
              </w:rPr>
              <w:t>True Classes</w:t>
            </w:r>
          </w:p>
        </w:tc>
      </w:tr>
      <w:tr w:rsidR="006225D9" w:rsidRPr="00907D9E" w:rsidTr="009E4AC6">
        <w:tc>
          <w:tcPr>
            <w:tcW w:w="2303" w:type="dxa"/>
            <w:vMerge w:val="restart"/>
          </w:tcPr>
          <w:p w:rsidR="006225D9" w:rsidRDefault="006225D9" w:rsidP="009E4AC6">
            <w:pPr>
              <w:jc w:val="both"/>
              <w:rPr>
                <w:b/>
                <w:lang w:val="en-US"/>
              </w:rPr>
            </w:pPr>
          </w:p>
          <w:p w:rsidR="006225D9" w:rsidRPr="00037068" w:rsidRDefault="006225D9" w:rsidP="009E4AC6">
            <w:pPr>
              <w:jc w:val="both"/>
              <w:rPr>
                <w:b/>
                <w:i/>
                <w:lang w:val="en-US"/>
              </w:rPr>
            </w:pPr>
            <w:r w:rsidRPr="00037068">
              <w:rPr>
                <w:b/>
                <w:i/>
                <w:lang w:val="en-US"/>
              </w:rPr>
              <w:t>Predicted Classes</w:t>
            </w:r>
          </w:p>
        </w:tc>
        <w:tc>
          <w:tcPr>
            <w:tcW w:w="2303" w:type="dxa"/>
          </w:tcPr>
          <w:p w:rsidR="006225D9" w:rsidRDefault="006225D9" w:rsidP="009E4AC6">
            <w:pPr>
              <w:jc w:val="both"/>
              <w:rPr>
                <w:lang w:val="en-US"/>
              </w:rPr>
            </w:pPr>
          </w:p>
        </w:tc>
        <w:tc>
          <w:tcPr>
            <w:tcW w:w="2303" w:type="dxa"/>
          </w:tcPr>
          <w:p w:rsidR="006225D9" w:rsidRPr="00037068" w:rsidRDefault="006225D9" w:rsidP="009E4AC6">
            <w:pPr>
              <w:jc w:val="center"/>
              <w:rPr>
                <w:b/>
                <w:lang w:val="en-US"/>
              </w:rPr>
            </w:pPr>
            <w:r>
              <w:rPr>
                <w:b/>
                <w:lang w:val="en-US"/>
              </w:rPr>
              <w:t>Outlier</w:t>
            </w:r>
          </w:p>
        </w:tc>
        <w:tc>
          <w:tcPr>
            <w:tcW w:w="2303" w:type="dxa"/>
          </w:tcPr>
          <w:p w:rsidR="006225D9" w:rsidRPr="00037068" w:rsidRDefault="006225D9" w:rsidP="009E4AC6">
            <w:pPr>
              <w:jc w:val="center"/>
              <w:rPr>
                <w:b/>
                <w:lang w:val="en-US"/>
              </w:rPr>
            </w:pPr>
            <w:r>
              <w:rPr>
                <w:b/>
                <w:lang w:val="en-US"/>
              </w:rPr>
              <w:t>Normal</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Outlier</w:t>
            </w:r>
          </w:p>
        </w:tc>
        <w:tc>
          <w:tcPr>
            <w:tcW w:w="2303" w:type="dxa"/>
          </w:tcPr>
          <w:p w:rsidR="006225D9" w:rsidRDefault="006225D9" w:rsidP="009E4AC6">
            <w:pPr>
              <w:jc w:val="center"/>
              <w:rPr>
                <w:lang w:val="en-US"/>
              </w:rPr>
            </w:pPr>
            <w:r>
              <w:rPr>
                <w:lang w:val="en-US"/>
              </w:rPr>
              <w:t>75</w:t>
            </w:r>
          </w:p>
        </w:tc>
        <w:tc>
          <w:tcPr>
            <w:tcW w:w="2303" w:type="dxa"/>
          </w:tcPr>
          <w:p w:rsidR="006225D9" w:rsidRDefault="006225D9" w:rsidP="009E4AC6">
            <w:pPr>
              <w:jc w:val="center"/>
              <w:rPr>
                <w:lang w:val="en-US"/>
              </w:rPr>
            </w:pPr>
            <w:r>
              <w:rPr>
                <w:lang w:val="en-US"/>
              </w:rPr>
              <w:t>0</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Normal</w:t>
            </w:r>
          </w:p>
        </w:tc>
        <w:tc>
          <w:tcPr>
            <w:tcW w:w="2303" w:type="dxa"/>
          </w:tcPr>
          <w:p w:rsidR="006225D9" w:rsidRDefault="006225D9" w:rsidP="009E4AC6">
            <w:pPr>
              <w:jc w:val="center"/>
              <w:rPr>
                <w:lang w:val="en-US"/>
              </w:rPr>
            </w:pPr>
            <w:r>
              <w:rPr>
                <w:lang w:val="en-US"/>
              </w:rPr>
              <w:t>0</w:t>
            </w:r>
          </w:p>
        </w:tc>
        <w:tc>
          <w:tcPr>
            <w:tcW w:w="2303" w:type="dxa"/>
          </w:tcPr>
          <w:p w:rsidR="006225D9" w:rsidRDefault="006225D9" w:rsidP="009E4AC6">
            <w:pPr>
              <w:jc w:val="center"/>
              <w:rPr>
                <w:lang w:val="en-US"/>
              </w:rPr>
            </w:pPr>
            <w:r>
              <w:rPr>
                <w:lang w:val="en-US"/>
              </w:rPr>
              <w:t>75</w:t>
            </w:r>
          </w:p>
        </w:tc>
      </w:tr>
    </w:tbl>
    <w:p w:rsidR="006225D9" w:rsidRDefault="006225D9" w:rsidP="006225D9">
      <w:pPr>
        <w:jc w:val="both"/>
        <w:rPr>
          <w:lang w:val="en-US"/>
        </w:rPr>
      </w:pPr>
    </w:p>
    <w:p w:rsidR="006225D9" w:rsidRDefault="006225D9" w:rsidP="006225D9">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6225D9" w:rsidRPr="006225D9" w:rsidRDefault="006225D9" w:rsidP="006225D9">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6225D9" w:rsidRDefault="006225D9" w:rsidP="00047537">
      <w:pPr>
        <w:pStyle w:val="Listenabsatz"/>
        <w:numPr>
          <w:ilvl w:val="1"/>
          <w:numId w:val="1"/>
        </w:numPr>
        <w:jc w:val="both"/>
        <w:rPr>
          <w:lang w:val="en-US"/>
        </w:rPr>
      </w:pPr>
      <w:proofErr w:type="spellStart"/>
      <w:r>
        <w:rPr>
          <w:lang w:val="en-US"/>
        </w:rPr>
        <w:t>Self Organizing</w:t>
      </w:r>
      <w:proofErr w:type="spellEnd"/>
      <w:r>
        <w:rPr>
          <w:lang w:val="en-US"/>
        </w:rPr>
        <w:t xml:space="preserve"> Maps  </w:t>
      </w:r>
    </w:p>
    <w:p w:rsidR="00197870" w:rsidRPr="00197870" w:rsidRDefault="00197870" w:rsidP="00197870">
      <w:pPr>
        <w:jc w:val="both"/>
        <w:rPr>
          <w:b/>
          <w:lang w:val="en-US"/>
        </w:rPr>
      </w:pPr>
      <w:r>
        <w:rPr>
          <w:b/>
          <w:lang w:val="en-US"/>
        </w:rPr>
        <w:t>Model Description</w:t>
      </w:r>
    </w:p>
    <w:p w:rsidR="002F36B6" w:rsidRDefault="00D81E19" w:rsidP="002F36B6">
      <w:pPr>
        <w:jc w:val="both"/>
        <w:rPr>
          <w:lang w:val="en-US"/>
        </w:rPr>
      </w:pPr>
      <w:r>
        <w:rPr>
          <w:lang w:val="en-US"/>
        </w:rPr>
        <w:t xml:space="preserve">A </w:t>
      </w:r>
      <w:r>
        <w:rPr>
          <w:i/>
          <w:lang w:val="en-US"/>
        </w:rPr>
        <w:t xml:space="preserve">Self Organizing Map </w:t>
      </w:r>
      <w:r w:rsidR="00914B12">
        <w:rPr>
          <w:lang w:val="en-US"/>
        </w:rPr>
        <w:t>consists of several nodes</w:t>
      </w:r>
      <w:r w:rsidR="007A0665">
        <w:rPr>
          <w:lang w:val="en-US"/>
        </w:rPr>
        <w:t xml:space="preserve"> or neurons. E</w:t>
      </w:r>
      <w:r w:rsidR="00914B12">
        <w:rPr>
          <w:lang w:val="en-US"/>
        </w:rPr>
        <w:t xml:space="preserve">ach node has a defined position in a </w:t>
      </w:r>
      <w:r w:rsidR="00914B12">
        <w:rPr>
          <w:i/>
          <w:lang w:val="en-US"/>
        </w:rPr>
        <w:t>D-</w:t>
      </w:r>
      <w:r w:rsidR="00914B12">
        <w:rPr>
          <w:lang w:val="en-US"/>
        </w:rPr>
        <w:t xml:space="preserve">dimensional grid structure and is associated with an </w:t>
      </w:r>
      <w:r w:rsidR="00914B12">
        <w:rPr>
          <w:i/>
          <w:lang w:val="en-US"/>
        </w:rPr>
        <w:t>N-dimensional</w:t>
      </w:r>
      <w:r w:rsidR="007A0665">
        <w:rPr>
          <w:lang w:val="en-US"/>
        </w:rPr>
        <w:t xml:space="preserve"> prototype vector, representing </w:t>
      </w:r>
      <w:r w:rsidR="007A0665">
        <w:rPr>
          <w:i/>
          <w:lang w:val="en-US"/>
        </w:rPr>
        <w:t>N-</w:t>
      </w:r>
      <w:r w:rsidR="007A0665">
        <w:rPr>
          <w:lang w:val="en-US"/>
        </w:rPr>
        <w:t xml:space="preserve">dimensional data objects. </w:t>
      </w:r>
      <w:r w:rsidR="00914B12">
        <w:rPr>
          <w:lang w:val="en-US"/>
        </w:rPr>
        <w:t xml:space="preserve">  </w:t>
      </w:r>
      <w:r w:rsidR="00B82B0F">
        <w:rPr>
          <w:i/>
          <w:lang w:val="en-US"/>
        </w:rPr>
        <w:t xml:space="preserve">D </w:t>
      </w:r>
      <w:r w:rsidR="00B82B0F">
        <w:rPr>
          <w:lang w:val="en-US"/>
        </w:rPr>
        <w:t xml:space="preserve">is often chosen to be 1 or 2, such that </w:t>
      </w:r>
    </w:p>
    <w:p w:rsidR="00DE1BD9" w:rsidRPr="00DE1BD9" w:rsidRDefault="00B82B0F" w:rsidP="002F36B6">
      <w:pPr>
        <w:jc w:val="both"/>
        <w:rPr>
          <w:rFonts w:eastAsiaTheme="minorEastAsia"/>
          <w:lang w:val="en-US"/>
        </w:rPr>
      </w:pPr>
      <m:oMathPara>
        <m:oMath>
          <m:r>
            <w:rPr>
              <w:rFonts w:ascii="Cambria Math" w:hAnsi="Cambria Math"/>
              <w:lang w:val="en-US"/>
            </w:rPr>
            <m:t>D&lt;</m:t>
          </m:r>
          <m:r>
            <w:rPr>
              <w:rFonts w:ascii="Cambria Math"/>
              <w:lang w:val="en-US"/>
            </w:rPr>
            <m:t>N</m:t>
          </m:r>
          <m:r>
            <w:rPr>
              <w:rFonts w:ascii="Cambria Math" w:eastAsiaTheme="minorEastAsia" w:hAnsi="Cambria Math"/>
              <w:lang w:val="en-US"/>
            </w:rPr>
            <m:t>.</m:t>
          </m:r>
        </m:oMath>
      </m:oMathPara>
    </w:p>
    <w:p w:rsidR="00BC6343" w:rsidRDefault="00DE1BD9" w:rsidP="00BC6343">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sidR="00C46AFB">
        <w:rPr>
          <w:rFonts w:eastAsiaTheme="minorEastAsia"/>
          <w:lang w:val="en-US"/>
        </w:rPr>
        <w:t xml:space="preserve"> data space</w:t>
      </w:r>
      <w:r>
        <w:rPr>
          <w:rFonts w:eastAsiaTheme="minorEastAsia"/>
          <w:lang w:val="en-US"/>
        </w:rPr>
        <w:t xml:space="preserve">, such that neighboring nodes in the grid are associated </w:t>
      </w:r>
      <w:r w:rsidR="00C46AFB">
        <w:rPr>
          <w:rFonts w:eastAsiaTheme="minorEastAsia"/>
          <w:lang w:val="en-US"/>
        </w:rPr>
        <w:t xml:space="preserve">with neighboring prototypes in data space. With this topology preserving property, </w:t>
      </w:r>
      <w:r w:rsidR="00C46AFB">
        <w:rPr>
          <w:rFonts w:eastAsiaTheme="minorEastAsia"/>
          <w:i/>
          <w:lang w:val="en-US"/>
        </w:rPr>
        <w:t>SOM</w:t>
      </w:r>
      <w:r w:rsidR="00C46AFB">
        <w:rPr>
          <w:rFonts w:eastAsiaTheme="minorEastAsia"/>
          <w:lang w:val="en-US"/>
        </w:rPr>
        <w:t>s create a mapping</w:t>
      </w:r>
      <w:r w:rsidR="00BC6343">
        <w:rPr>
          <w:rFonts w:eastAsiaTheme="minorEastAsia"/>
          <w:lang w:val="en-US"/>
        </w:rPr>
        <w:t xml:space="preserve"> from a high dimensional data</w:t>
      </w:r>
      <w:r w:rsidR="00C46AFB">
        <w:rPr>
          <w:rFonts w:eastAsiaTheme="minorEastAsia"/>
          <w:lang w:val="en-US"/>
        </w:rPr>
        <w:t xml:space="preserve"> space </w:t>
      </w:r>
      <w:r w:rsidR="00BC6343">
        <w:rPr>
          <w:rFonts w:eastAsiaTheme="minorEastAsia"/>
          <w:lang w:val="en-US"/>
        </w:rPr>
        <w:t xml:space="preserve">to a low dimensional feature space, </w:t>
      </w:r>
      <w:r w:rsidR="00197870">
        <w:rPr>
          <w:rFonts w:eastAsiaTheme="minorEastAsia"/>
          <w:lang w:val="en-US"/>
        </w:rPr>
        <w:t xml:space="preserve">and allow the visualization of relations in data space </w:t>
      </w:r>
      <w:sdt>
        <w:sdtPr>
          <w:rPr>
            <w:rFonts w:eastAsiaTheme="minorEastAsia"/>
            <w:lang w:val="en-US"/>
          </w:rPr>
          <w:id w:val="-977988249"/>
          <w:citation/>
        </w:sdtPr>
        <w:sdtContent>
          <w:r w:rsidR="00197870">
            <w:rPr>
              <w:rFonts w:eastAsiaTheme="minorEastAsia"/>
              <w:lang w:val="en-US"/>
            </w:rPr>
            <w:fldChar w:fldCharType="begin"/>
          </w:r>
          <w:r w:rsidR="00197870" w:rsidRPr="00197870">
            <w:rPr>
              <w:rFonts w:eastAsiaTheme="minorEastAsia"/>
              <w:lang w:val="en-US"/>
            </w:rPr>
            <w:instrText xml:space="preserve"> CITATION van04 \l 1031 </w:instrText>
          </w:r>
          <w:r w:rsidR="00197870">
            <w:rPr>
              <w:rFonts w:eastAsiaTheme="minorEastAsia"/>
              <w:lang w:val="en-US"/>
            </w:rPr>
            <w:fldChar w:fldCharType="separate"/>
          </w:r>
          <w:r w:rsidR="00197870" w:rsidRPr="00197870">
            <w:rPr>
              <w:rFonts w:eastAsiaTheme="minorEastAsia"/>
              <w:noProof/>
              <w:lang w:val="en-US"/>
            </w:rPr>
            <w:t>(van der Heijden, Duin, de Ridder, &amp; Tax, 2004)</w:t>
          </w:r>
          <w:r w:rsidR="00197870">
            <w:rPr>
              <w:rFonts w:eastAsiaTheme="minorEastAsia"/>
              <w:lang w:val="en-US"/>
            </w:rPr>
            <w:fldChar w:fldCharType="end"/>
          </w:r>
        </w:sdtContent>
      </w:sdt>
      <w:r w:rsidR="00197870">
        <w:rPr>
          <w:rFonts w:eastAsiaTheme="minorEastAsia"/>
          <w:lang w:val="en-US"/>
        </w:rPr>
        <w:t>.</w:t>
      </w:r>
    </w:p>
    <w:p w:rsidR="00197870" w:rsidRPr="00197870" w:rsidRDefault="00197870" w:rsidP="00BC6343">
      <w:pPr>
        <w:jc w:val="both"/>
        <w:rPr>
          <w:b/>
          <w:lang w:val="en-US"/>
        </w:rPr>
      </w:pPr>
      <w:r>
        <w:rPr>
          <w:b/>
          <w:lang w:val="en-US"/>
        </w:rPr>
        <w:t>Training</w:t>
      </w:r>
    </w:p>
    <w:p w:rsidR="00174F78" w:rsidRDefault="00566083" w:rsidP="00174F78">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training, the size and structure of the grid has to be chosen. The training starts with an initialization of the prototypes, e.g. by randomly assigning a training data object to</w:t>
      </w:r>
      <w:r w:rsidR="00174F78">
        <w:rPr>
          <w:rFonts w:eastAsiaTheme="minorEastAsia"/>
          <w:lang w:val="en-US"/>
        </w:rPr>
        <w:t xml:space="preserve">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D85AD0">
        <w:rPr>
          <w:rFonts w:eastAsiaTheme="minorEastAsia"/>
          <w:lang w:val="en-US"/>
        </w:rPr>
        <w:t xml:space="preserve"> </w:t>
      </w:r>
      <w:r w:rsidR="00174F78">
        <w:rPr>
          <w:rFonts w:eastAsiaTheme="minorEastAsia"/>
          <w:lang w:val="en-US"/>
        </w:rPr>
        <w:t>the following two steps are repeated:</w:t>
      </w:r>
    </w:p>
    <w:p w:rsidR="00174F78" w:rsidRDefault="00D85AD0" w:rsidP="00047537">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29259E">
        <w:rPr>
          <w:rFonts w:eastAsiaTheme="minorEastAsia"/>
          <w:b/>
          <w:lang w:val="en-US"/>
        </w:rPr>
        <w:t xml:space="preserve"> </w:t>
      </w:r>
      <w:r w:rsidR="0029259E">
        <w:rPr>
          <w:rFonts w:eastAsiaTheme="minorEastAsia"/>
          <w:lang w:val="en-US"/>
        </w:rPr>
        <w:t xml:space="preserve">by calculating </w:t>
      </w:r>
    </w:p>
    <w:p w:rsidR="0029259E" w:rsidRDefault="0029259E" w:rsidP="0029259E">
      <w:pPr>
        <w:pStyle w:val="Listenabsatz"/>
        <w:jc w:val="both"/>
        <w:rPr>
          <w:rFonts w:eastAsiaTheme="minorEastAsia"/>
          <w:lang w:val="en-US"/>
        </w:rPr>
      </w:pPr>
    </w:p>
    <w:p w:rsidR="0029259E" w:rsidRPr="0029259E" w:rsidRDefault="0029259E" w:rsidP="0029259E">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29259E" w:rsidRPr="0029259E" w:rsidRDefault="0029259E" w:rsidP="0029259E">
      <w:pPr>
        <w:pStyle w:val="Listenabsatz"/>
        <w:jc w:val="both"/>
        <w:rPr>
          <w:rFonts w:eastAsiaTheme="minorEastAsia"/>
          <w:lang w:val="en-US"/>
        </w:rPr>
      </w:pPr>
      <w:r w:rsidRPr="0029259E">
        <w:rPr>
          <w:rFonts w:eastAsiaTheme="minorEastAsia"/>
          <w:lang w:val="en-US"/>
        </w:rPr>
        <w:t xml:space="preserve"> </w:t>
      </w:r>
    </w:p>
    <w:p w:rsidR="0029259E" w:rsidRPr="0029259E" w:rsidRDefault="0029259E" w:rsidP="0029259E">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w:t>
      </w:r>
      <w:r w:rsidR="00DE6718">
        <w:rPr>
          <w:rFonts w:eastAsiaTheme="minorEastAsia"/>
          <w:lang w:val="en-US"/>
        </w:rPr>
        <w:t xml:space="preserve">step </w:t>
      </w:r>
      <w:r>
        <w:rPr>
          <w:rFonts w:eastAsiaTheme="minorEastAsia"/>
          <w:lang w:val="en-US"/>
        </w:rPr>
        <w:t xml:space="preserve">in the training sequence. </w:t>
      </w:r>
    </w:p>
    <w:p w:rsidR="0029259E" w:rsidRDefault="0029259E" w:rsidP="00047537">
      <w:pPr>
        <w:pStyle w:val="Listenabsatz"/>
        <w:numPr>
          <w:ilvl w:val="0"/>
          <w:numId w:val="8"/>
        </w:numPr>
        <w:jc w:val="both"/>
        <w:rPr>
          <w:rFonts w:eastAsiaTheme="minorEastAsia"/>
          <w:lang w:val="en-US"/>
        </w:rPr>
      </w:pPr>
      <w:r>
        <w:rPr>
          <w:rFonts w:eastAsiaTheme="minorEastAsia"/>
          <w:lang w:val="en-US"/>
        </w:rPr>
        <w:t xml:space="preserve"> </w:t>
      </w:r>
      <w:r w:rsidR="00DE6718">
        <w:rPr>
          <w:rFonts w:eastAsiaTheme="minorEastAsia"/>
          <w:lang w:val="en-US"/>
        </w:rPr>
        <w:t>Updating the winning node and its g</w:t>
      </w:r>
      <w:r w:rsidR="006B5708">
        <w:rPr>
          <w:rFonts w:eastAsiaTheme="minorEastAsia"/>
          <w:lang w:val="en-US"/>
        </w:rPr>
        <w:t xml:space="preserve">rid neighbors by </w:t>
      </w:r>
      <w:r w:rsidR="004E74C8">
        <w:rPr>
          <w:rFonts w:eastAsiaTheme="minorEastAsia"/>
          <w:lang w:val="en-US"/>
        </w:rPr>
        <w:t xml:space="preserve">computing for each node </w:t>
      </w:r>
      <w:r w:rsidR="004E74C8">
        <w:rPr>
          <w:rFonts w:eastAsiaTheme="minorEastAsia"/>
          <w:i/>
          <w:lang w:val="en-US"/>
        </w:rPr>
        <w:t>j</w:t>
      </w:r>
    </w:p>
    <w:p w:rsidR="00422CEA" w:rsidRPr="00422CEA" w:rsidRDefault="006B5708" w:rsidP="00DE6718">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422CEA" w:rsidRDefault="00422CEA" w:rsidP="00422CEA">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w:t>
      </w:r>
      <w:r w:rsidR="00C25D10">
        <w:rPr>
          <w:rFonts w:eastAsiaTheme="minorEastAsia"/>
          <w:lang w:val="en-US"/>
        </w:rPr>
        <w:t xml:space="preserve">he weighting function has to satisfy the constraints </w:t>
      </w:r>
    </w:p>
    <w:p w:rsidR="00C25D10" w:rsidRPr="00C25D10" w:rsidRDefault="00FD67E6" w:rsidP="00422CEA">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C25D10" w:rsidRPr="00C25D10" w:rsidRDefault="00FD67E6" w:rsidP="00C25D10">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C25D10" w:rsidRDefault="00C25D10" w:rsidP="00422CEA">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C25D10" w:rsidRDefault="00FD67E6" w:rsidP="00C25D10">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C25D10">
        <w:rPr>
          <w:rFonts w:eastAsiaTheme="minorEastAsia"/>
          <w:lang w:val="en-US"/>
        </w:rPr>
        <w:t xml:space="preserve"> </w:t>
      </w:r>
    </w:p>
    <w:p w:rsidR="00C25D10" w:rsidRDefault="00C25D10" w:rsidP="00C25D10">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47537" w:rsidRPr="00197870" w:rsidRDefault="00047537" w:rsidP="002912A2">
      <w:pPr>
        <w:jc w:val="both"/>
        <w:rPr>
          <w:b/>
          <w:lang w:val="en-US"/>
        </w:rPr>
      </w:pPr>
      <w:r>
        <w:rPr>
          <w:b/>
          <w:lang w:val="en-US"/>
        </w:rPr>
        <w:t>Classification</w:t>
      </w: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8BC4CCA"/>
    <w:multiLevelType w:val="multilevel"/>
    <w:tmpl w:val="5F1AEBD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0"/>
  </w:num>
  <w:num w:numId="4">
    <w:abstractNumId w:val="6"/>
  </w:num>
  <w:num w:numId="5">
    <w:abstractNumId w:val="4"/>
  </w:num>
  <w:num w:numId="6">
    <w:abstractNumId w:val="10"/>
  </w:num>
  <w:num w:numId="7">
    <w:abstractNumId w:val="1"/>
  </w:num>
  <w:num w:numId="8">
    <w:abstractNumId w:val="9"/>
  </w:num>
  <w:num w:numId="9">
    <w:abstractNumId w:val="14"/>
  </w:num>
  <w:num w:numId="10">
    <w:abstractNumId w:val="11"/>
  </w:num>
  <w:num w:numId="11">
    <w:abstractNumId w:val="8"/>
  </w:num>
  <w:num w:numId="12">
    <w:abstractNumId w:val="2"/>
  </w:num>
  <w:num w:numId="13">
    <w:abstractNumId w:val="12"/>
  </w:num>
  <w:num w:numId="14">
    <w:abstractNumId w:val="5"/>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464"/>
    <w:rsid w:val="00006986"/>
    <w:rsid w:val="000069FA"/>
    <w:rsid w:val="00010443"/>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4724F"/>
    <w:rsid w:val="00047537"/>
    <w:rsid w:val="00051D59"/>
    <w:rsid w:val="000532EF"/>
    <w:rsid w:val="00056292"/>
    <w:rsid w:val="000567F3"/>
    <w:rsid w:val="00057C7C"/>
    <w:rsid w:val="00057F84"/>
    <w:rsid w:val="00060DFF"/>
    <w:rsid w:val="000632E4"/>
    <w:rsid w:val="00070896"/>
    <w:rsid w:val="000733E4"/>
    <w:rsid w:val="00073F64"/>
    <w:rsid w:val="00077563"/>
    <w:rsid w:val="000828DC"/>
    <w:rsid w:val="00082BDF"/>
    <w:rsid w:val="000853B4"/>
    <w:rsid w:val="0008701B"/>
    <w:rsid w:val="00092D9C"/>
    <w:rsid w:val="00096459"/>
    <w:rsid w:val="00097018"/>
    <w:rsid w:val="000A1094"/>
    <w:rsid w:val="000A2B9A"/>
    <w:rsid w:val="000A38F2"/>
    <w:rsid w:val="000A7D19"/>
    <w:rsid w:val="000B209D"/>
    <w:rsid w:val="000B2B05"/>
    <w:rsid w:val="000B352A"/>
    <w:rsid w:val="000B37BD"/>
    <w:rsid w:val="000B3C9D"/>
    <w:rsid w:val="000B40B4"/>
    <w:rsid w:val="000B436B"/>
    <w:rsid w:val="000B59AF"/>
    <w:rsid w:val="000B66CB"/>
    <w:rsid w:val="000B71BD"/>
    <w:rsid w:val="000B7883"/>
    <w:rsid w:val="000C151F"/>
    <w:rsid w:val="000C246A"/>
    <w:rsid w:val="000C2CF7"/>
    <w:rsid w:val="000C2F39"/>
    <w:rsid w:val="000C63F3"/>
    <w:rsid w:val="000D51DB"/>
    <w:rsid w:val="000D5A07"/>
    <w:rsid w:val="000D5A5A"/>
    <w:rsid w:val="000D6486"/>
    <w:rsid w:val="000D78A1"/>
    <w:rsid w:val="000E22FD"/>
    <w:rsid w:val="000E6676"/>
    <w:rsid w:val="000F06BD"/>
    <w:rsid w:val="000F182F"/>
    <w:rsid w:val="000F348F"/>
    <w:rsid w:val="000F45FD"/>
    <w:rsid w:val="000F733E"/>
    <w:rsid w:val="00101028"/>
    <w:rsid w:val="00101732"/>
    <w:rsid w:val="00101E25"/>
    <w:rsid w:val="00101E31"/>
    <w:rsid w:val="00102B51"/>
    <w:rsid w:val="0010496D"/>
    <w:rsid w:val="0010792E"/>
    <w:rsid w:val="001103CC"/>
    <w:rsid w:val="001103E7"/>
    <w:rsid w:val="001135F2"/>
    <w:rsid w:val="00114334"/>
    <w:rsid w:val="00114520"/>
    <w:rsid w:val="00117374"/>
    <w:rsid w:val="00117706"/>
    <w:rsid w:val="00123BA6"/>
    <w:rsid w:val="00124F74"/>
    <w:rsid w:val="00126516"/>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235C"/>
    <w:rsid w:val="001A39CC"/>
    <w:rsid w:val="001A6199"/>
    <w:rsid w:val="001B1DFA"/>
    <w:rsid w:val="001B2919"/>
    <w:rsid w:val="001B4C76"/>
    <w:rsid w:val="001B6A6E"/>
    <w:rsid w:val="001C0132"/>
    <w:rsid w:val="001C02BE"/>
    <w:rsid w:val="001C1323"/>
    <w:rsid w:val="001C3790"/>
    <w:rsid w:val="001C3E2E"/>
    <w:rsid w:val="001C3F84"/>
    <w:rsid w:val="001C4A30"/>
    <w:rsid w:val="001C7A5C"/>
    <w:rsid w:val="001C7DEE"/>
    <w:rsid w:val="001D0196"/>
    <w:rsid w:val="001D30AF"/>
    <w:rsid w:val="001D36E2"/>
    <w:rsid w:val="001D414C"/>
    <w:rsid w:val="001D7E0B"/>
    <w:rsid w:val="001E131D"/>
    <w:rsid w:val="001E14F7"/>
    <w:rsid w:val="001E1DF4"/>
    <w:rsid w:val="001E736F"/>
    <w:rsid w:val="0020018F"/>
    <w:rsid w:val="00202AC7"/>
    <w:rsid w:val="00202DD1"/>
    <w:rsid w:val="00206317"/>
    <w:rsid w:val="00206593"/>
    <w:rsid w:val="00210F8F"/>
    <w:rsid w:val="00211B3A"/>
    <w:rsid w:val="00217DEA"/>
    <w:rsid w:val="002205DA"/>
    <w:rsid w:val="00221C5E"/>
    <w:rsid w:val="0022224A"/>
    <w:rsid w:val="0022232F"/>
    <w:rsid w:val="00222CA9"/>
    <w:rsid w:val="00224656"/>
    <w:rsid w:val="0022566F"/>
    <w:rsid w:val="00225AB6"/>
    <w:rsid w:val="002300C1"/>
    <w:rsid w:val="002325D6"/>
    <w:rsid w:val="002343D5"/>
    <w:rsid w:val="00234CC3"/>
    <w:rsid w:val="00234DE1"/>
    <w:rsid w:val="00234E8D"/>
    <w:rsid w:val="00243A3F"/>
    <w:rsid w:val="00244040"/>
    <w:rsid w:val="00246DFB"/>
    <w:rsid w:val="00251216"/>
    <w:rsid w:val="0025182B"/>
    <w:rsid w:val="002521E3"/>
    <w:rsid w:val="00255AE7"/>
    <w:rsid w:val="0025612D"/>
    <w:rsid w:val="00256EBD"/>
    <w:rsid w:val="00257E31"/>
    <w:rsid w:val="00265BB6"/>
    <w:rsid w:val="002663BE"/>
    <w:rsid w:val="002668CB"/>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DD4"/>
    <w:rsid w:val="002A3760"/>
    <w:rsid w:val="002A3E4B"/>
    <w:rsid w:val="002A46CC"/>
    <w:rsid w:val="002A5864"/>
    <w:rsid w:val="002A7821"/>
    <w:rsid w:val="002B0C3F"/>
    <w:rsid w:val="002B2B5C"/>
    <w:rsid w:val="002B4A43"/>
    <w:rsid w:val="002B64EF"/>
    <w:rsid w:val="002B683F"/>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21B3"/>
    <w:rsid w:val="002E2643"/>
    <w:rsid w:val="002E309F"/>
    <w:rsid w:val="002E3F36"/>
    <w:rsid w:val="002E625D"/>
    <w:rsid w:val="002E6479"/>
    <w:rsid w:val="002F298D"/>
    <w:rsid w:val="002F36B6"/>
    <w:rsid w:val="002F7251"/>
    <w:rsid w:val="002F7432"/>
    <w:rsid w:val="00302763"/>
    <w:rsid w:val="003028DE"/>
    <w:rsid w:val="003036E7"/>
    <w:rsid w:val="0030476A"/>
    <w:rsid w:val="003055D7"/>
    <w:rsid w:val="003069F5"/>
    <w:rsid w:val="00306A0D"/>
    <w:rsid w:val="00306B30"/>
    <w:rsid w:val="00306B7D"/>
    <w:rsid w:val="00306F57"/>
    <w:rsid w:val="00311CDF"/>
    <w:rsid w:val="0031241E"/>
    <w:rsid w:val="00312884"/>
    <w:rsid w:val="0032150F"/>
    <w:rsid w:val="003236C7"/>
    <w:rsid w:val="00325C9F"/>
    <w:rsid w:val="00327888"/>
    <w:rsid w:val="003349B4"/>
    <w:rsid w:val="00335E40"/>
    <w:rsid w:val="003360E9"/>
    <w:rsid w:val="00341B25"/>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46C"/>
    <w:rsid w:val="00393C41"/>
    <w:rsid w:val="00395F9C"/>
    <w:rsid w:val="00396099"/>
    <w:rsid w:val="003A027C"/>
    <w:rsid w:val="003A24C8"/>
    <w:rsid w:val="003A3B05"/>
    <w:rsid w:val="003A4B4A"/>
    <w:rsid w:val="003B0542"/>
    <w:rsid w:val="003B13BC"/>
    <w:rsid w:val="003B380B"/>
    <w:rsid w:val="003B6078"/>
    <w:rsid w:val="003C1624"/>
    <w:rsid w:val="003C19D2"/>
    <w:rsid w:val="003C24DD"/>
    <w:rsid w:val="003C3760"/>
    <w:rsid w:val="003C742D"/>
    <w:rsid w:val="003D0012"/>
    <w:rsid w:val="003D3406"/>
    <w:rsid w:val="003D4959"/>
    <w:rsid w:val="003D64A3"/>
    <w:rsid w:val="003E0C62"/>
    <w:rsid w:val="003E23D9"/>
    <w:rsid w:val="003E3129"/>
    <w:rsid w:val="003E4EDD"/>
    <w:rsid w:val="003E69FA"/>
    <w:rsid w:val="003E71D2"/>
    <w:rsid w:val="003E7D57"/>
    <w:rsid w:val="003F2936"/>
    <w:rsid w:val="003F2F04"/>
    <w:rsid w:val="003F6DF4"/>
    <w:rsid w:val="00402382"/>
    <w:rsid w:val="00413D30"/>
    <w:rsid w:val="00422CEA"/>
    <w:rsid w:val="0042444B"/>
    <w:rsid w:val="0043087A"/>
    <w:rsid w:val="00434EB0"/>
    <w:rsid w:val="00437F62"/>
    <w:rsid w:val="00440915"/>
    <w:rsid w:val="004418AF"/>
    <w:rsid w:val="004423A9"/>
    <w:rsid w:val="0044575F"/>
    <w:rsid w:val="00446533"/>
    <w:rsid w:val="00447ACC"/>
    <w:rsid w:val="00451BF9"/>
    <w:rsid w:val="00452129"/>
    <w:rsid w:val="00454B0A"/>
    <w:rsid w:val="00457215"/>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2CAE"/>
    <w:rsid w:val="004D3135"/>
    <w:rsid w:val="004D32C1"/>
    <w:rsid w:val="004D5A31"/>
    <w:rsid w:val="004D6F35"/>
    <w:rsid w:val="004D6FA4"/>
    <w:rsid w:val="004E7446"/>
    <w:rsid w:val="004E74C8"/>
    <w:rsid w:val="004E7D72"/>
    <w:rsid w:val="004F02C0"/>
    <w:rsid w:val="004F04C3"/>
    <w:rsid w:val="004F0FB6"/>
    <w:rsid w:val="004F1F2B"/>
    <w:rsid w:val="004F2B9D"/>
    <w:rsid w:val="004F2FC0"/>
    <w:rsid w:val="004F4A55"/>
    <w:rsid w:val="00501D17"/>
    <w:rsid w:val="0050216A"/>
    <w:rsid w:val="0050281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5A60"/>
    <w:rsid w:val="0055648A"/>
    <w:rsid w:val="00556FC7"/>
    <w:rsid w:val="0056320A"/>
    <w:rsid w:val="00565062"/>
    <w:rsid w:val="00566083"/>
    <w:rsid w:val="005663A5"/>
    <w:rsid w:val="0056731E"/>
    <w:rsid w:val="00567468"/>
    <w:rsid w:val="005677FC"/>
    <w:rsid w:val="005701E1"/>
    <w:rsid w:val="005729CB"/>
    <w:rsid w:val="00572BFE"/>
    <w:rsid w:val="00577F9D"/>
    <w:rsid w:val="00583151"/>
    <w:rsid w:val="005838EA"/>
    <w:rsid w:val="00584547"/>
    <w:rsid w:val="00586B9A"/>
    <w:rsid w:val="00592008"/>
    <w:rsid w:val="0059283E"/>
    <w:rsid w:val="00592F59"/>
    <w:rsid w:val="005936DE"/>
    <w:rsid w:val="00594834"/>
    <w:rsid w:val="00594FF9"/>
    <w:rsid w:val="00597449"/>
    <w:rsid w:val="005A4329"/>
    <w:rsid w:val="005A46D1"/>
    <w:rsid w:val="005A4D7F"/>
    <w:rsid w:val="005A5C0A"/>
    <w:rsid w:val="005A6207"/>
    <w:rsid w:val="005A7C5A"/>
    <w:rsid w:val="005B03BA"/>
    <w:rsid w:val="005B46C3"/>
    <w:rsid w:val="005B5B91"/>
    <w:rsid w:val="005B5F54"/>
    <w:rsid w:val="005B7B76"/>
    <w:rsid w:val="005C17E2"/>
    <w:rsid w:val="005C211B"/>
    <w:rsid w:val="005C4F30"/>
    <w:rsid w:val="005C6046"/>
    <w:rsid w:val="005C7E6B"/>
    <w:rsid w:val="005D181F"/>
    <w:rsid w:val="005D2B4D"/>
    <w:rsid w:val="005D56D5"/>
    <w:rsid w:val="005D5C38"/>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25D9"/>
    <w:rsid w:val="00623D5F"/>
    <w:rsid w:val="0062674E"/>
    <w:rsid w:val="006279C5"/>
    <w:rsid w:val="00627BFC"/>
    <w:rsid w:val="006317B1"/>
    <w:rsid w:val="00632C33"/>
    <w:rsid w:val="00634F9E"/>
    <w:rsid w:val="00637111"/>
    <w:rsid w:val="00640338"/>
    <w:rsid w:val="0064035F"/>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CC0"/>
    <w:rsid w:val="006B3F15"/>
    <w:rsid w:val="006B5708"/>
    <w:rsid w:val="006B7895"/>
    <w:rsid w:val="006C683B"/>
    <w:rsid w:val="006C71D7"/>
    <w:rsid w:val="006D4D83"/>
    <w:rsid w:val="006D5B7C"/>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34BB"/>
    <w:rsid w:val="00743D02"/>
    <w:rsid w:val="007444D1"/>
    <w:rsid w:val="007527D6"/>
    <w:rsid w:val="0075330D"/>
    <w:rsid w:val="007541EF"/>
    <w:rsid w:val="007549AD"/>
    <w:rsid w:val="007555DE"/>
    <w:rsid w:val="007576EC"/>
    <w:rsid w:val="0075774A"/>
    <w:rsid w:val="00760498"/>
    <w:rsid w:val="007628BB"/>
    <w:rsid w:val="0076485A"/>
    <w:rsid w:val="00765735"/>
    <w:rsid w:val="00767B63"/>
    <w:rsid w:val="00770516"/>
    <w:rsid w:val="00770C16"/>
    <w:rsid w:val="00771162"/>
    <w:rsid w:val="00774863"/>
    <w:rsid w:val="00780DB8"/>
    <w:rsid w:val="007829FB"/>
    <w:rsid w:val="007839BC"/>
    <w:rsid w:val="00787CD2"/>
    <w:rsid w:val="00791473"/>
    <w:rsid w:val="007A0665"/>
    <w:rsid w:val="007A12E8"/>
    <w:rsid w:val="007A3CDF"/>
    <w:rsid w:val="007A6EDA"/>
    <w:rsid w:val="007B03D5"/>
    <w:rsid w:val="007B0FFD"/>
    <w:rsid w:val="007B16DE"/>
    <w:rsid w:val="007B564C"/>
    <w:rsid w:val="007B611C"/>
    <w:rsid w:val="007B767E"/>
    <w:rsid w:val="007C21D6"/>
    <w:rsid w:val="007C4E5B"/>
    <w:rsid w:val="007C5C65"/>
    <w:rsid w:val="007C5F63"/>
    <w:rsid w:val="007C6CF7"/>
    <w:rsid w:val="007D7FFA"/>
    <w:rsid w:val="007E0DB3"/>
    <w:rsid w:val="007E1251"/>
    <w:rsid w:val="007E1EEF"/>
    <w:rsid w:val="007E506E"/>
    <w:rsid w:val="007E5D7A"/>
    <w:rsid w:val="007E6D33"/>
    <w:rsid w:val="007F21AE"/>
    <w:rsid w:val="00802AFC"/>
    <w:rsid w:val="008037F1"/>
    <w:rsid w:val="00803C18"/>
    <w:rsid w:val="00803D36"/>
    <w:rsid w:val="00805FC7"/>
    <w:rsid w:val="0080739B"/>
    <w:rsid w:val="008106C0"/>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8F8"/>
    <w:rsid w:val="00887FC1"/>
    <w:rsid w:val="008947E5"/>
    <w:rsid w:val="008970CD"/>
    <w:rsid w:val="008A0705"/>
    <w:rsid w:val="008A1315"/>
    <w:rsid w:val="008A1DAB"/>
    <w:rsid w:val="008A592C"/>
    <w:rsid w:val="008A79C6"/>
    <w:rsid w:val="008A7B55"/>
    <w:rsid w:val="008B2B9A"/>
    <w:rsid w:val="008B322C"/>
    <w:rsid w:val="008B391E"/>
    <w:rsid w:val="008B6842"/>
    <w:rsid w:val="008C3E81"/>
    <w:rsid w:val="008D7B86"/>
    <w:rsid w:val="008D7D51"/>
    <w:rsid w:val="008F09F1"/>
    <w:rsid w:val="008F1CF0"/>
    <w:rsid w:val="008F3AF0"/>
    <w:rsid w:val="008F61CE"/>
    <w:rsid w:val="008F787D"/>
    <w:rsid w:val="008F7BFF"/>
    <w:rsid w:val="00901A00"/>
    <w:rsid w:val="00903971"/>
    <w:rsid w:val="00904252"/>
    <w:rsid w:val="0090587A"/>
    <w:rsid w:val="00907D9E"/>
    <w:rsid w:val="009121E0"/>
    <w:rsid w:val="00914375"/>
    <w:rsid w:val="00914B12"/>
    <w:rsid w:val="009157DD"/>
    <w:rsid w:val="009264ED"/>
    <w:rsid w:val="00932138"/>
    <w:rsid w:val="00933C90"/>
    <w:rsid w:val="00935F43"/>
    <w:rsid w:val="0094264F"/>
    <w:rsid w:val="00943F42"/>
    <w:rsid w:val="00945F70"/>
    <w:rsid w:val="009520B1"/>
    <w:rsid w:val="00952FEC"/>
    <w:rsid w:val="009534B2"/>
    <w:rsid w:val="00953FD0"/>
    <w:rsid w:val="0095425D"/>
    <w:rsid w:val="009609B5"/>
    <w:rsid w:val="00961F8D"/>
    <w:rsid w:val="00962D9C"/>
    <w:rsid w:val="009702FF"/>
    <w:rsid w:val="00970D9D"/>
    <w:rsid w:val="0097292F"/>
    <w:rsid w:val="00972A60"/>
    <w:rsid w:val="00975241"/>
    <w:rsid w:val="009757C4"/>
    <w:rsid w:val="00982968"/>
    <w:rsid w:val="00982C36"/>
    <w:rsid w:val="00983FB3"/>
    <w:rsid w:val="0098555A"/>
    <w:rsid w:val="00985BE7"/>
    <w:rsid w:val="00986EE5"/>
    <w:rsid w:val="0098771D"/>
    <w:rsid w:val="00987FED"/>
    <w:rsid w:val="00990064"/>
    <w:rsid w:val="009900EB"/>
    <w:rsid w:val="009912BC"/>
    <w:rsid w:val="0099211F"/>
    <w:rsid w:val="00992813"/>
    <w:rsid w:val="00997692"/>
    <w:rsid w:val="009977E3"/>
    <w:rsid w:val="009A16FF"/>
    <w:rsid w:val="009A1F7A"/>
    <w:rsid w:val="009A4711"/>
    <w:rsid w:val="009A6664"/>
    <w:rsid w:val="009B0405"/>
    <w:rsid w:val="009B0E79"/>
    <w:rsid w:val="009B2099"/>
    <w:rsid w:val="009B26C1"/>
    <w:rsid w:val="009B2D6C"/>
    <w:rsid w:val="009B43DD"/>
    <w:rsid w:val="009C37C0"/>
    <w:rsid w:val="009C668E"/>
    <w:rsid w:val="009C6D44"/>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C79"/>
    <w:rsid w:val="00A12084"/>
    <w:rsid w:val="00A15502"/>
    <w:rsid w:val="00A21248"/>
    <w:rsid w:val="00A218F1"/>
    <w:rsid w:val="00A22116"/>
    <w:rsid w:val="00A2234E"/>
    <w:rsid w:val="00A22ABB"/>
    <w:rsid w:val="00A25B22"/>
    <w:rsid w:val="00A26E04"/>
    <w:rsid w:val="00A27B91"/>
    <w:rsid w:val="00A305C0"/>
    <w:rsid w:val="00A34343"/>
    <w:rsid w:val="00A345B7"/>
    <w:rsid w:val="00A35172"/>
    <w:rsid w:val="00A365CB"/>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3625"/>
    <w:rsid w:val="00A73B06"/>
    <w:rsid w:val="00A761A1"/>
    <w:rsid w:val="00A81414"/>
    <w:rsid w:val="00A8341A"/>
    <w:rsid w:val="00A85D7B"/>
    <w:rsid w:val="00A87419"/>
    <w:rsid w:val="00A87FBC"/>
    <w:rsid w:val="00A95110"/>
    <w:rsid w:val="00A974B7"/>
    <w:rsid w:val="00AA520E"/>
    <w:rsid w:val="00AA6C21"/>
    <w:rsid w:val="00AA7C76"/>
    <w:rsid w:val="00AB05A2"/>
    <w:rsid w:val="00AB30E9"/>
    <w:rsid w:val="00AB5364"/>
    <w:rsid w:val="00AB5DE2"/>
    <w:rsid w:val="00AC01F5"/>
    <w:rsid w:val="00AC029C"/>
    <w:rsid w:val="00AC0E35"/>
    <w:rsid w:val="00AC42C1"/>
    <w:rsid w:val="00AC7979"/>
    <w:rsid w:val="00AD02D7"/>
    <w:rsid w:val="00AD1590"/>
    <w:rsid w:val="00AD2FCF"/>
    <w:rsid w:val="00AD3F4B"/>
    <w:rsid w:val="00AD480E"/>
    <w:rsid w:val="00AD6054"/>
    <w:rsid w:val="00AE2F9C"/>
    <w:rsid w:val="00AE410D"/>
    <w:rsid w:val="00AE4D87"/>
    <w:rsid w:val="00AE6430"/>
    <w:rsid w:val="00AE7574"/>
    <w:rsid w:val="00AE7FD7"/>
    <w:rsid w:val="00AF4041"/>
    <w:rsid w:val="00AF51FB"/>
    <w:rsid w:val="00AF7158"/>
    <w:rsid w:val="00B01B00"/>
    <w:rsid w:val="00B102DF"/>
    <w:rsid w:val="00B112C2"/>
    <w:rsid w:val="00B1143B"/>
    <w:rsid w:val="00B12AE7"/>
    <w:rsid w:val="00B24810"/>
    <w:rsid w:val="00B24D2F"/>
    <w:rsid w:val="00B256E8"/>
    <w:rsid w:val="00B3583C"/>
    <w:rsid w:val="00B36EA0"/>
    <w:rsid w:val="00B37A25"/>
    <w:rsid w:val="00B4029B"/>
    <w:rsid w:val="00B41BB5"/>
    <w:rsid w:val="00B44A1D"/>
    <w:rsid w:val="00B45307"/>
    <w:rsid w:val="00B45757"/>
    <w:rsid w:val="00B470AD"/>
    <w:rsid w:val="00B520EE"/>
    <w:rsid w:val="00B54099"/>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AFF"/>
    <w:rsid w:val="00B910D6"/>
    <w:rsid w:val="00B915ED"/>
    <w:rsid w:val="00B92D06"/>
    <w:rsid w:val="00B95045"/>
    <w:rsid w:val="00BA12D9"/>
    <w:rsid w:val="00BA1E9B"/>
    <w:rsid w:val="00BA2585"/>
    <w:rsid w:val="00BA2B24"/>
    <w:rsid w:val="00BA2DED"/>
    <w:rsid w:val="00BA3B04"/>
    <w:rsid w:val="00BA4E20"/>
    <w:rsid w:val="00BA663B"/>
    <w:rsid w:val="00BA7F6A"/>
    <w:rsid w:val="00BB128A"/>
    <w:rsid w:val="00BB35DE"/>
    <w:rsid w:val="00BB4CE6"/>
    <w:rsid w:val="00BC6343"/>
    <w:rsid w:val="00BD0ABF"/>
    <w:rsid w:val="00BD2FBB"/>
    <w:rsid w:val="00BD554B"/>
    <w:rsid w:val="00BD5FDB"/>
    <w:rsid w:val="00BD7B24"/>
    <w:rsid w:val="00BE1C4A"/>
    <w:rsid w:val="00BE2064"/>
    <w:rsid w:val="00BE454B"/>
    <w:rsid w:val="00BF25B9"/>
    <w:rsid w:val="00BF2F9F"/>
    <w:rsid w:val="00BF340E"/>
    <w:rsid w:val="00BF6F2C"/>
    <w:rsid w:val="00BF7243"/>
    <w:rsid w:val="00C00362"/>
    <w:rsid w:val="00C02F71"/>
    <w:rsid w:val="00C03542"/>
    <w:rsid w:val="00C05554"/>
    <w:rsid w:val="00C061C7"/>
    <w:rsid w:val="00C073F1"/>
    <w:rsid w:val="00C106EC"/>
    <w:rsid w:val="00C10839"/>
    <w:rsid w:val="00C10B98"/>
    <w:rsid w:val="00C115A4"/>
    <w:rsid w:val="00C15E12"/>
    <w:rsid w:val="00C23BB4"/>
    <w:rsid w:val="00C25D10"/>
    <w:rsid w:val="00C27A17"/>
    <w:rsid w:val="00C32EEA"/>
    <w:rsid w:val="00C331F5"/>
    <w:rsid w:val="00C36D69"/>
    <w:rsid w:val="00C405B1"/>
    <w:rsid w:val="00C4133D"/>
    <w:rsid w:val="00C4169A"/>
    <w:rsid w:val="00C43B7C"/>
    <w:rsid w:val="00C468E1"/>
    <w:rsid w:val="00C46AFB"/>
    <w:rsid w:val="00C475A3"/>
    <w:rsid w:val="00C501FA"/>
    <w:rsid w:val="00C51E98"/>
    <w:rsid w:val="00C52DBB"/>
    <w:rsid w:val="00C5488E"/>
    <w:rsid w:val="00C572B5"/>
    <w:rsid w:val="00C62395"/>
    <w:rsid w:val="00C62996"/>
    <w:rsid w:val="00C66FEC"/>
    <w:rsid w:val="00C7299A"/>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B22"/>
    <w:rsid w:val="00CC0213"/>
    <w:rsid w:val="00CC38E3"/>
    <w:rsid w:val="00CC56B6"/>
    <w:rsid w:val="00CD1288"/>
    <w:rsid w:val="00CD19AF"/>
    <w:rsid w:val="00CD304F"/>
    <w:rsid w:val="00CD3C1B"/>
    <w:rsid w:val="00CD46D9"/>
    <w:rsid w:val="00CE05E7"/>
    <w:rsid w:val="00CE18C8"/>
    <w:rsid w:val="00CE41E2"/>
    <w:rsid w:val="00CE543D"/>
    <w:rsid w:val="00CE5DA2"/>
    <w:rsid w:val="00CF4A17"/>
    <w:rsid w:val="00CF4CFA"/>
    <w:rsid w:val="00CF5F7C"/>
    <w:rsid w:val="00D05629"/>
    <w:rsid w:val="00D0707B"/>
    <w:rsid w:val="00D07A07"/>
    <w:rsid w:val="00D15894"/>
    <w:rsid w:val="00D2398E"/>
    <w:rsid w:val="00D23C07"/>
    <w:rsid w:val="00D243C1"/>
    <w:rsid w:val="00D27F3B"/>
    <w:rsid w:val="00D30344"/>
    <w:rsid w:val="00D30541"/>
    <w:rsid w:val="00D3108B"/>
    <w:rsid w:val="00D329B5"/>
    <w:rsid w:val="00D33318"/>
    <w:rsid w:val="00D33720"/>
    <w:rsid w:val="00D342CD"/>
    <w:rsid w:val="00D3463E"/>
    <w:rsid w:val="00D3735E"/>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1E19"/>
    <w:rsid w:val="00D8546A"/>
    <w:rsid w:val="00D85904"/>
    <w:rsid w:val="00D85AD0"/>
    <w:rsid w:val="00D85FC9"/>
    <w:rsid w:val="00D864B1"/>
    <w:rsid w:val="00D90AAB"/>
    <w:rsid w:val="00D92B8B"/>
    <w:rsid w:val="00D937F0"/>
    <w:rsid w:val="00D95D3A"/>
    <w:rsid w:val="00D95DEE"/>
    <w:rsid w:val="00D96E3A"/>
    <w:rsid w:val="00D97A41"/>
    <w:rsid w:val="00DA069D"/>
    <w:rsid w:val="00DA10C0"/>
    <w:rsid w:val="00DA16F8"/>
    <w:rsid w:val="00DA1935"/>
    <w:rsid w:val="00DB4337"/>
    <w:rsid w:val="00DB4AF0"/>
    <w:rsid w:val="00DB5623"/>
    <w:rsid w:val="00DB723E"/>
    <w:rsid w:val="00DC2AA9"/>
    <w:rsid w:val="00DC3082"/>
    <w:rsid w:val="00DC3301"/>
    <w:rsid w:val="00DC3687"/>
    <w:rsid w:val="00DD05E2"/>
    <w:rsid w:val="00DD0633"/>
    <w:rsid w:val="00DD2261"/>
    <w:rsid w:val="00DD36F7"/>
    <w:rsid w:val="00DD497F"/>
    <w:rsid w:val="00DD5333"/>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3B79"/>
    <w:rsid w:val="00E244B8"/>
    <w:rsid w:val="00E27AB9"/>
    <w:rsid w:val="00E31C4D"/>
    <w:rsid w:val="00E3498D"/>
    <w:rsid w:val="00E36B2C"/>
    <w:rsid w:val="00E37704"/>
    <w:rsid w:val="00E379E8"/>
    <w:rsid w:val="00E37CD5"/>
    <w:rsid w:val="00E43A69"/>
    <w:rsid w:val="00E57560"/>
    <w:rsid w:val="00E61F12"/>
    <w:rsid w:val="00E61FD8"/>
    <w:rsid w:val="00E62B0E"/>
    <w:rsid w:val="00E639D6"/>
    <w:rsid w:val="00E65416"/>
    <w:rsid w:val="00E65FB0"/>
    <w:rsid w:val="00E670FB"/>
    <w:rsid w:val="00E7249B"/>
    <w:rsid w:val="00E75B5B"/>
    <w:rsid w:val="00E825C1"/>
    <w:rsid w:val="00E83DAC"/>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4253"/>
    <w:rsid w:val="00EE582D"/>
    <w:rsid w:val="00EE6FD6"/>
    <w:rsid w:val="00EF2F01"/>
    <w:rsid w:val="00EF4103"/>
    <w:rsid w:val="00EF791A"/>
    <w:rsid w:val="00F02C94"/>
    <w:rsid w:val="00F02CA1"/>
    <w:rsid w:val="00F0484A"/>
    <w:rsid w:val="00F075A1"/>
    <w:rsid w:val="00F1141C"/>
    <w:rsid w:val="00F14E64"/>
    <w:rsid w:val="00F2017B"/>
    <w:rsid w:val="00F23BF6"/>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6428"/>
    <w:rsid w:val="00F74E4D"/>
    <w:rsid w:val="00F757FF"/>
    <w:rsid w:val="00F824E1"/>
    <w:rsid w:val="00F832A3"/>
    <w:rsid w:val="00F87341"/>
    <w:rsid w:val="00F90600"/>
    <w:rsid w:val="00F90C69"/>
    <w:rsid w:val="00F90D67"/>
    <w:rsid w:val="00F90F2C"/>
    <w:rsid w:val="00F929C3"/>
    <w:rsid w:val="00F92D9E"/>
    <w:rsid w:val="00F94365"/>
    <w:rsid w:val="00F96B79"/>
    <w:rsid w:val="00FA4DC6"/>
    <w:rsid w:val="00FA5C83"/>
    <w:rsid w:val="00FA65B4"/>
    <w:rsid w:val="00FA7F32"/>
    <w:rsid w:val="00FB0351"/>
    <w:rsid w:val="00FB1C82"/>
    <w:rsid w:val="00FB2E6F"/>
    <w:rsid w:val="00FB3E40"/>
    <w:rsid w:val="00FB52F0"/>
    <w:rsid w:val="00FB5E69"/>
    <w:rsid w:val="00FC1EBE"/>
    <w:rsid w:val="00FC45A7"/>
    <w:rsid w:val="00FD01AB"/>
    <w:rsid w:val="00FD550B"/>
    <w:rsid w:val="00FD67E6"/>
    <w:rsid w:val="00FD731B"/>
    <w:rsid w:val="00FD7541"/>
    <w:rsid w:val="00FE0103"/>
    <w:rsid w:val="00FE15A3"/>
    <w:rsid w:val="00FE23FB"/>
    <w:rsid w:val="00FE2EAF"/>
    <w:rsid w:val="00FE350F"/>
    <w:rsid w:val="00FE3E69"/>
    <w:rsid w:val="00FE6AE1"/>
    <w:rsid w:val="00FE7476"/>
    <w:rsid w:val="00FE7DB1"/>
    <w:rsid w:val="00FF03B0"/>
    <w:rsid w:val="00FF09CA"/>
    <w:rsid w:val="00FF2235"/>
    <w:rsid w:val="00FF23C4"/>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5B"/>
    <w:rsid w:val="00FD4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435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43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2</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21</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22</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23</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24</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25</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13</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26</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27</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28</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29</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30</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5</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31</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6</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7</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4</b:RefOrder>
  </b:Source>
  <b:Source>
    <b:Tag>Wik</b:Tag>
    <b:SourceType>InternetSite</b:SourceType>
    <b:Guid>{3D115170-58C2-44F9-B130-229C64AFE088}</b:Guid>
    <b:Author>
      <b:Author>
        <b:Corporate>Wikipedia</b:Corporate>
      </b:Author>
    </b:Author>
    <b:Title>Fractal</b:Title>
    <b:URL>http://en.wikipedia.org/wiki/Fractal#cite_note-Mandelbrot1983-2</b:URL>
    <b:RefOrder>32</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33</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9</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10</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11</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12</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8</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18</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16</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17</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19</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3</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20</b:RefOrder>
  </b:Source>
</b:Sources>
</file>

<file path=customXml/itemProps1.xml><?xml version="1.0" encoding="utf-8"?>
<ds:datastoreItem xmlns:ds="http://schemas.openxmlformats.org/officeDocument/2006/customXml" ds:itemID="{4391B182-8426-4CA4-A3EB-06774C48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6640</Words>
  <Characters>41839</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369</cp:revision>
  <dcterms:created xsi:type="dcterms:W3CDTF">2013-01-07T17:48:00Z</dcterms:created>
  <dcterms:modified xsi:type="dcterms:W3CDTF">2013-06-05T21:01:00Z</dcterms:modified>
</cp:coreProperties>
</file>