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63F2F" w14:textId="77777777" w:rsidR="00A7152E" w:rsidRDefault="00000000">
      <w:pPr>
        <w:spacing w:after="160"/>
        <w:jc w:val="center"/>
      </w:pPr>
      <w:r>
        <w:rPr>
          <w:b/>
          <w:sz w:val="26"/>
        </w:rPr>
        <w:t>FAST NATIONAL UNIVERSITY OF COMPUTER AND EMERGING SCIENCES</w:t>
      </w:r>
    </w:p>
    <w:p w14:paraId="3EC2AA3E" w14:textId="77777777" w:rsidR="00A7152E" w:rsidRDefault="00000000">
      <w:pPr>
        <w:spacing w:after="160"/>
        <w:jc w:val="center"/>
      </w:pPr>
      <w:r>
        <w:rPr>
          <w:b/>
          <w:sz w:val="26"/>
        </w:rPr>
        <w:t>Department of Computer Science</w:t>
      </w:r>
    </w:p>
    <w:p w14:paraId="4D09E0E4" w14:textId="77777777" w:rsidR="00A7152E" w:rsidRDefault="00000000">
      <w:pPr>
        <w:spacing w:after="160"/>
        <w:jc w:val="center"/>
      </w:pPr>
      <w:r>
        <w:rPr>
          <w:b/>
          <w:sz w:val="40"/>
        </w:rPr>
        <w:t>Research Proposal</w:t>
      </w:r>
    </w:p>
    <w:p w14:paraId="0F0578E7" w14:textId="77777777" w:rsidR="00A7152E" w:rsidRDefault="00000000">
      <w:pPr>
        <w:spacing w:after="160"/>
        <w:jc w:val="center"/>
      </w:pPr>
      <w:r>
        <w:rPr>
          <w:b/>
          <w:color w:val="1F3864"/>
          <w:sz w:val="28"/>
        </w:rPr>
        <w:t>Big Data Predictive Analytics: Addressing Scalability, Accuracy, and Real-Time Processing Limitations</w:t>
      </w:r>
    </w:p>
    <w:p w14:paraId="5FFBE2E0" w14:textId="77777777" w:rsidR="00A7152E" w:rsidRDefault="00000000">
      <w:pPr>
        <w:spacing w:after="160"/>
        <w:jc w:val="center"/>
      </w:pPr>
      <w:r>
        <w:t>Nature of Project: Research-Based</w:t>
      </w:r>
    </w:p>
    <w:p w14:paraId="5D3B849D" w14:textId="77777777" w:rsidR="00A7152E" w:rsidRDefault="00000000">
      <w:pPr>
        <w:spacing w:after="160"/>
        <w:jc w:val="center"/>
      </w:pPr>
      <w:r>
        <w:t>Area of Specialization: Data Science and Analytics</w:t>
      </w:r>
    </w:p>
    <w:p w14:paraId="4F5B61B0" w14:textId="77777777" w:rsidR="00A7152E" w:rsidRDefault="00000000">
      <w:pPr>
        <w:spacing w:after="160"/>
        <w:jc w:val="center"/>
      </w:pPr>
      <w:r>
        <w:rPr>
          <w:b/>
        </w:rPr>
        <w:t>Group Members:</w:t>
      </w:r>
    </w:p>
    <w:p w14:paraId="7FBF70EE" w14:textId="77777777" w:rsidR="00A7152E" w:rsidRDefault="00000000">
      <w:pPr>
        <w:spacing w:after="160"/>
        <w:jc w:val="center"/>
      </w:pPr>
      <w:r>
        <w:t>Syed Rayyan Ali  |  k230532</w:t>
      </w:r>
    </w:p>
    <w:p w14:paraId="6E5C4C0D" w14:textId="77777777" w:rsidR="00A7152E" w:rsidRDefault="00000000">
      <w:pPr>
        <w:spacing w:after="160"/>
        <w:jc w:val="center"/>
      </w:pPr>
      <w:r>
        <w:t>Haseeb Asif  |  23k-0539</w:t>
      </w:r>
    </w:p>
    <w:p w14:paraId="65DE76A5" w14:textId="75C407A6" w:rsidR="00A7152E" w:rsidRDefault="00000000">
      <w:pPr>
        <w:spacing w:after="160"/>
        <w:jc w:val="center"/>
      </w:pPr>
      <w:r>
        <w:t>Muzammil</w:t>
      </w:r>
      <w:r w:rsidR="009E2DE9">
        <w:t xml:space="preserve"> </w:t>
      </w:r>
      <w:proofErr w:type="gramStart"/>
      <w:r w:rsidR="009E2DE9">
        <w:t>Siddiqui</w:t>
      </w:r>
      <w:r>
        <w:t xml:space="preserve">  |</w:t>
      </w:r>
      <w:proofErr w:type="gramEnd"/>
      <w:r>
        <w:t xml:space="preserve">  23k-2001</w:t>
      </w:r>
    </w:p>
    <w:p w14:paraId="227A95C0" w14:textId="7C2F3A53" w:rsidR="00A7152E" w:rsidRDefault="00000000">
      <w:pPr>
        <w:spacing w:after="160"/>
        <w:jc w:val="center"/>
      </w:pPr>
      <w:r>
        <w:t>Azaan Hussain  |  23k-056</w:t>
      </w:r>
      <w:r w:rsidR="009E2DE9">
        <w:t>8</w:t>
      </w:r>
    </w:p>
    <w:p w14:paraId="53CF9940" w14:textId="77777777" w:rsidR="00A7152E" w:rsidRDefault="00000000">
      <w:pPr>
        <w:spacing w:after="160"/>
        <w:jc w:val="center"/>
      </w:pPr>
      <w:r>
        <w:t>Course Instructor: Ms. Mariam Aftab</w:t>
      </w:r>
    </w:p>
    <w:p w14:paraId="5E37166C" w14:textId="77777777" w:rsidR="00A7152E" w:rsidRDefault="00000000">
      <w:pPr>
        <w:spacing w:after="160"/>
        <w:jc w:val="center"/>
      </w:pPr>
      <w:r>
        <w:t>Technical and Business Writing</w:t>
      </w:r>
    </w:p>
    <w:p w14:paraId="026415D7" w14:textId="77777777" w:rsidR="00A7152E" w:rsidRDefault="00000000">
      <w:pPr>
        <w:spacing w:after="160"/>
        <w:jc w:val="center"/>
      </w:pPr>
      <w:r>
        <w:t>2026</w:t>
      </w:r>
    </w:p>
    <w:p w14:paraId="54A67C19" w14:textId="77777777" w:rsidR="00A7152E" w:rsidRDefault="00000000">
      <w:r>
        <w:br w:type="page"/>
      </w:r>
    </w:p>
    <w:p w14:paraId="11F39E42" w14:textId="77777777" w:rsidR="00A7152E" w:rsidRDefault="00000000">
      <w:pPr>
        <w:spacing w:before="240" w:after="120"/>
      </w:pPr>
      <w:r>
        <w:rPr>
          <w:b/>
          <w:color w:val="1F3864"/>
          <w:sz w:val="30"/>
        </w:rPr>
        <w:lastRenderedPageBreak/>
        <w:t>1. Introduction</w:t>
      </w:r>
    </w:p>
    <w:p w14:paraId="4A0B05EB" w14:textId="77777777" w:rsidR="00A7152E" w:rsidRDefault="00000000">
      <w:pPr>
        <w:spacing w:after="160"/>
        <w:jc w:val="both"/>
      </w:pPr>
      <w:r>
        <w:t>Organizations now operate in environments where data grows faster than traditional systems can reasonably process. Big data, often described through the five Vs (Volume, Velocity, Variety, Veracity, and Value), has changed how institutions generate evidence, make decisions, and plan operations. Yet many conventional analytics pipelines still struggle when datasets become large, noisy, and continuously updated, which is why advanced data-driven methods are no longer optional [1].</w:t>
      </w:r>
    </w:p>
    <w:p w14:paraId="23EEEE33" w14:textId="77777777" w:rsidR="00A7152E" w:rsidRDefault="00000000">
      <w:pPr>
        <w:spacing w:after="160"/>
        <w:jc w:val="both"/>
      </w:pPr>
      <w:r>
        <w:t>Predictive analytics is one of the most influential outcomes of this shift. Big Data Predictive Analytics (BDPA) combines machine learning, data mining, statistical modeling, and AI techniques to detect patterns in large-scale data and forecast likely outcomes. In practice, these forecasts support decisions across smart healthcare, retail, agriculture, smart cities, industrial systems, and weather forecasting, where timing and accuracy both matter [1].</w:t>
      </w:r>
    </w:p>
    <w:p w14:paraId="2034EE99" w14:textId="77777777" w:rsidR="00A7152E" w:rsidRDefault="00000000">
      <w:pPr>
        <w:spacing w:after="160"/>
        <w:jc w:val="both"/>
      </w:pPr>
      <w:r>
        <w:t>The wider availability of cloud infrastructure and production-ready machine learning tools has accelerated BDPA adoption in both public and private sectors [2]. Healthcare systems, financial institutions, government agencies, and commercial platforms increasingly rely on predictive systems to improve service quality and lower operational cost. But adoption has moved faster than methodological maturity.</w:t>
      </w:r>
    </w:p>
    <w:p w14:paraId="29B235C8" w14:textId="77777777" w:rsidR="00A7152E" w:rsidRDefault="00000000">
      <w:pPr>
        <w:spacing w:after="160"/>
        <w:jc w:val="both"/>
      </w:pPr>
      <w:r>
        <w:t>A systematic review of 109 studies published between 2014 and 2023 by Jamarani et al. (2024) shows a recurring pattern: many BDPA models perform well in controlled settings, yet weaken under real-world conditions marked by scale, heterogeneity, and constant data change [1]. Three weaknesses appear repeatedly: limited real-time scalability, poor cross-domain adaptability, and inconsistent generalization. Another persistent issue is the lack of standardized evaluation practices, which makes rigorous comparison across studies difficult.</w:t>
      </w:r>
    </w:p>
    <w:p w14:paraId="34C5F719" w14:textId="77777777" w:rsidR="00A7152E" w:rsidRDefault="00000000">
      <w:pPr>
        <w:spacing w:after="160"/>
        <w:jc w:val="both"/>
      </w:pPr>
      <w:r>
        <w:t>This proposal investigates the current state of BDPA with a specific focus on these unresolved limitations. The study aims to identify where current methods break down and to outline an improved framework that better balances timeliness, scalability, and predictive reliability for practical deployment.</w:t>
      </w:r>
    </w:p>
    <w:p w14:paraId="29A551D3" w14:textId="77777777" w:rsidR="00A7152E" w:rsidRDefault="00000000">
      <w:pPr>
        <w:spacing w:before="240" w:after="120"/>
      </w:pPr>
      <w:r>
        <w:rPr>
          <w:b/>
          <w:color w:val="1F3864"/>
          <w:sz w:val="30"/>
        </w:rPr>
        <w:t>2. Related Work</w:t>
      </w:r>
    </w:p>
    <w:p w14:paraId="4640DA07" w14:textId="77777777" w:rsidR="00A7152E" w:rsidRDefault="00000000">
      <w:pPr>
        <w:spacing w:after="160"/>
        <w:jc w:val="both"/>
      </w:pPr>
      <w:r>
        <w:t>This section synthesizes eight studies in BDPA, emphasizing methodological choices, key findings, and the limitations that continue to constrain practical use.</w:t>
      </w:r>
    </w:p>
    <w:p w14:paraId="40F9183B" w14:textId="77777777" w:rsidR="00A7152E" w:rsidRDefault="00000000">
      <w:pPr>
        <w:spacing w:before="160" w:after="80"/>
      </w:pPr>
      <w:r>
        <w:rPr>
          <w:b/>
          <w:color w:val="2F5496"/>
        </w:rPr>
        <w:t>2.1 Big Data Analytics in Weather Forecasting</w:t>
      </w:r>
    </w:p>
    <w:p w14:paraId="2F237989" w14:textId="77777777" w:rsidR="00A7152E" w:rsidRDefault="00000000">
      <w:pPr>
        <w:spacing w:after="160"/>
        <w:jc w:val="both"/>
      </w:pPr>
      <w:r>
        <w:t xml:space="preserve">Fathi et al. (2021) reviewed big data methods used in meteorological prediction, including LSTM-based recurrent models, ensemble techniques, and Hadoop-Spark pipelines. Their synthesis suggests that deep models can produce strong short-range predictions, but performance often declines for medium- and long-range horizons when models depend heavily on dense historical archives. The authors recommend physics-informed constraints to improve robustness. </w:t>
      </w:r>
      <w:r>
        <w:lastRenderedPageBreak/>
        <w:t>However, most studies in their review relied on static batch data, leaving real-time stream benchmarking largely unaddressed [3].</w:t>
      </w:r>
    </w:p>
    <w:p w14:paraId="7EFA3809" w14:textId="77777777" w:rsidR="00A7152E" w:rsidRDefault="00000000">
      <w:pPr>
        <w:spacing w:before="160" w:after="80"/>
      </w:pPr>
      <w:r>
        <w:rPr>
          <w:b/>
          <w:color w:val="2F5496"/>
        </w:rPr>
        <w:t>2.2 Big Data Analytics in Smart Cities</w:t>
      </w:r>
    </w:p>
    <w:p w14:paraId="6044A51B" w14:textId="77777777" w:rsidR="00A7152E" w:rsidRDefault="00000000">
      <w:pPr>
        <w:spacing w:after="160"/>
        <w:jc w:val="both"/>
      </w:pPr>
      <w:r>
        <w:t>Karimi et al. (2021) analyzed 60 studies on predictive analytics in smart city contexts, particularly traffic flow, energy demand, and safety monitoring. Graph neural and spatio-temporal models emerged as dominant approaches. Yet the reported gains were often tied to local infrastructure and data quality conditions, which limits transferability across cities. The review points to two priorities for future work: standardized data collection pipelines and privacy-preserving analytics architectures [4].</w:t>
      </w:r>
    </w:p>
    <w:p w14:paraId="447EF61E" w14:textId="77777777" w:rsidR="00A7152E" w:rsidRDefault="00000000">
      <w:pPr>
        <w:spacing w:before="160" w:after="80"/>
      </w:pPr>
      <w:r>
        <w:rPr>
          <w:b/>
          <w:color w:val="2F5496"/>
        </w:rPr>
        <w:t>2.3 State of the Art in Big Data Analytics Taxonomy</w:t>
      </w:r>
    </w:p>
    <w:p w14:paraId="55B4B9A9" w14:textId="77777777" w:rsidR="00A7152E" w:rsidRDefault="00000000">
      <w:pPr>
        <w:spacing w:after="160"/>
        <w:jc w:val="both"/>
      </w:pPr>
      <w:r>
        <w:t>Mohamed et al. (2020) proposed a taxonomy spanning descriptive, diagnostic, predictive, and prescriptive analytics. They compared platforms such as Spark, Flink, and Storm across both batch and streaming workloads. While distributed systems clearly improve scale, the review indicates that latency overhead remains a bottleneck in time-sensitive prediction tasks. A central conclusion is that throughput and latency are still treated as competing objectives; adaptive scheduling is suggested as a promising direction [2].</w:t>
      </w:r>
    </w:p>
    <w:p w14:paraId="11435D4B" w14:textId="77777777" w:rsidR="00A7152E" w:rsidRDefault="00000000">
      <w:pPr>
        <w:spacing w:before="160" w:after="80"/>
      </w:pPr>
      <w:r>
        <w:rPr>
          <w:b/>
          <w:color w:val="2F5496"/>
        </w:rPr>
        <w:t>2.4 Predictive Analytics in Smart Healthcare</w:t>
      </w:r>
    </w:p>
    <w:p w14:paraId="605EB201" w14:textId="77777777" w:rsidR="00A7152E" w:rsidRDefault="00000000">
      <w:pPr>
        <w:spacing w:after="160"/>
        <w:jc w:val="both"/>
      </w:pPr>
      <w:r>
        <w:t>Etemadi et al. (2023) reviewed predictive and recommender systems in healthcare, covering outcome prediction, disease classification, and readmission modeling. The methods surveyed included random forests, gradient boosting, and transformer-based clinical NLP models. Their findings highlight recurring data problems, especially class imbalance and missing values, which contribute to weaker recall on rare but clinically important cases. Because many models were trained on region-specific hospital data, generalizability remains limited. Federated learning is proposed as a practical route for cross-institution training without compromising privacy [5].</w:t>
      </w:r>
    </w:p>
    <w:p w14:paraId="2BDFAD33" w14:textId="77777777" w:rsidR="00A7152E" w:rsidRDefault="00000000">
      <w:pPr>
        <w:spacing w:before="160" w:after="80"/>
      </w:pPr>
      <w:r>
        <w:rPr>
          <w:b/>
          <w:color w:val="2F5496"/>
        </w:rPr>
        <w:t>2.5 Predictive Analytics in E-Commerce and Retail</w:t>
      </w:r>
    </w:p>
    <w:p w14:paraId="3F045964" w14:textId="77777777" w:rsidR="00A7152E" w:rsidRDefault="00000000">
      <w:pPr>
        <w:spacing w:after="160"/>
        <w:jc w:val="both"/>
      </w:pPr>
      <w:r>
        <w:t>Huang et al. (2019) examined predictive and prescriptive analytics for retail product placement, using logistic regression and decision trees over transactional sales records. The study reported improvements of up to 18% compared with heuristic placement strategies. Still, the training data came from a single retail chain, and model performance dropped when transferred to different demographic markets. The authors recommend broader multi-source data integration and reinforcement learning-based pricing adaptation in future work [6].</w:t>
      </w:r>
    </w:p>
    <w:p w14:paraId="24E61F55" w14:textId="77777777" w:rsidR="00A7152E" w:rsidRDefault="00000000">
      <w:pPr>
        <w:spacing w:before="160" w:after="80"/>
      </w:pPr>
      <w:r>
        <w:rPr>
          <w:b/>
          <w:color w:val="2F5496"/>
        </w:rPr>
        <w:t>2.6 Handling Big Data: Research Challenges and Future Directions</w:t>
      </w:r>
    </w:p>
    <w:p w14:paraId="2B4CB6BA" w14:textId="77777777" w:rsidR="00A7152E" w:rsidRDefault="00000000">
      <w:pPr>
        <w:spacing w:after="160"/>
        <w:jc w:val="both"/>
      </w:pPr>
      <w:r>
        <w:t xml:space="preserve">Anagnostopoulos et al. (2016) surveyed major challenges in large-scale data management, including storage design, indexing, security, and analytics performance. A key observation is that predictive pipelines often fail before modeling begins: ingestion and preprocessing stages introduce quality loss when formats are inconsistent or values are missing. Their comparison of HDFS, Cassandra, and HBase suggests no single storage model performs optimally across both </w:t>
      </w:r>
      <w:r>
        <w:lastRenderedPageBreak/>
        <w:t>high-velocity streams and high-volume batch processing. A hybrid tiered architecture is therefore recommended [7].</w:t>
      </w:r>
    </w:p>
    <w:p w14:paraId="390AD5E9" w14:textId="77777777" w:rsidR="00A7152E" w:rsidRDefault="00000000">
      <w:pPr>
        <w:spacing w:before="160" w:after="80"/>
      </w:pPr>
      <w:r>
        <w:rPr>
          <w:b/>
          <w:color w:val="2F5496"/>
        </w:rPr>
        <w:t>2.7 Emerging Trends in Big Data Processing Technologies</w:t>
      </w:r>
    </w:p>
    <w:p w14:paraId="6FBD2B66" w14:textId="77777777" w:rsidR="00A7152E" w:rsidRDefault="00000000">
      <w:pPr>
        <w:spacing w:after="160"/>
        <w:jc w:val="both"/>
      </w:pPr>
      <w:r>
        <w:t>Casado and Younas (2015) compared MapReduce, Spark, and streaming architectures for predictive workloads. Spark reduced latency relative to MapReduce, but memory pressure became a concern for multi-terabyte scenarios due to in-memory processing requirements. Their review also captures an unresolved debate: batch-first versus stream-first design for predictive systems. Rather than endorsing a universal winner, the authors argue the appropriate architecture is context-dependent and likely hybrid [8].</w:t>
      </w:r>
    </w:p>
    <w:p w14:paraId="4736ED80" w14:textId="77777777" w:rsidR="00A7152E" w:rsidRDefault="00000000">
      <w:pPr>
        <w:spacing w:before="160" w:after="80"/>
      </w:pPr>
      <w:r>
        <w:rPr>
          <w:b/>
          <w:color w:val="2F5496"/>
        </w:rPr>
        <w:t>2.8 Predictive Analytics in Industrial Applications</w:t>
      </w:r>
    </w:p>
    <w:p w14:paraId="214234AC" w14:textId="77777777" w:rsidR="00A7152E" w:rsidRDefault="00000000">
      <w:pPr>
        <w:spacing w:after="160"/>
        <w:jc w:val="both"/>
      </w:pPr>
      <w:r>
        <w:t>Longhi and Nanni (2019) explored BDPA in automotive insurance using telematics streams such as GPS, acceleration, and speed. Models including SVM and gradient boosting achieved strong performance (AUC &gt; 0.87) under controlled conditions. Yet replicability is limited because the dataset is proprietary. The authors also note conflicting evidence on which behavioral features are most predictive, suggesting that feature importance stability should be tested across demographic and geographic contexts [9].</w:t>
      </w:r>
    </w:p>
    <w:p w14:paraId="03EB76EA" w14:textId="77777777" w:rsidR="00A7152E" w:rsidRDefault="00000000">
      <w:pPr>
        <w:spacing w:before="240" w:after="120"/>
      </w:pPr>
      <w:r>
        <w:rPr>
          <w:b/>
          <w:color w:val="1F3864"/>
          <w:sz w:val="30"/>
        </w:rPr>
        <w:t>3. Research Gap</w:t>
      </w:r>
    </w:p>
    <w:p w14:paraId="7B3DACF8" w14:textId="77777777" w:rsidR="00A7152E" w:rsidRDefault="00000000">
      <w:pPr>
        <w:spacing w:after="160"/>
        <w:jc w:val="both"/>
      </w:pPr>
      <w:r>
        <w:t>Across the reviewed literature, three connected gaps remain unresolved:</w:t>
      </w:r>
    </w:p>
    <w:p w14:paraId="0821AE9E" w14:textId="77777777" w:rsidR="00A7152E" w:rsidRDefault="00000000">
      <w:pPr>
        <w:pStyle w:val="ListBullet"/>
        <w:spacing w:after="80"/>
      </w:pPr>
      <w:r>
        <w:t>Limited sample diversity and weak generalization: Several studies, including Etemadi et al. (2023), Huang et al. (2019), and Longhi and Nanni (2019), report strong in-domain performance but rely on narrow, proprietary, or context-specific datasets. This makes cross-population and cross-region transfer unreliable.</w:t>
      </w:r>
    </w:p>
    <w:p w14:paraId="0F349514" w14:textId="77777777" w:rsidR="00A7152E" w:rsidRDefault="00000000">
      <w:pPr>
        <w:pStyle w:val="ListBullet"/>
        <w:spacing w:after="80"/>
      </w:pPr>
      <w:r>
        <w:t>Scalability versus real-time responsiveness: Findings from Anagnostopoulos et al. (2016), Casado and Younas (2015), and Mohamed et al. (2020) consistently show a trade-off between scale and timeliness. Batch systems scale, but they react slowly. Streaming systems react faster, but throughput and latency stability can degrade under load.</w:t>
      </w:r>
    </w:p>
    <w:p w14:paraId="6F47E426" w14:textId="77777777" w:rsidR="00A7152E" w:rsidRDefault="00000000">
      <w:pPr>
        <w:pStyle w:val="ListBullet"/>
        <w:spacing w:after="80"/>
      </w:pPr>
      <w:r>
        <w:t>Lack of standardized cross-domain evaluation: Metrics such as Accuracy, AUC, F1-score, RMSE, and MAE are used inconsistently, which weakens comparability and reproducibility. Jamarani et al. (2024) identify this as a structural weakness in BDPA benchmarking [1].</w:t>
      </w:r>
    </w:p>
    <w:p w14:paraId="34087560" w14:textId="77777777" w:rsidR="00A7152E" w:rsidRDefault="00000000">
      <w:pPr>
        <w:spacing w:after="160"/>
        <w:jc w:val="both"/>
      </w:pPr>
      <w:r>
        <w:t>Together, these gaps suggest that BDPA is advancing, but still falls short of robust deployment requirements in high-stakes domains such as healthcare, smart cities, and industrial operations.</w:t>
      </w:r>
    </w:p>
    <w:p w14:paraId="438BA92F" w14:textId="77777777" w:rsidR="00A7152E" w:rsidRDefault="00000000">
      <w:pPr>
        <w:spacing w:before="240" w:after="120"/>
      </w:pPr>
      <w:r>
        <w:rPr>
          <w:b/>
          <w:color w:val="1F3864"/>
          <w:sz w:val="30"/>
        </w:rPr>
        <w:t>4. Purpose</w:t>
      </w:r>
    </w:p>
    <w:p w14:paraId="5FE64A96" w14:textId="77777777" w:rsidR="00A7152E" w:rsidRDefault="00000000">
      <w:pPr>
        <w:spacing w:after="160"/>
        <w:jc w:val="both"/>
      </w:pPr>
      <w:r>
        <w:t>The purpose of this study is to critically investigate the limitations of existing Big Data Predictive Analytics (BDPA) frameworks, with emphasis on three persistent shortcomings: real-</w:t>
      </w:r>
      <w:r>
        <w:lastRenderedPageBreak/>
        <w:t>world scalability limits, weak model generalization due to narrow training data, and inconsistent evaluation practices across domains.</w:t>
      </w:r>
    </w:p>
    <w:p w14:paraId="20C84685" w14:textId="77777777" w:rsidR="00A7152E" w:rsidRDefault="00000000">
      <w:pPr>
        <w:spacing w:after="160"/>
        <w:jc w:val="both"/>
      </w:pPr>
      <w:r>
        <w:t>By synthesizing high-quality published work, the study aims to identify recurring methodological weaknesses and provide a grounded basis for designing BDPA systems that are more scalable, transferable, and reliable. The broader contribution is to support future development of predictive analytics pipelines that can maintain both accuracy and responsiveness under operational constraints.</w:t>
      </w:r>
    </w:p>
    <w:p w14:paraId="3E46109E" w14:textId="77777777" w:rsidR="00A7152E" w:rsidRDefault="00000000">
      <w:pPr>
        <w:spacing w:before="240" w:after="120"/>
      </w:pPr>
      <w:r>
        <w:rPr>
          <w:b/>
          <w:color w:val="1F3864"/>
          <w:sz w:val="30"/>
        </w:rPr>
        <w:t>5. Objectives</w:t>
      </w:r>
    </w:p>
    <w:p w14:paraId="20F84EFF" w14:textId="77777777" w:rsidR="00A7152E" w:rsidRDefault="00000000">
      <w:pPr>
        <w:spacing w:after="160"/>
        <w:jc w:val="both"/>
      </w:pPr>
      <w:r>
        <w:t>The study is guided by the following objectives:</w:t>
      </w:r>
    </w:p>
    <w:p w14:paraId="70FB5F0E" w14:textId="77777777" w:rsidR="00A7152E" w:rsidRDefault="00000000">
      <w:pPr>
        <w:pStyle w:val="ListBullet"/>
        <w:spacing w:after="80"/>
      </w:pPr>
      <w:r>
        <w:t>To systematically review and categorize BDPA studies published from 2014 to 2024 across seven domains: industrial, e-commerce, smart healthcare, smart agriculture, smart city, ICT, and weather.</w:t>
      </w:r>
    </w:p>
    <w:p w14:paraId="767A94CB" w14:textId="77777777" w:rsidR="00A7152E" w:rsidRDefault="00000000">
      <w:pPr>
        <w:pStyle w:val="ListBullet"/>
        <w:spacing w:after="80"/>
      </w:pPr>
      <w:r>
        <w:t>To identify recurring scalability and real-time processing bottlenecks by comparing architectural choices reported in the literature.</w:t>
      </w:r>
    </w:p>
    <w:p w14:paraId="57AB2190" w14:textId="77777777" w:rsidR="00A7152E" w:rsidRDefault="00000000">
      <w:pPr>
        <w:pStyle w:val="ListBullet"/>
        <w:spacing w:after="80"/>
      </w:pPr>
      <w:r>
        <w:t>To assess model generalizability through reported dataset characteristics, sample sizes, and cross-domain transfer outcomes.</w:t>
      </w:r>
    </w:p>
    <w:p w14:paraId="5B3367DA" w14:textId="77777777" w:rsidR="00A7152E" w:rsidRDefault="00000000">
      <w:pPr>
        <w:pStyle w:val="ListBullet"/>
        <w:spacing w:after="80"/>
      </w:pPr>
      <w:r>
        <w:t>To examine variation in evaluation metrics across domains and propose a standardized multi-metric framework for BDPA assessment.</w:t>
      </w:r>
    </w:p>
    <w:p w14:paraId="5E240E87" w14:textId="77777777" w:rsidR="00A7152E" w:rsidRDefault="00000000">
      <w:pPr>
        <w:pStyle w:val="ListBullet"/>
        <w:spacing w:after="80"/>
      </w:pPr>
      <w:r>
        <w:t>To derive practical future research directions that address the trade-off between prediction accuracy and real-time scalability.</w:t>
      </w:r>
    </w:p>
    <w:p w14:paraId="284E464F" w14:textId="77777777" w:rsidR="00A7152E" w:rsidRDefault="00000000">
      <w:pPr>
        <w:spacing w:before="240" w:after="120"/>
      </w:pPr>
      <w:r>
        <w:rPr>
          <w:b/>
          <w:color w:val="1F3864"/>
          <w:sz w:val="30"/>
        </w:rPr>
        <w:t>6. Methodology</w:t>
      </w:r>
    </w:p>
    <w:p w14:paraId="5DEC0270" w14:textId="77777777" w:rsidR="00A7152E" w:rsidRDefault="00000000">
      <w:pPr>
        <w:spacing w:after="160"/>
        <w:jc w:val="both"/>
      </w:pPr>
      <w:r>
        <w:t>This study will use a Systematic Literature Review (SLR) approach aligned with Kitchenham (2004) and Brereton et al. (2007), ensuring transparency, replicability, and methodological rigor.</w:t>
      </w:r>
    </w:p>
    <w:p w14:paraId="4226764D" w14:textId="77777777" w:rsidR="00A7152E" w:rsidRDefault="00000000">
      <w:pPr>
        <w:spacing w:after="160"/>
        <w:jc w:val="both"/>
      </w:pPr>
      <w:r>
        <w:t>Phase 1 — Search and Selection: Peer-reviewed studies will be retrieved from Springer, Elsevier, MDPI, Wiley, and IEEE Xplore using terms such as "big data predictive analytics," "machine learning scalability," and "real-time predictive frameworks." Studies will be screened by relevance, publication window (2014-2024), and methodological quality.</w:t>
      </w:r>
    </w:p>
    <w:p w14:paraId="58954C3A" w14:textId="77777777" w:rsidR="00A7152E" w:rsidRDefault="00000000">
      <w:pPr>
        <w:spacing w:after="160"/>
        <w:jc w:val="both"/>
      </w:pPr>
      <w:r>
        <w:t>Phase 2 — Data Extraction: For each included paper, the review will extract application domain, dataset source and scale, modeling techniques, evaluation metrics, reported performance, noted limitations, and recommended future work.</w:t>
      </w:r>
    </w:p>
    <w:p w14:paraId="729A2841" w14:textId="77777777" w:rsidR="00A7152E" w:rsidRDefault="00000000">
      <w:pPr>
        <w:spacing w:after="160"/>
        <w:jc w:val="both"/>
      </w:pPr>
      <w:r>
        <w:t>Phase 3 — Comparative Analysis: Extracted evidence will be organized in comparative matrices to identify recurring agreement, disagreement, and context-specific trade-offs, especially around scalability, generalization, and evaluation design.</w:t>
      </w:r>
    </w:p>
    <w:p w14:paraId="1F0747FE" w14:textId="77777777" w:rsidR="00A7152E" w:rsidRDefault="00000000">
      <w:pPr>
        <w:spacing w:after="160"/>
        <w:jc w:val="both"/>
      </w:pPr>
      <w:r>
        <w:lastRenderedPageBreak/>
        <w:t>Phase 4 — Gap Analysis and Framework Proposal: Recurring weaknesses will be formally mapped, and a multi-metric standardized evaluation framework will be proposed as the primary methodological contribution.</w:t>
      </w:r>
    </w:p>
    <w:p w14:paraId="756190D8" w14:textId="77777777" w:rsidR="00A7152E" w:rsidRDefault="00000000">
      <w:pPr>
        <w:spacing w:after="160"/>
        <w:jc w:val="both"/>
      </w:pPr>
      <w:r>
        <w:t>Phase 5 — Reporting: Results will be presented in a structured academic report with evidence-linked claims and domain-wise synthesis.</w:t>
      </w:r>
    </w:p>
    <w:p w14:paraId="3AFEA9CD" w14:textId="77777777" w:rsidR="00A7152E" w:rsidRDefault="00000000">
      <w:pPr>
        <w:spacing w:before="240" w:after="120"/>
      </w:pPr>
      <w:r>
        <w:rPr>
          <w:b/>
          <w:color w:val="1F3864"/>
          <w:sz w:val="28"/>
        </w:rPr>
        <w:t>Reference List</w:t>
      </w:r>
    </w:p>
    <w:p w14:paraId="56C4F6B6" w14:textId="77777777" w:rsidR="00A7152E" w:rsidRDefault="00000000">
      <w:pPr>
        <w:spacing w:after="120"/>
        <w:ind w:left="360" w:hanging="360"/>
      </w:pPr>
      <w:r>
        <w:t>[1]  A. Jamarani, S. Haddadi, R. Sarvizadeh, M. Haghi Kashani, M. Akbari, and S. Moradi, "Big data and predictive analytics: A systematic review of applications," Artificial Intelligence Review, vol. 57, no. 176, 2024. https://doi.org/10.1007/s10462-024-10811-5</w:t>
      </w:r>
    </w:p>
    <w:p w14:paraId="5D398AC4" w14:textId="77777777" w:rsidR="00A7152E" w:rsidRDefault="00000000">
      <w:pPr>
        <w:spacing w:after="120"/>
        <w:ind w:left="360" w:hanging="360"/>
      </w:pPr>
      <w:r>
        <w:t>[2]  A. Mohamed, M. K. Najafabadi, Y. B. Wah, E. A. K. Zaman, and R. Maskat, "The state of the art and taxonomy of big data analytics: view from new big data framework," Artificial Intelligence Review, vol. 53, no. 2, pp. 989-1037, 2020. https://doi.org/10.1007/s10462-019-09685-9</w:t>
      </w:r>
    </w:p>
    <w:p w14:paraId="038D7B91" w14:textId="77777777" w:rsidR="00A7152E" w:rsidRDefault="00000000">
      <w:pPr>
        <w:spacing w:after="120"/>
        <w:ind w:left="360" w:hanging="360"/>
      </w:pPr>
      <w:r>
        <w:t>[3]  M. Fathi, M. Haghi Kashani, S. M. Jameii, and E. Mahdipour, "Big Data Analytics in Weather Forecasting: A Systematic Review," Archives of Computational Methods in Engineering, 2021. https://doi.org/10.1007/s11831-021-09616-4</w:t>
      </w:r>
    </w:p>
    <w:p w14:paraId="65CA0E8A" w14:textId="77777777" w:rsidR="00A7152E" w:rsidRDefault="00000000">
      <w:pPr>
        <w:spacing w:after="120"/>
        <w:ind w:left="360" w:hanging="360"/>
      </w:pPr>
      <w:r>
        <w:t>[4]  Y. Karimi, M. Haghi Kashani, M. Akbari, and E. Mahdipour, "Leveraging big data in smart cities: A systematic review," Concurrency and Computation: Practice and Experience, vol. 33, no. 21, p. e6379, 2021. https://doi.org/10.1002/cpe.6379</w:t>
      </w:r>
    </w:p>
    <w:p w14:paraId="139CAC10" w14:textId="77777777" w:rsidR="00A7152E" w:rsidRDefault="00000000">
      <w:pPr>
        <w:spacing w:after="120"/>
        <w:ind w:left="360" w:hanging="360"/>
      </w:pPr>
      <w:r>
        <w:t>[5]  M. Etemadi et al., "A systematic review of healthcare recommender systems: Open issues, challenges, and techniques," Expert Systems with Applications, vol. 213, p. 118823, 2023. https://doi.org/10.1016/j.eswa.2022.118823</w:t>
      </w:r>
    </w:p>
    <w:p w14:paraId="7C8192D0" w14:textId="77777777" w:rsidR="00A7152E" w:rsidRDefault="00000000">
      <w:pPr>
        <w:spacing w:after="120"/>
        <w:ind w:left="360" w:hanging="360"/>
      </w:pPr>
      <w:r>
        <w:t>[6]  T. Huang, D. Bergman, and R. Gopal, "Predictive and Prescriptive Analytics for Location Selection of Add-on Retail Products," Production and Operations Management, vol. 28, no. 7, pp. 1858-1877, 2019. https://doi.org/10.1111/poms.13018</w:t>
      </w:r>
    </w:p>
    <w:p w14:paraId="11EA2DD3" w14:textId="77777777" w:rsidR="00A7152E" w:rsidRDefault="00000000">
      <w:pPr>
        <w:spacing w:after="120"/>
        <w:ind w:left="360" w:hanging="360"/>
      </w:pPr>
      <w:r>
        <w:t>[7]  I. Anagnostopoulos, S. Zeadally, and E. Exposito, "Handling big data: research challenges and future directions," The Journal of Supercomputing, vol. 72, no. 4, pp. 1494-1516, 2016. https://doi.org/10.1007/s11227-016-1677-z</w:t>
      </w:r>
    </w:p>
    <w:p w14:paraId="5FECBFA8" w14:textId="77777777" w:rsidR="00A7152E" w:rsidRDefault="00000000">
      <w:pPr>
        <w:spacing w:after="120"/>
        <w:ind w:left="360" w:hanging="360"/>
      </w:pPr>
      <w:r>
        <w:t>[8]  R. Casado and M. Younas, "Emerging trends and technologies in big data processing," Concurrency and Computation: Practice and Experience, vol. 27, no. 8, pp. 2078-2091, 2015. https://doi.org/10.1002/cpe.3398</w:t>
      </w:r>
    </w:p>
    <w:p w14:paraId="18817F3A" w14:textId="77777777" w:rsidR="00A7152E" w:rsidRDefault="00000000">
      <w:pPr>
        <w:spacing w:after="120"/>
        <w:ind w:left="360" w:hanging="360"/>
      </w:pPr>
      <w:r>
        <w:t>[9]  L. Longhi and M. Nanni, "Car telematics big data analytics for insurance and innovative mobility services," Journal of Ambient Intelligence and Humanized Computing, 2019. https://doi.org/10.1007/s12652-019-01632-4</w:t>
      </w:r>
    </w:p>
    <w:sectPr w:rsidR="00A7152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7895324">
    <w:abstractNumId w:val="8"/>
  </w:num>
  <w:num w:numId="2" w16cid:durableId="389576199">
    <w:abstractNumId w:val="6"/>
  </w:num>
  <w:num w:numId="3" w16cid:durableId="91751497">
    <w:abstractNumId w:val="5"/>
  </w:num>
  <w:num w:numId="4" w16cid:durableId="127863880">
    <w:abstractNumId w:val="4"/>
  </w:num>
  <w:num w:numId="5" w16cid:durableId="260993812">
    <w:abstractNumId w:val="7"/>
  </w:num>
  <w:num w:numId="6" w16cid:durableId="1166433030">
    <w:abstractNumId w:val="3"/>
  </w:num>
  <w:num w:numId="7" w16cid:durableId="1364092800">
    <w:abstractNumId w:val="2"/>
  </w:num>
  <w:num w:numId="8" w16cid:durableId="583605987">
    <w:abstractNumId w:val="1"/>
  </w:num>
  <w:num w:numId="9" w16cid:durableId="132076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4EE"/>
    <w:rsid w:val="009E2DE9"/>
    <w:rsid w:val="00A715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43AEC"/>
  <w14:defaultImageDpi w14:val="300"/>
  <w15:docId w15:val="{9C815156-CBC1-4B37-B4BE-2B07894F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2074</Words>
  <Characters>11827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Muzammil Siddiqui</cp:lastModifiedBy>
  <cp:revision>2</cp:revision>
  <dcterms:created xsi:type="dcterms:W3CDTF">2013-12-23T23:15:00Z</dcterms:created>
  <dcterms:modified xsi:type="dcterms:W3CDTF">2026-04-27T17:41:00Z</dcterms:modified>
  <cp:category/>
</cp:coreProperties>
</file>