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C8F" w:rsidRDefault="007E188B">
      <w:pPr>
        <w:spacing w:after="84"/>
        <w:ind w:left="1052"/>
        <w:jc w:val="center"/>
      </w:pPr>
      <w:r>
        <w:rPr>
          <w:noProof/>
        </w:rPr>
        <w:drawing>
          <wp:inline distT="0" distB="0" distL="0" distR="0">
            <wp:extent cx="1923415" cy="112014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0C8F" w:rsidRDefault="007E188B">
      <w:pPr>
        <w:spacing w:after="196"/>
        <w:ind w:left="1047"/>
        <w:jc w:val="center"/>
      </w:pPr>
      <w:r>
        <w:t xml:space="preserve"> </w:t>
      </w:r>
    </w:p>
    <w:p w:rsidR="00BF0C8F" w:rsidRDefault="007E188B">
      <w:pPr>
        <w:spacing w:after="276"/>
        <w:ind w:left="2506" w:hanging="10"/>
      </w:pPr>
      <w:r>
        <w:rPr>
          <w:rFonts w:ascii="Times New Roman" w:eastAsia="Times New Roman" w:hAnsi="Times New Roman" w:cs="Times New Roman"/>
          <w:sz w:val="24"/>
        </w:rPr>
        <w:t xml:space="preserve">FATEC SÃO JOSÉ DOS CAMPOS </w:t>
      </w:r>
    </w:p>
    <w:p w:rsidR="00BF0C8F" w:rsidRDefault="007E188B">
      <w:pPr>
        <w:spacing w:after="264"/>
        <w:ind w:left="1020" w:right="1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PROF. JESSEN VIDAL </w:t>
      </w:r>
    </w:p>
    <w:p w:rsidR="00BF0C8F" w:rsidRDefault="007E188B">
      <w:pPr>
        <w:spacing w:after="156"/>
        <w:ind w:left="10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0C8F" w:rsidRDefault="007E188B">
      <w:pPr>
        <w:spacing w:after="27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DESENVOLVIMENTO DE SOFTWARE MULTIPLATAFORMA </w:t>
      </w:r>
    </w:p>
    <w:p w:rsidR="00BF0C8F" w:rsidRDefault="007E188B">
      <w:pPr>
        <w:spacing w:after="156"/>
        <w:ind w:left="10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0C8F" w:rsidRDefault="007E188B">
      <w:pPr>
        <w:spacing w:after="168"/>
        <w:ind w:left="10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0C8F" w:rsidRDefault="007E188B">
      <w:pPr>
        <w:spacing w:after="156"/>
        <w:ind w:left="1020" w:right="1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IGOR MARTINS </w:t>
      </w:r>
    </w:p>
    <w:p w:rsidR="00BF0C8F" w:rsidRDefault="007E188B">
      <w:pPr>
        <w:pStyle w:val="Ttulo1"/>
        <w:ind w:left="1020" w:right="9"/>
      </w:pPr>
      <w:r>
        <w:t xml:space="preserve">MICAEL SANTOS SEVERINO </w:t>
      </w:r>
    </w:p>
    <w:p w:rsidR="00BF0C8F" w:rsidRDefault="007E188B">
      <w:pPr>
        <w:spacing w:after="156"/>
        <w:ind w:left="2506" w:hanging="10"/>
      </w:pPr>
      <w:r>
        <w:rPr>
          <w:rFonts w:ascii="Times New Roman" w:eastAsia="Times New Roman" w:hAnsi="Times New Roman" w:cs="Times New Roman"/>
          <w:sz w:val="24"/>
        </w:rPr>
        <w:t xml:space="preserve">RODOLFO FERREIRA VENANCIO </w:t>
      </w:r>
    </w:p>
    <w:p w:rsidR="00BF0C8F" w:rsidRDefault="007E188B">
      <w:pPr>
        <w:spacing w:after="156"/>
        <w:ind w:left="2352" w:hanging="10"/>
      </w:pPr>
      <w:r>
        <w:rPr>
          <w:rFonts w:ascii="Times New Roman" w:eastAsia="Times New Roman" w:hAnsi="Times New Roman" w:cs="Times New Roman"/>
          <w:sz w:val="24"/>
        </w:rPr>
        <w:t xml:space="preserve">ERICH CAMPOS UGRIN DA COSTA </w:t>
      </w:r>
    </w:p>
    <w:p w:rsidR="00BF0C8F" w:rsidRDefault="007E188B">
      <w:pPr>
        <w:spacing w:after="156"/>
        <w:ind w:left="2506" w:hanging="10"/>
      </w:pPr>
      <w:r>
        <w:rPr>
          <w:rFonts w:ascii="Times New Roman" w:eastAsia="Times New Roman" w:hAnsi="Times New Roman" w:cs="Times New Roman"/>
          <w:sz w:val="24"/>
        </w:rPr>
        <w:t xml:space="preserve">ISABELLY PACHECO MARINHO </w:t>
      </w:r>
    </w:p>
    <w:p w:rsidR="00BF0C8F" w:rsidRDefault="007E188B">
      <w:pPr>
        <w:spacing w:after="156"/>
        <w:ind w:left="1020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SAMUEL DOS SANTOS LOPES </w:t>
      </w:r>
    </w:p>
    <w:p w:rsidR="00BF0C8F" w:rsidRDefault="007E188B">
      <w:pPr>
        <w:spacing w:after="156"/>
        <w:ind w:left="102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VINICIUS SILVA LOPES </w:t>
      </w:r>
    </w:p>
    <w:p w:rsidR="00BF0C8F" w:rsidRDefault="007E188B">
      <w:pPr>
        <w:spacing w:after="156"/>
        <w:ind w:left="2088" w:hanging="10"/>
      </w:pPr>
      <w:r>
        <w:rPr>
          <w:rFonts w:ascii="Times New Roman" w:eastAsia="Times New Roman" w:hAnsi="Times New Roman" w:cs="Times New Roman"/>
          <w:sz w:val="24"/>
        </w:rPr>
        <w:t xml:space="preserve">PATRICK PERES DE OLIVEIRA SANTOS </w:t>
      </w:r>
    </w:p>
    <w:p w:rsidR="00BF0C8F" w:rsidRDefault="007E188B">
      <w:pPr>
        <w:spacing w:after="156"/>
        <w:ind w:left="10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0C8F" w:rsidRDefault="007E188B">
      <w:pPr>
        <w:spacing w:after="156"/>
        <w:ind w:left="10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0C8F" w:rsidRDefault="007E188B">
      <w:pPr>
        <w:spacing w:after="156"/>
        <w:ind w:left="10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0C8F" w:rsidRDefault="007E188B">
      <w:pPr>
        <w:spacing w:after="156"/>
        <w:ind w:left="10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43E2D" w:rsidRDefault="007E188B" w:rsidP="00643E2D">
      <w:pPr>
        <w:spacing w:after="168"/>
        <w:ind w:left="10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43E2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43E2D" w:rsidRDefault="00643E2D">
      <w:pPr>
        <w:spacing w:after="0"/>
        <w:ind w:left="4252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43E2D" w:rsidRDefault="00643E2D">
      <w:pPr>
        <w:spacing w:after="0"/>
        <w:ind w:left="4252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43E2D" w:rsidRDefault="00643E2D">
      <w:pPr>
        <w:spacing w:after="0"/>
        <w:ind w:left="4252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F0C8F" w:rsidRDefault="007E188B">
      <w:pPr>
        <w:spacing w:after="0"/>
        <w:ind w:left="425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43E2D" w:rsidRDefault="00643E2D">
      <w:pPr>
        <w:spacing w:after="0"/>
        <w:ind w:left="4252"/>
        <w:jc w:val="both"/>
      </w:pPr>
    </w:p>
    <w:p w:rsidR="00643E2D" w:rsidRDefault="00643E2D">
      <w:pPr>
        <w:spacing w:after="0"/>
        <w:ind w:left="4252"/>
        <w:jc w:val="both"/>
      </w:pPr>
    </w:p>
    <w:p w:rsidR="00643E2D" w:rsidRDefault="00643E2D">
      <w:pPr>
        <w:spacing w:after="0"/>
        <w:ind w:left="4252"/>
        <w:jc w:val="both"/>
      </w:pPr>
    </w:p>
    <w:p w:rsidR="006D1C1A" w:rsidRPr="00FF6FD9" w:rsidRDefault="006D1C1A" w:rsidP="00FF6FD9">
      <w:pPr>
        <w:pStyle w:val="Ttulo2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6D1C1A">
        <w:rPr>
          <w:rStyle w:val="Forte"/>
          <w:rFonts w:ascii="Times New Roman" w:hAnsi="Times New Roman" w:cs="Times New Roman"/>
          <w:bCs w:val="0"/>
          <w:color w:val="000000" w:themeColor="text1"/>
        </w:rPr>
        <w:lastRenderedPageBreak/>
        <w:t>DoR</w:t>
      </w:r>
      <w:proofErr w:type="spellEnd"/>
      <w:r w:rsidRPr="006D1C1A">
        <w:rPr>
          <w:rStyle w:val="Forte"/>
          <w:rFonts w:ascii="Times New Roman" w:hAnsi="Times New Roman" w:cs="Times New Roman"/>
          <w:bCs w:val="0"/>
          <w:color w:val="000000" w:themeColor="text1"/>
        </w:rPr>
        <w:t xml:space="preserve"> (</w:t>
      </w:r>
      <w:proofErr w:type="spellStart"/>
      <w:r w:rsidRPr="006D1C1A">
        <w:rPr>
          <w:rStyle w:val="Forte"/>
          <w:rFonts w:ascii="Times New Roman" w:hAnsi="Times New Roman" w:cs="Times New Roman"/>
          <w:bCs w:val="0"/>
          <w:color w:val="000000" w:themeColor="text1"/>
        </w:rPr>
        <w:t>Definition</w:t>
      </w:r>
      <w:proofErr w:type="spellEnd"/>
      <w:r w:rsidRPr="006D1C1A">
        <w:rPr>
          <w:rStyle w:val="Forte"/>
          <w:rFonts w:ascii="Times New Roman" w:hAnsi="Times New Roman" w:cs="Times New Roman"/>
          <w:bCs w:val="0"/>
          <w:color w:val="000000" w:themeColor="text1"/>
        </w:rPr>
        <w:t xml:space="preserve"> </w:t>
      </w:r>
      <w:proofErr w:type="spellStart"/>
      <w:r w:rsidRPr="006D1C1A">
        <w:rPr>
          <w:rStyle w:val="Forte"/>
          <w:rFonts w:ascii="Times New Roman" w:hAnsi="Times New Roman" w:cs="Times New Roman"/>
          <w:bCs w:val="0"/>
          <w:color w:val="000000" w:themeColor="text1"/>
        </w:rPr>
        <w:t>of</w:t>
      </w:r>
      <w:proofErr w:type="spellEnd"/>
      <w:r w:rsidRPr="006D1C1A">
        <w:rPr>
          <w:rStyle w:val="Forte"/>
          <w:rFonts w:ascii="Times New Roman" w:hAnsi="Times New Roman" w:cs="Times New Roman"/>
          <w:bCs w:val="0"/>
          <w:color w:val="000000" w:themeColor="text1"/>
        </w:rPr>
        <w:t xml:space="preserve"> </w:t>
      </w:r>
      <w:proofErr w:type="spellStart"/>
      <w:r w:rsidRPr="006D1C1A">
        <w:rPr>
          <w:rStyle w:val="Forte"/>
          <w:rFonts w:ascii="Times New Roman" w:hAnsi="Times New Roman" w:cs="Times New Roman"/>
          <w:bCs w:val="0"/>
          <w:color w:val="000000" w:themeColor="text1"/>
        </w:rPr>
        <w:t>Ready</w:t>
      </w:r>
      <w:proofErr w:type="spellEnd"/>
      <w:r w:rsidRPr="006D1C1A">
        <w:rPr>
          <w:rStyle w:val="Forte"/>
          <w:rFonts w:ascii="Times New Roman" w:hAnsi="Times New Roman" w:cs="Times New Roman"/>
          <w:bCs w:val="0"/>
          <w:color w:val="000000" w:themeColor="text1"/>
        </w:rPr>
        <w:t>)</w:t>
      </w:r>
    </w:p>
    <w:p w:rsidR="006D1C1A" w:rsidRDefault="006D1C1A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Os requisitos funcionais e não funcionais estão claros e aprovados pela Secretaria de Planejamento.</w:t>
      </w:r>
    </w:p>
    <w:p w:rsidR="006D1C1A" w:rsidRDefault="006D1C1A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O formato dos dados do Censo 2022 foi definido e validado (CSV, JSON, ou integração via API).</w:t>
      </w:r>
    </w:p>
    <w:p w:rsidR="006D1C1A" w:rsidRDefault="006D1C1A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As dependências com outras equipes (ex.: design, dados, infraestrutura) foram identificadas e planejadas.</w:t>
      </w:r>
    </w:p>
    <w:p w:rsidR="006D1C1A" w:rsidRDefault="006D1C1A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Os critérios de aceitação estão descritos e compreendidos por todos os membros da equipe.</w:t>
      </w:r>
    </w:p>
    <w:p w:rsidR="006D1C1A" w:rsidRDefault="006D1C1A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O fluxo de uso e os </w:t>
      </w:r>
      <w:proofErr w:type="spellStart"/>
      <w:r>
        <w:t>wireframes</w:t>
      </w:r>
      <w:proofErr w:type="spellEnd"/>
      <w:r>
        <w:t xml:space="preserve"> dos painéis e filtros estão disponíveis.</w:t>
      </w:r>
    </w:p>
    <w:p w:rsidR="006D1C1A" w:rsidRDefault="006D1C1A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As métricas principais (população, idade, regiões, serviços) foram confirmadas como prioritárias.</w:t>
      </w:r>
    </w:p>
    <w:p w:rsidR="006D1C1A" w:rsidRDefault="006D1C1A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Há dados de teste prontos para simular os cenários de uso.</w:t>
      </w:r>
    </w:p>
    <w:p w:rsidR="006D1C1A" w:rsidRDefault="006D1C1A" w:rsidP="006D1C1A">
      <w:pPr>
        <w:spacing w:after="60"/>
        <w:ind w:left="720"/>
      </w:pPr>
    </w:p>
    <w:p w:rsidR="006D1C1A" w:rsidRDefault="006D1C1A" w:rsidP="006D1C1A">
      <w:pPr>
        <w:spacing w:after="60"/>
        <w:ind w:left="720"/>
      </w:pPr>
    </w:p>
    <w:p w:rsidR="006D1C1A" w:rsidRDefault="006D1C1A" w:rsidP="006D1C1A">
      <w:pPr>
        <w:spacing w:after="60"/>
        <w:ind w:left="720"/>
      </w:pPr>
    </w:p>
    <w:p w:rsidR="00FF6FD9" w:rsidRDefault="00FF6FD9" w:rsidP="00FF6FD9">
      <w:pPr>
        <w:pStyle w:val="Ttulo2"/>
        <w:rPr>
          <w:rFonts w:ascii="Segoe UI Emoji" w:hAnsi="Segoe UI Emoji" w:cs="Segoe UI Emoji"/>
        </w:rPr>
      </w:pPr>
    </w:p>
    <w:p w:rsidR="00FF6FD9" w:rsidRDefault="00FF6FD9" w:rsidP="00FF6FD9">
      <w:pPr>
        <w:pStyle w:val="Ttulo2"/>
        <w:rPr>
          <w:rFonts w:ascii="Segoe UI Emoji" w:hAnsi="Segoe UI Emoji" w:cs="Segoe UI Emoji"/>
        </w:rPr>
      </w:pPr>
    </w:p>
    <w:p w:rsidR="00FF6FD9" w:rsidRDefault="00FF6FD9" w:rsidP="00FF6FD9">
      <w:pPr>
        <w:pStyle w:val="Ttulo2"/>
        <w:rPr>
          <w:rFonts w:ascii="Segoe UI Emoji" w:hAnsi="Segoe UI Emoji" w:cs="Segoe UI Emoji"/>
        </w:rPr>
      </w:pPr>
    </w:p>
    <w:p w:rsidR="00FF6FD9" w:rsidRDefault="00FF6FD9" w:rsidP="00FF6FD9">
      <w:pPr>
        <w:pStyle w:val="Ttulo2"/>
        <w:rPr>
          <w:rFonts w:ascii="Segoe UI Emoji" w:hAnsi="Segoe UI Emoji" w:cs="Segoe UI Emoji"/>
        </w:rPr>
      </w:pPr>
    </w:p>
    <w:p w:rsidR="00FF6FD9" w:rsidRDefault="00FF6FD9" w:rsidP="00FF6FD9">
      <w:pPr>
        <w:pStyle w:val="Ttulo2"/>
        <w:rPr>
          <w:rFonts w:ascii="Segoe UI Emoji" w:hAnsi="Segoe UI Emoji" w:cs="Segoe UI Emoji"/>
        </w:rPr>
      </w:pPr>
    </w:p>
    <w:p w:rsidR="00FF6FD9" w:rsidRDefault="00FF6FD9" w:rsidP="00FF6FD9">
      <w:pPr>
        <w:pStyle w:val="Ttulo2"/>
        <w:rPr>
          <w:rFonts w:ascii="Segoe UI Emoji" w:hAnsi="Segoe UI Emoji" w:cs="Segoe UI Emoji"/>
        </w:rPr>
      </w:pPr>
    </w:p>
    <w:p w:rsidR="00FF6FD9" w:rsidRDefault="00FF6FD9" w:rsidP="00FF6FD9">
      <w:pPr>
        <w:pStyle w:val="Ttulo2"/>
        <w:rPr>
          <w:rFonts w:ascii="Segoe UI Emoji" w:hAnsi="Segoe UI Emoji" w:cs="Segoe UI Emoji"/>
        </w:rPr>
      </w:pPr>
    </w:p>
    <w:p w:rsidR="00FF6FD9" w:rsidRDefault="00FF6FD9" w:rsidP="00FF6FD9">
      <w:pPr>
        <w:pStyle w:val="Ttulo2"/>
        <w:rPr>
          <w:rFonts w:ascii="Segoe UI Emoji" w:hAnsi="Segoe UI Emoji" w:cs="Segoe UI Emoji"/>
        </w:rPr>
      </w:pPr>
    </w:p>
    <w:p w:rsidR="00FF6FD9" w:rsidRDefault="00FF6FD9" w:rsidP="00FF6FD9">
      <w:pPr>
        <w:pStyle w:val="Ttulo2"/>
        <w:rPr>
          <w:rFonts w:ascii="Segoe UI Emoji" w:hAnsi="Segoe UI Emoji" w:cs="Segoe UI Emoji"/>
        </w:rPr>
      </w:pPr>
    </w:p>
    <w:p w:rsidR="00FF6FD9" w:rsidRDefault="00FF6FD9" w:rsidP="00FF6FD9"/>
    <w:p w:rsidR="00FF6FD9" w:rsidRPr="00FF6FD9" w:rsidRDefault="00FF6FD9" w:rsidP="00FF6FD9"/>
    <w:p w:rsidR="00FF6FD9" w:rsidRDefault="00FF6FD9" w:rsidP="00FF6FD9">
      <w:pPr>
        <w:pStyle w:val="Ttulo2"/>
        <w:rPr>
          <w:rFonts w:ascii="Segoe UI Emoji" w:hAnsi="Segoe UI Emoji" w:cs="Segoe UI Emoji"/>
        </w:rPr>
      </w:pPr>
    </w:p>
    <w:p w:rsidR="00FF6FD9" w:rsidRDefault="00FF6FD9" w:rsidP="00FF6FD9">
      <w:pPr>
        <w:pStyle w:val="Ttulo2"/>
        <w:rPr>
          <w:rStyle w:val="Forte"/>
          <w:rFonts w:ascii="Times New Roman" w:hAnsi="Times New Roman" w:cs="Times New Roman"/>
          <w:bCs w:val="0"/>
          <w:color w:val="000000" w:themeColor="text1"/>
        </w:rPr>
      </w:pPr>
    </w:p>
    <w:p w:rsidR="00FF6FD9" w:rsidRDefault="00FF6FD9" w:rsidP="00FF6FD9">
      <w:pPr>
        <w:pStyle w:val="Ttulo2"/>
        <w:rPr>
          <w:rStyle w:val="Forte"/>
          <w:rFonts w:ascii="Times New Roman" w:hAnsi="Times New Roman" w:cs="Times New Roman"/>
          <w:bCs w:val="0"/>
          <w:color w:val="000000" w:themeColor="text1"/>
        </w:rPr>
      </w:pPr>
    </w:p>
    <w:p w:rsidR="00FF6FD9" w:rsidRPr="00FF6FD9" w:rsidRDefault="00FF6FD9" w:rsidP="00FF6FD9">
      <w:pPr>
        <w:pStyle w:val="Ttulo2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FF6FD9">
        <w:rPr>
          <w:rStyle w:val="Forte"/>
          <w:rFonts w:ascii="Times New Roman" w:hAnsi="Times New Roman" w:cs="Times New Roman"/>
          <w:bCs w:val="0"/>
          <w:color w:val="000000" w:themeColor="text1"/>
        </w:rPr>
        <w:t>DoD</w:t>
      </w:r>
      <w:proofErr w:type="spellEnd"/>
      <w:r w:rsidRPr="00FF6FD9">
        <w:rPr>
          <w:rStyle w:val="Forte"/>
          <w:rFonts w:ascii="Times New Roman" w:hAnsi="Times New Roman" w:cs="Times New Roman"/>
          <w:bCs w:val="0"/>
          <w:color w:val="000000" w:themeColor="text1"/>
        </w:rPr>
        <w:t xml:space="preserve"> (</w:t>
      </w:r>
      <w:proofErr w:type="spellStart"/>
      <w:r w:rsidRPr="00FF6FD9">
        <w:rPr>
          <w:rStyle w:val="Forte"/>
          <w:rFonts w:ascii="Times New Roman" w:hAnsi="Times New Roman" w:cs="Times New Roman"/>
          <w:bCs w:val="0"/>
          <w:color w:val="000000" w:themeColor="text1"/>
        </w:rPr>
        <w:t>Definition</w:t>
      </w:r>
      <w:proofErr w:type="spellEnd"/>
      <w:r w:rsidRPr="00FF6FD9">
        <w:rPr>
          <w:rStyle w:val="Forte"/>
          <w:rFonts w:ascii="Times New Roman" w:hAnsi="Times New Roman" w:cs="Times New Roman"/>
          <w:bCs w:val="0"/>
          <w:color w:val="000000" w:themeColor="text1"/>
        </w:rPr>
        <w:t xml:space="preserve"> </w:t>
      </w:r>
      <w:proofErr w:type="spellStart"/>
      <w:r w:rsidRPr="00FF6FD9">
        <w:rPr>
          <w:rStyle w:val="Forte"/>
          <w:rFonts w:ascii="Times New Roman" w:hAnsi="Times New Roman" w:cs="Times New Roman"/>
          <w:bCs w:val="0"/>
          <w:color w:val="000000" w:themeColor="text1"/>
        </w:rPr>
        <w:t>of</w:t>
      </w:r>
      <w:proofErr w:type="spellEnd"/>
      <w:r w:rsidRPr="00FF6FD9">
        <w:rPr>
          <w:rStyle w:val="Forte"/>
          <w:rFonts w:ascii="Times New Roman" w:hAnsi="Times New Roman" w:cs="Times New Roman"/>
          <w:bCs w:val="0"/>
          <w:color w:val="000000" w:themeColor="text1"/>
        </w:rPr>
        <w:t xml:space="preserve"> </w:t>
      </w:r>
      <w:proofErr w:type="spellStart"/>
      <w:r w:rsidRPr="00FF6FD9">
        <w:rPr>
          <w:rStyle w:val="Forte"/>
          <w:rFonts w:ascii="Times New Roman" w:hAnsi="Times New Roman" w:cs="Times New Roman"/>
          <w:bCs w:val="0"/>
          <w:color w:val="000000" w:themeColor="text1"/>
        </w:rPr>
        <w:t>Done</w:t>
      </w:r>
      <w:proofErr w:type="spellEnd"/>
      <w:r w:rsidRPr="00FF6FD9">
        <w:rPr>
          <w:rStyle w:val="Forte"/>
          <w:rFonts w:ascii="Times New Roman" w:hAnsi="Times New Roman" w:cs="Times New Roman"/>
          <w:bCs w:val="0"/>
          <w:color w:val="000000" w:themeColor="text1"/>
        </w:rPr>
        <w:t>)</w:t>
      </w:r>
    </w:p>
    <w:p w:rsidR="00FF6FD9" w:rsidRDefault="00FF6FD9" w:rsidP="00FF6FD9">
      <w:pPr>
        <w:pStyle w:val="NormalWeb"/>
      </w:pPr>
      <w:r>
        <w:t xml:space="preserve">🟩 </w:t>
      </w:r>
      <w:r>
        <w:rPr>
          <w:rStyle w:val="Forte"/>
        </w:rPr>
        <w:t>Desenvolvimento</w:t>
      </w:r>
    </w:p>
    <w:p w:rsidR="00FF6FD9" w:rsidRDefault="00FF6FD9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O código está </w:t>
      </w:r>
      <w:proofErr w:type="spellStart"/>
      <w:r>
        <w:t>versionado</w:t>
      </w:r>
      <w:proofErr w:type="spellEnd"/>
      <w:r>
        <w:t>, revisado e sem falhas críticas.</w:t>
      </w:r>
    </w:p>
    <w:p w:rsidR="00FF6FD9" w:rsidRDefault="00FF6FD9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Os painéis e gráficos funcionam conforme o design aprovado.</w:t>
      </w:r>
    </w:p>
    <w:p w:rsidR="00FF6FD9" w:rsidRDefault="00FF6FD9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Os filtros por região e faixa etária operam corretamente.</w:t>
      </w:r>
    </w:p>
    <w:p w:rsidR="00FF6FD9" w:rsidRDefault="00FF6FD9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A aplicação é responsiva e acessível em desktop e mobile.</w:t>
      </w:r>
    </w:p>
    <w:p w:rsidR="00FF6FD9" w:rsidRDefault="00FF6FD9" w:rsidP="00FF6FD9">
      <w:pPr>
        <w:pStyle w:val="NormalWeb"/>
      </w:pPr>
      <w:r>
        <w:t xml:space="preserve">🟩 </w:t>
      </w:r>
      <w:r>
        <w:rPr>
          <w:rStyle w:val="Forte"/>
        </w:rPr>
        <w:t>Testes</w:t>
      </w:r>
    </w:p>
    <w:p w:rsidR="00FF6FD9" w:rsidRDefault="00FF6FD9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Todos os critérios de aceitação foram validados.</w:t>
      </w:r>
    </w:p>
    <w:p w:rsidR="00FF6FD9" w:rsidRDefault="00FF6FD9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Testes manuais e automatizados confirmam o funcionamento dos filtros, mapas e gráficos.</w:t>
      </w:r>
    </w:p>
    <w:p w:rsidR="00FF6FD9" w:rsidRDefault="00FF6FD9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Nenhum bug de prioridade alta permanece aberto.</w:t>
      </w:r>
    </w:p>
    <w:p w:rsidR="00FF6FD9" w:rsidRDefault="00FF6FD9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O desempenho de carregamento está dentro do esperado.</w:t>
      </w:r>
    </w:p>
    <w:p w:rsidR="00FF6FD9" w:rsidRDefault="00FF6FD9" w:rsidP="00FF6FD9">
      <w:pPr>
        <w:pStyle w:val="NormalWeb"/>
      </w:pPr>
      <w:proofErr w:type="gramStart"/>
      <w:r>
        <w:t xml:space="preserve">🟩 </w:t>
      </w:r>
      <w:r>
        <w:rPr>
          <w:rStyle w:val="Forte"/>
        </w:rPr>
        <w:t>Entrega</w:t>
      </w:r>
      <w:proofErr w:type="gramEnd"/>
    </w:p>
    <w:p w:rsidR="00FF6FD9" w:rsidRDefault="00FF6FD9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O </w:t>
      </w:r>
      <w:proofErr w:type="spellStart"/>
      <w:r>
        <w:t>deploy</w:t>
      </w:r>
      <w:proofErr w:type="spellEnd"/>
      <w:r>
        <w:t xml:space="preserve"> </w:t>
      </w:r>
      <w:r w:rsidRPr="00FF6FD9">
        <w:rPr>
          <w:u w:val="single"/>
        </w:rPr>
        <w:t>fo</w:t>
      </w:r>
      <w:bookmarkStart w:id="0" w:name="_GoBack"/>
      <w:bookmarkEnd w:id="0"/>
      <w:r w:rsidRPr="00FF6FD9">
        <w:rPr>
          <w:u w:val="single"/>
        </w:rPr>
        <w:t>i</w:t>
      </w:r>
      <w:r>
        <w:t xml:space="preserve"> realizado com sucesso no ambiente de produção.</w:t>
      </w:r>
    </w:p>
    <w:p w:rsidR="00FF6FD9" w:rsidRDefault="00FF6FD9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A Secretaria Municipal testou e aprovou a funcionalidade.</w:t>
      </w:r>
    </w:p>
    <w:p w:rsidR="00FF6FD9" w:rsidRDefault="00FF6FD9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A documentação técnica e de uso foi atualizada.</w:t>
      </w:r>
    </w:p>
    <w:p w:rsidR="00FF6FD9" w:rsidRDefault="00FF6FD9" w:rsidP="00FF6FD9">
      <w:pPr>
        <w:pStyle w:val="NormalWeb"/>
        <w:ind w:left="360"/>
      </w:pPr>
      <w:r>
        <w:rPr>
          <w:rFonts w:ascii="Segoe UI Symbol" w:hAnsi="Segoe UI Symbol" w:cs="Segoe UI Symbol"/>
        </w:rPr>
        <w:t>☐</w:t>
      </w:r>
      <w:r>
        <w:t xml:space="preserve"> O item foi encerrado no board do projeto como “</w:t>
      </w:r>
      <w:proofErr w:type="spellStart"/>
      <w:r>
        <w:t>Done</w:t>
      </w:r>
      <w:proofErr w:type="spellEnd"/>
      <w:r>
        <w:t>”.</w:t>
      </w:r>
    </w:p>
    <w:p w:rsidR="006D1C1A" w:rsidRDefault="006D1C1A" w:rsidP="006D1C1A">
      <w:pPr>
        <w:spacing w:after="60"/>
        <w:ind w:left="720"/>
      </w:pPr>
    </w:p>
    <w:p w:rsidR="0061289A" w:rsidRDefault="0061289A" w:rsidP="006D1C1A"/>
    <w:sectPr w:rsidR="0061289A">
      <w:footerReference w:type="even" r:id="rId8"/>
      <w:footerReference w:type="default" r:id="rId9"/>
      <w:footerReference w:type="first" r:id="rId10"/>
      <w:pgSz w:w="11904" w:h="16836"/>
      <w:pgMar w:top="1417" w:right="2693" w:bottom="1857" w:left="1706" w:header="720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F03" w:rsidRDefault="00CA0F03">
      <w:pPr>
        <w:spacing w:after="0" w:line="240" w:lineRule="auto"/>
      </w:pPr>
      <w:r>
        <w:separator/>
      </w:r>
    </w:p>
  </w:endnote>
  <w:endnote w:type="continuationSeparator" w:id="0">
    <w:p w:rsidR="00CA0F03" w:rsidRDefault="00CA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9790" w:tblpY="15416"/>
      <w:tblOverlap w:val="never"/>
      <w:tblW w:w="420" w:type="dxa"/>
      <w:tblInd w:w="0" w:type="dxa"/>
      <w:tblCellMar>
        <w:top w:w="118" w:type="dxa"/>
        <w:left w:w="157" w:type="dxa"/>
        <w:right w:w="107" w:type="dxa"/>
      </w:tblCellMar>
      <w:tblLook w:val="04A0" w:firstRow="1" w:lastRow="0" w:firstColumn="1" w:lastColumn="0" w:noHBand="0" w:noVBand="1"/>
    </w:tblPr>
    <w:tblGrid>
      <w:gridCol w:w="420"/>
    </w:tblGrid>
    <w:tr w:rsidR="00BF0C8F">
      <w:trPr>
        <w:trHeight w:val="414"/>
      </w:trPr>
      <w:tc>
        <w:tcPr>
          <w:tcW w:w="420" w:type="dxa"/>
          <w:tcBorders>
            <w:top w:val="single" w:sz="48" w:space="0" w:color="ED7D31"/>
            <w:left w:val="nil"/>
            <w:bottom w:val="single" w:sz="48" w:space="0" w:color="ED7D31"/>
            <w:right w:val="nil"/>
          </w:tcBorders>
          <w:shd w:val="clear" w:color="auto" w:fill="ED7D31"/>
        </w:tcPr>
        <w:p w:rsidR="00BF0C8F" w:rsidRDefault="007E188B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BF0C8F" w:rsidRDefault="007E188B">
    <w:pPr>
      <w:spacing w:after="99"/>
      <w:ind w:right="-459"/>
      <w:jc w:val="right"/>
    </w:pPr>
    <w:r>
      <w:t xml:space="preserve">MADE BY RUBYFOX TEAM </w:t>
    </w:r>
  </w:p>
  <w:p w:rsidR="00BF0C8F" w:rsidRDefault="007E188B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9790" w:tblpY="15416"/>
      <w:tblOverlap w:val="never"/>
      <w:tblW w:w="420" w:type="dxa"/>
      <w:tblInd w:w="0" w:type="dxa"/>
      <w:tblCellMar>
        <w:top w:w="118" w:type="dxa"/>
        <w:left w:w="157" w:type="dxa"/>
        <w:right w:w="107" w:type="dxa"/>
      </w:tblCellMar>
      <w:tblLook w:val="04A0" w:firstRow="1" w:lastRow="0" w:firstColumn="1" w:lastColumn="0" w:noHBand="0" w:noVBand="1"/>
    </w:tblPr>
    <w:tblGrid>
      <w:gridCol w:w="420"/>
    </w:tblGrid>
    <w:tr w:rsidR="00BF0C8F">
      <w:trPr>
        <w:trHeight w:val="414"/>
      </w:trPr>
      <w:tc>
        <w:tcPr>
          <w:tcW w:w="420" w:type="dxa"/>
          <w:tcBorders>
            <w:top w:val="single" w:sz="48" w:space="0" w:color="ED7D31"/>
            <w:left w:val="nil"/>
            <w:bottom w:val="single" w:sz="48" w:space="0" w:color="ED7D31"/>
            <w:right w:val="nil"/>
          </w:tcBorders>
          <w:shd w:val="clear" w:color="auto" w:fill="ED7D31"/>
        </w:tcPr>
        <w:p w:rsidR="00BF0C8F" w:rsidRDefault="007E188B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BF0C8F" w:rsidRDefault="007E188B">
    <w:pPr>
      <w:spacing w:after="99"/>
      <w:ind w:right="-459"/>
      <w:jc w:val="right"/>
    </w:pPr>
    <w:r>
      <w:t xml:space="preserve">MADE BY RUBYFOX TEAM </w:t>
    </w:r>
  </w:p>
  <w:p w:rsidR="00BF0C8F" w:rsidRDefault="007E188B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9790" w:tblpY="15416"/>
      <w:tblOverlap w:val="never"/>
      <w:tblW w:w="420" w:type="dxa"/>
      <w:tblInd w:w="0" w:type="dxa"/>
      <w:tblCellMar>
        <w:top w:w="118" w:type="dxa"/>
        <w:left w:w="157" w:type="dxa"/>
        <w:right w:w="107" w:type="dxa"/>
      </w:tblCellMar>
      <w:tblLook w:val="04A0" w:firstRow="1" w:lastRow="0" w:firstColumn="1" w:lastColumn="0" w:noHBand="0" w:noVBand="1"/>
    </w:tblPr>
    <w:tblGrid>
      <w:gridCol w:w="420"/>
    </w:tblGrid>
    <w:tr w:rsidR="00BF0C8F">
      <w:trPr>
        <w:trHeight w:val="414"/>
      </w:trPr>
      <w:tc>
        <w:tcPr>
          <w:tcW w:w="420" w:type="dxa"/>
          <w:tcBorders>
            <w:top w:val="single" w:sz="48" w:space="0" w:color="ED7D31"/>
            <w:left w:val="nil"/>
            <w:bottom w:val="single" w:sz="48" w:space="0" w:color="ED7D31"/>
            <w:right w:val="nil"/>
          </w:tcBorders>
          <w:shd w:val="clear" w:color="auto" w:fill="ED7D31"/>
        </w:tcPr>
        <w:p w:rsidR="00BF0C8F" w:rsidRDefault="007E188B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BF0C8F" w:rsidRDefault="007E188B">
    <w:pPr>
      <w:spacing w:after="99"/>
      <w:ind w:right="-459"/>
      <w:jc w:val="right"/>
    </w:pPr>
    <w:r>
      <w:t xml:space="preserve">MADE BY RUBYFOX TEAM </w:t>
    </w:r>
  </w:p>
  <w:p w:rsidR="00BF0C8F" w:rsidRDefault="007E188B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F03" w:rsidRDefault="00CA0F03">
      <w:pPr>
        <w:spacing w:after="0" w:line="240" w:lineRule="auto"/>
      </w:pPr>
      <w:r>
        <w:separator/>
      </w:r>
    </w:p>
  </w:footnote>
  <w:footnote w:type="continuationSeparator" w:id="0">
    <w:p w:rsidR="00CA0F03" w:rsidRDefault="00CA0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028B"/>
    <w:multiLevelType w:val="hybridMultilevel"/>
    <w:tmpl w:val="756082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E6D54"/>
    <w:multiLevelType w:val="multilevel"/>
    <w:tmpl w:val="040EE8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450F2"/>
    <w:multiLevelType w:val="multilevel"/>
    <w:tmpl w:val="45A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21B58"/>
    <w:multiLevelType w:val="multilevel"/>
    <w:tmpl w:val="7550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73FA1"/>
    <w:multiLevelType w:val="multilevel"/>
    <w:tmpl w:val="8D76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24E9B"/>
    <w:multiLevelType w:val="multilevel"/>
    <w:tmpl w:val="A998A39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E4612"/>
    <w:multiLevelType w:val="multilevel"/>
    <w:tmpl w:val="AA18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C8F"/>
    <w:rsid w:val="0042018C"/>
    <w:rsid w:val="0061289A"/>
    <w:rsid w:val="00643E2D"/>
    <w:rsid w:val="006D1C1A"/>
    <w:rsid w:val="007E188B"/>
    <w:rsid w:val="00BF0C8F"/>
    <w:rsid w:val="00CA0F03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2A5F"/>
  <w15:docId w15:val="{05D81BF7-ADF3-49B8-AEAD-E5DB5B58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C1A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6"/>
      <w:ind w:left="252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1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20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018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D1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6D1C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BY RUBYFOX TEAM</dc:creator>
  <cp:keywords/>
  <cp:lastModifiedBy>PEDRO LUCAS DOS SANTOS</cp:lastModifiedBy>
  <cp:revision>3</cp:revision>
  <dcterms:created xsi:type="dcterms:W3CDTF">2025-10-22T12:55:00Z</dcterms:created>
  <dcterms:modified xsi:type="dcterms:W3CDTF">2025-10-22T13:12:00Z</dcterms:modified>
</cp:coreProperties>
</file>