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4F5D" w14:textId="77777777" w:rsidR="00CF0015" w:rsidRPr="00CF0015" w:rsidRDefault="00CF0015" w:rsidP="00CF001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Sequence Alignment Basics</w:t>
      </w:r>
    </w:p>
    <w:p w14:paraId="248A5985" w14:textId="41F2F426" w:rsidR="00CF0015" w:rsidRP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90DCB" w14:textId="5449DF81" w:rsidR="00CF0015" w:rsidRPr="00CF0015" w:rsidRDefault="00CF0015" w:rsidP="00CF0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Sequence Alignment?</w:t>
      </w:r>
    </w:p>
    <w:p w14:paraId="0CB313B8" w14:textId="208D4094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Arranging DNA, RNA, or protein sequences to identify regions of similarity.</w:t>
      </w:r>
    </w:p>
    <w:p w14:paraId="4D082DB2" w14:textId="77777777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CDD3D0" w14:textId="77777777" w:rsidR="00CF0015" w:rsidRPr="00CF0015" w:rsidRDefault="00CF0015" w:rsidP="00CF0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Detect evolutionary relationships.</w:t>
      </w:r>
    </w:p>
    <w:p w14:paraId="6C43BDB5" w14:textId="77777777" w:rsidR="00CF0015" w:rsidRPr="00CF0015" w:rsidRDefault="00CF0015" w:rsidP="00CF0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Identify functional/structural similarity.</w:t>
      </w:r>
    </w:p>
    <w:p w14:paraId="7DD1BF36" w14:textId="77777777" w:rsidR="00CF0015" w:rsidRPr="00CF0015" w:rsidRDefault="00CF0015" w:rsidP="00CF0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Predict unknown gene/protein functions.</w:t>
      </w:r>
    </w:p>
    <w:p w14:paraId="72A1818F" w14:textId="77777777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45066" w14:textId="770DB600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14:ligatures w14:val="none"/>
        </w:rPr>
        <mc:AlternateContent>
          <mc:Choice Requires="w16se">
            <w16se:symEx w16se:font="Apple Color Emoji" w16se:char="270D"/>
          </mc:Choice>
          <mc:Fallback>
            <w:t>✍</w:t>
          </mc:Fallback>
        </mc:AlternateConten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14:ligatures w14:val="none"/>
        </w:rPr>
        <mc:AlternateContent>
          <mc:Choice Requires="w16se">
            <w16se:symEx w16se:font="Apple Color Emoji" w16se:char="1F3FD"/>
          </mc:Choice>
          <mc:Fallback>
            <w:t>🏽</w:t>
          </mc:Fallback>
        </mc:AlternateContent>
      </w: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: Imagine comparing two essays. You align sentences word by word to see which parts are similar and which are different → that’s sequence alignment.</w:t>
      </w:r>
    </w:p>
    <w:p w14:paraId="0FBD1FDD" w14:textId="640C0938" w:rsidR="00CF0015" w:rsidRP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7C2DB6" w14:textId="3CCAA6D9" w:rsidR="00CF0015" w:rsidRPr="00CF0015" w:rsidRDefault="00CF0015" w:rsidP="00CF0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Sequence Alignment</w:t>
      </w:r>
    </w:p>
    <w:p w14:paraId="67F28372" w14:textId="77777777" w:rsidR="00CF0015" w:rsidRPr="00CF0015" w:rsidRDefault="00CF0015" w:rsidP="00CF00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Alignment</w:t>
      </w:r>
    </w:p>
    <w:p w14:paraId="5DA98E92" w14:textId="77777777" w:rsidR="00CF0015" w:rsidRPr="00CF0015" w:rsidRDefault="00CF0015" w:rsidP="00CF00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Aligns the </w:t>
      </w: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length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of two sequences.</w:t>
      </w:r>
    </w:p>
    <w:p w14:paraId="4CCF4EEE" w14:textId="77777777" w:rsidR="00CF0015" w:rsidRPr="00CF0015" w:rsidRDefault="00CF0015" w:rsidP="00CF00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Best when sequences are similar in length.</w:t>
      </w:r>
    </w:p>
    <w:p w14:paraId="4EFA1498" w14:textId="59B96FF6" w:rsidR="00CF0015" w:rsidRPr="00CF0015" w:rsidRDefault="00CF0015" w:rsidP="00CF00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Algorithm: Needleman–Wunsch.</w:t>
      </w:r>
    </w:p>
    <w:p w14:paraId="3D096961" w14:textId="77777777" w:rsidR="00CF0015" w:rsidRPr="00CF0015" w:rsidRDefault="00CF0015" w:rsidP="00CF00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Alignment</w:t>
      </w:r>
    </w:p>
    <w:p w14:paraId="2D1C72B9" w14:textId="77777777" w:rsidR="00CF0015" w:rsidRPr="00CF0015" w:rsidRDefault="00CF0015" w:rsidP="00CF00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Finds the </w:t>
      </w: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matching region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within two sequences.</w:t>
      </w:r>
    </w:p>
    <w:p w14:paraId="3769FDCC" w14:textId="77777777" w:rsidR="00CF0015" w:rsidRPr="00CF0015" w:rsidRDefault="00CF0015" w:rsidP="00CF00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Useful when one sequence is much longer.</w:t>
      </w:r>
    </w:p>
    <w:p w14:paraId="783A45BC" w14:textId="77777777" w:rsidR="00CF0015" w:rsidRPr="00CF0015" w:rsidRDefault="00CF0015" w:rsidP="00CF00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Algorithm: Smith–Waterman.</w:t>
      </w:r>
    </w:p>
    <w:p w14:paraId="427B9334" w14:textId="77777777" w:rsid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CFAEEF" w14:textId="4E2026C1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Examp</w:t>
      </w:r>
      <w:r>
        <w:rPr>
          <w:rFonts w:ascii="Times New Roman" w:eastAsia="Times New Roman" w:hAnsi="Times New Roman" w:cs="Times New Roman"/>
          <w:kern w:val="0"/>
          <w14:ligatures w14:val="none"/>
        </w:rPr>
        <w:t>le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770322" w14:textId="77777777" w:rsidR="00CF0015" w:rsidRPr="00CF0015" w:rsidRDefault="00CF0015" w:rsidP="00CF0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Global: Compare two full DNA barcodes.</w:t>
      </w:r>
    </w:p>
    <w:p w14:paraId="4CBFF004" w14:textId="77777777" w:rsidR="00CF0015" w:rsidRPr="00CF0015" w:rsidRDefault="00CF0015" w:rsidP="00CF0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Local: Find a matching paragraph in two different books.</w:t>
      </w:r>
    </w:p>
    <w:p w14:paraId="357FBA8B" w14:textId="77777777" w:rsidR="00CF0015" w:rsidRDefault="00CF0015" w:rsidP="00CF0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8F615" w14:textId="35952380" w:rsidR="00CF0015" w:rsidRPr="00CF0015" w:rsidRDefault="00CF0015" w:rsidP="00CF0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Scoring Matrices</w:t>
      </w:r>
    </w:p>
    <w:p w14:paraId="68556D80" w14:textId="77777777" w:rsidR="00CF0015" w:rsidRPr="00CF0015" w:rsidRDefault="00CF0015" w:rsidP="00CF0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scoring?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→ To measure similarity or penalty.</w:t>
      </w:r>
    </w:p>
    <w:p w14:paraId="3056BAAB" w14:textId="77777777" w:rsidR="00CF0015" w:rsidRPr="00CF0015" w:rsidRDefault="00CF0015" w:rsidP="00CF0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= +</w:t>
      </w:r>
      <w:proofErr w:type="spellStart"/>
      <w:r w:rsidRPr="00CF001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</w:p>
    <w:p w14:paraId="0A43EC92" w14:textId="77777777" w:rsidR="00CF0015" w:rsidRPr="00CF0015" w:rsidRDefault="00CF0015" w:rsidP="00CF0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Mismatch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= –</w:t>
      </w:r>
      <w:proofErr w:type="spellStart"/>
      <w:r w:rsidRPr="00CF001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</w:p>
    <w:p w14:paraId="6AD74439" w14:textId="77777777" w:rsidR="00CF0015" w:rsidRPr="00CF0015" w:rsidRDefault="00CF0015" w:rsidP="00CF0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penalty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= cost for insertions/deletions</w:t>
      </w:r>
    </w:p>
    <w:p w14:paraId="5F613ED5" w14:textId="77777777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B46272" w14:textId="77777777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Matrices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318CED" w14:textId="77777777" w:rsidR="00CF0015" w:rsidRPr="00CF0015" w:rsidRDefault="00CF0015" w:rsidP="00CF0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PAM (Point Accepted Mutation) – evolutionary distance.</w:t>
      </w:r>
    </w:p>
    <w:p w14:paraId="6EF82DF2" w14:textId="77777777" w:rsidR="00CF0015" w:rsidRPr="00CF0015" w:rsidRDefault="00CF0015" w:rsidP="00CF0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BLOSUM (</w:t>
      </w:r>
      <w:proofErr w:type="spellStart"/>
      <w:r w:rsidRPr="00CF0015">
        <w:rPr>
          <w:rFonts w:ascii="Times New Roman" w:eastAsia="Times New Roman" w:hAnsi="Times New Roman" w:cs="Times New Roman"/>
          <w:kern w:val="0"/>
          <w14:ligatures w14:val="none"/>
        </w:rPr>
        <w:t>BLOcks</w:t>
      </w:r>
      <w:proofErr w:type="spellEnd"/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015">
        <w:rPr>
          <w:rFonts w:ascii="Times New Roman" w:eastAsia="Times New Roman" w:hAnsi="Times New Roman" w:cs="Times New Roman"/>
          <w:kern w:val="0"/>
          <w14:ligatures w14:val="none"/>
        </w:rPr>
        <w:t>SUbstitution</w:t>
      </w:r>
      <w:proofErr w:type="spellEnd"/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Matrix) – protein substitution.</w:t>
      </w:r>
    </w:p>
    <w:p w14:paraId="4207928D" w14:textId="77777777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7BCD8" w14:textId="747F5FC2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Align </w:t>
      </w: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 G C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T </w:t>
      </w:r>
      <w:proofErr w:type="spellStart"/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proofErr w:type="spellEnd"/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C49099" w14:textId="77777777" w:rsidR="00CF0015" w:rsidRPr="00CF0015" w:rsidRDefault="00CF0015" w:rsidP="00CF00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Matches = +1, Mismatch = –1, Gap = –2.</w:t>
      </w:r>
    </w:p>
    <w:p w14:paraId="74EC0729" w14:textId="77777777" w:rsidR="00CF0015" w:rsidRPr="00CF0015" w:rsidRDefault="00CF0015" w:rsidP="00CF00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Alignment score = sum of scores.</w:t>
      </w:r>
    </w:p>
    <w:p w14:paraId="1DDB97F9" w14:textId="67753295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AC36C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52B7DE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48295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2B69A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E2CCB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F00E7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0FAC24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B41011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8070F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F6CEC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3A1537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7A680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8DC3C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2C301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02376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05923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A9FCEB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800D5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DA8E6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6C092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3305D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5A925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09C8A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4EAD36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25EE4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C03A0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5B23B" w14:textId="77777777" w:rsid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785B7" w14:textId="77777777" w:rsidR="00CF0015" w:rsidRPr="00CF0015" w:rsidRDefault="00CF0015" w:rsidP="00CF0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1EA7A" w14:textId="77777777" w:rsidR="00CF0015" w:rsidRPr="00CF0015" w:rsidRDefault="00CF0015" w:rsidP="00CF0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0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🧪</w:t>
      </w:r>
      <w:r w:rsidRPr="00CF0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 Session: Pairwise Alignment (Basics)</w:t>
      </w:r>
    </w:p>
    <w:p w14:paraId="236CF495" w14:textId="77777777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EFBCB1" w14:textId="77777777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: Perform pairwise sequence alignment manually and with tools.</w:t>
      </w:r>
    </w:p>
    <w:p w14:paraId="79268D7E" w14:textId="77777777" w:rsidR="00CF0015" w:rsidRDefault="00CF0015" w:rsidP="00CF00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Take two short DNA sequences:</w:t>
      </w:r>
    </w:p>
    <w:p w14:paraId="7A054774" w14:textId="77777777" w:rsidR="00CF0015" w:rsidRPr="00CF0015" w:rsidRDefault="00CF0015" w:rsidP="00CF00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Seq1: ATGCT</w:t>
      </w:r>
    </w:p>
    <w:p w14:paraId="78D44BA5" w14:textId="379323AE" w:rsidR="00CF0015" w:rsidRDefault="00CF0015" w:rsidP="00CF00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Seq2: ATTT</w:t>
      </w:r>
    </w:p>
    <w:p w14:paraId="1997108C" w14:textId="77777777" w:rsidR="00CF0015" w:rsidRPr="00CF0015" w:rsidRDefault="00CF0015" w:rsidP="00CF00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Try to align them manually (introduce gap).</w:t>
      </w:r>
    </w:p>
    <w:p w14:paraId="53628ED2" w14:textId="77777777" w:rsidR="00CF0015" w:rsidRPr="00CF0015" w:rsidRDefault="00CF0015" w:rsidP="00CF00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Calculate score using simple rules:</w:t>
      </w:r>
    </w:p>
    <w:p w14:paraId="070DDE77" w14:textId="77777777" w:rsidR="00CF0015" w:rsidRPr="00CF0015" w:rsidRDefault="00CF0015" w:rsidP="00CF001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Match = +1, Mismatch = –1, Gap = –2.</w:t>
      </w:r>
    </w:p>
    <w:p w14:paraId="3A1C3C58" w14:textId="77777777" w:rsidR="00CF0015" w:rsidRPr="00CF0015" w:rsidRDefault="00CF0015" w:rsidP="00CF00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hyperlink r:id="rId5" w:history="1">
        <w:r w:rsidRPr="00CF00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EMBOSS Needle</w:t>
        </w:r>
      </w:hyperlink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(global)</w:t>
      </w:r>
    </w:p>
    <w:p w14:paraId="6843CFE3" w14:textId="77777777" w:rsidR="00CF0015" w:rsidRPr="00CF0015" w:rsidRDefault="00CF0015" w:rsidP="00CF00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hyperlink r:id="rId6" w:history="1">
        <w:r w:rsidRPr="00CF001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EMBOSS Water</w:t>
        </w:r>
      </w:hyperlink>
      <w:r w:rsidRPr="00CF0015">
        <w:rPr>
          <w:rFonts w:ascii="Times New Roman" w:eastAsia="Times New Roman" w:hAnsi="Times New Roman" w:cs="Times New Roman"/>
          <w:kern w:val="0"/>
          <w14:ligatures w14:val="none"/>
        </w:rPr>
        <w:t xml:space="preserve"> (local).</w:t>
      </w:r>
    </w:p>
    <w:p w14:paraId="0C8B2217" w14:textId="77777777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7920A" w14:textId="3FEED74C" w:rsidR="00CF0015" w:rsidRPr="00CF0015" w:rsidRDefault="00CF0015" w:rsidP="00CF0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mbria" w:eastAsia="Times New Roman" w:hAnsi="Cambria" w:cs="Apple Color Emoji"/>
          <w:kern w:val="0"/>
          <w14:ligatures w14:val="none"/>
        </w:rPr>
        <w:t>Tasks</w:t>
      </w: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9A60A0" w14:textId="77777777" w:rsidR="00CF0015" w:rsidRPr="00CF0015" w:rsidRDefault="00CF0015" w:rsidP="00CF00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Compare results of Needle vs Water.</w:t>
      </w:r>
    </w:p>
    <w:p w14:paraId="3F504408" w14:textId="5E70ECFE" w:rsidR="00CF0015" w:rsidRPr="00CF0015" w:rsidRDefault="00CF0015" w:rsidP="00CF00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Which alignment gives a better score for partial matches?</w:t>
      </w:r>
    </w:p>
    <w:p w14:paraId="054ECD43" w14:textId="77777777" w:rsidR="00CF0015" w:rsidRPr="00CF0015" w:rsidRDefault="00CF0015" w:rsidP="00CF0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0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CF0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Quick Review Questions</w:t>
      </w:r>
    </w:p>
    <w:p w14:paraId="3B253B76" w14:textId="77777777" w:rsidR="00CF0015" w:rsidRPr="00CF0015" w:rsidRDefault="00CF0015" w:rsidP="00CF0015">
      <w:pPr>
        <w:numPr>
          <w:ilvl w:val="0"/>
          <w:numId w:val="1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What’s the main difference between global and local alignment?</w:t>
      </w:r>
    </w:p>
    <w:p w14:paraId="1E66F995" w14:textId="77777777" w:rsidR="00CF0015" w:rsidRPr="00CF0015" w:rsidRDefault="00CF0015" w:rsidP="00CF0015">
      <w:pPr>
        <w:numPr>
          <w:ilvl w:val="0"/>
          <w:numId w:val="1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Why do we need scoring matrices?</w:t>
      </w:r>
    </w:p>
    <w:p w14:paraId="6F818931" w14:textId="77777777" w:rsidR="00CF0015" w:rsidRPr="00CF0015" w:rsidRDefault="00CF0015" w:rsidP="00CF0015">
      <w:pPr>
        <w:numPr>
          <w:ilvl w:val="0"/>
          <w:numId w:val="1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F0015">
        <w:rPr>
          <w:rFonts w:ascii="Times New Roman" w:eastAsia="Times New Roman" w:hAnsi="Times New Roman" w:cs="Times New Roman"/>
          <w:kern w:val="0"/>
          <w14:ligatures w14:val="none"/>
        </w:rPr>
        <w:t>Which matrix (PAM or BLOSUM) is better for protein sequence alignment?</w:t>
      </w:r>
    </w:p>
    <w:p w14:paraId="1C09C313" w14:textId="77777777" w:rsidR="00CF0015" w:rsidRPr="00CF0015" w:rsidRDefault="00CF0015" w:rsidP="00CF001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689D7" w14:textId="77777777" w:rsidR="00CC2FE5" w:rsidRDefault="00CC2FE5"/>
    <w:sectPr w:rsidR="00CC2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42DE"/>
    <w:multiLevelType w:val="multilevel"/>
    <w:tmpl w:val="E59641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2EC354E"/>
    <w:multiLevelType w:val="multilevel"/>
    <w:tmpl w:val="77B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62C26"/>
    <w:multiLevelType w:val="multilevel"/>
    <w:tmpl w:val="F40E7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73205"/>
    <w:multiLevelType w:val="multilevel"/>
    <w:tmpl w:val="3BE4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B26C2"/>
    <w:multiLevelType w:val="multilevel"/>
    <w:tmpl w:val="13E48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D22EA"/>
    <w:multiLevelType w:val="multilevel"/>
    <w:tmpl w:val="6472EC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25E60"/>
    <w:multiLevelType w:val="multilevel"/>
    <w:tmpl w:val="90AC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73752"/>
    <w:multiLevelType w:val="hybridMultilevel"/>
    <w:tmpl w:val="203C070C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9885088"/>
    <w:multiLevelType w:val="multilevel"/>
    <w:tmpl w:val="8B9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C05B6"/>
    <w:multiLevelType w:val="multilevel"/>
    <w:tmpl w:val="914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64BEF"/>
    <w:multiLevelType w:val="multilevel"/>
    <w:tmpl w:val="C09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16AC7"/>
    <w:multiLevelType w:val="multilevel"/>
    <w:tmpl w:val="5698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136428">
    <w:abstractNumId w:val="6"/>
  </w:num>
  <w:num w:numId="2" w16cid:durableId="1690180203">
    <w:abstractNumId w:val="2"/>
  </w:num>
  <w:num w:numId="3" w16cid:durableId="19792057">
    <w:abstractNumId w:val="0"/>
  </w:num>
  <w:num w:numId="4" w16cid:durableId="247159079">
    <w:abstractNumId w:val="10"/>
  </w:num>
  <w:num w:numId="5" w16cid:durableId="1083526917">
    <w:abstractNumId w:val="9"/>
  </w:num>
  <w:num w:numId="6" w16cid:durableId="2028368092">
    <w:abstractNumId w:val="1"/>
  </w:num>
  <w:num w:numId="7" w16cid:durableId="1343512910">
    <w:abstractNumId w:val="8"/>
  </w:num>
  <w:num w:numId="8" w16cid:durableId="1993098709">
    <w:abstractNumId w:val="3"/>
  </w:num>
  <w:num w:numId="9" w16cid:durableId="628584734">
    <w:abstractNumId w:val="7"/>
  </w:num>
  <w:num w:numId="10" w16cid:durableId="1429696891">
    <w:abstractNumId w:val="5"/>
  </w:num>
  <w:num w:numId="11" w16cid:durableId="1722558255">
    <w:abstractNumId w:val="4"/>
  </w:num>
  <w:num w:numId="12" w16cid:durableId="7068806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15"/>
    <w:rsid w:val="009F192B"/>
    <w:rsid w:val="00A7186E"/>
    <w:rsid w:val="00A8372E"/>
    <w:rsid w:val="00C501F2"/>
    <w:rsid w:val="00CC2FE5"/>
    <w:rsid w:val="00CF0015"/>
    <w:rsid w:val="00D07AAC"/>
    <w:rsid w:val="00E04E6F"/>
    <w:rsid w:val="00E9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1F2A"/>
  <w15:chartTrackingRefBased/>
  <w15:docId w15:val="{9F1E7C05-EE5A-F84F-8DBE-CD2A333D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0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01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F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F0015"/>
  </w:style>
  <w:style w:type="paragraph" w:customStyle="1" w:styleId="p2">
    <w:name w:val="p2"/>
    <w:basedOn w:val="Normal"/>
    <w:rsid w:val="00CF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F0015"/>
  </w:style>
  <w:style w:type="paragraph" w:customStyle="1" w:styleId="p3">
    <w:name w:val="p3"/>
    <w:basedOn w:val="Normal"/>
    <w:rsid w:val="00CF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F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F0015"/>
  </w:style>
  <w:style w:type="character" w:styleId="Hyperlink">
    <w:name w:val="Hyperlink"/>
    <w:basedOn w:val="DefaultParagraphFont"/>
    <w:uiPriority w:val="99"/>
    <w:semiHidden/>
    <w:unhideWhenUsed/>
    <w:rsid w:val="00CF00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bi.ac.uk/Tools/psa/emboss_water/" TargetMode="External"/><Relationship Id="rId5" Type="http://schemas.openxmlformats.org/officeDocument/2006/relationships/hyperlink" Target="https://www.ebi.ac.uk/Tools/psa/emboss_need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Foysal ahmed zelani</dc:creator>
  <cp:keywords/>
  <dc:description/>
  <cp:lastModifiedBy>Foysal ahmed zelani</cp:lastModifiedBy>
  <cp:revision>1</cp:revision>
  <dcterms:created xsi:type="dcterms:W3CDTF">2025-09-21T04:28:00Z</dcterms:created>
  <dcterms:modified xsi:type="dcterms:W3CDTF">2025-09-21T04:32:00Z</dcterms:modified>
</cp:coreProperties>
</file>