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A770" w14:textId="4A8FAF53" w:rsidR="00585AED" w:rsidRDefault="002D1069">
      <w:r>
        <w:t>SPFx Webpart with @pnp Controls and @pnp SP library</w:t>
      </w:r>
    </w:p>
    <w:p w14:paraId="6148077D" w14:textId="77777777" w:rsidR="002D1069" w:rsidRDefault="002D1069">
      <w:bookmarkStart w:id="0" w:name="_GoBack"/>
      <w:bookmarkEnd w:id="0"/>
    </w:p>
    <w:sectPr w:rsidR="002D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2D1069"/>
    <w:rsid w:val="005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75D"/>
  <w15:chartTrackingRefBased/>
  <w15:docId w15:val="{A205C308-8043-4B74-AED8-0EC73E3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2020-08-07T21:14:00Z</dcterms:created>
  <dcterms:modified xsi:type="dcterms:W3CDTF">2020-08-07T21:15:00Z</dcterms:modified>
</cp:coreProperties>
</file>