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2F01C" w14:textId="77777777" w:rsidR="00AD468F" w:rsidRDefault="00AD468F" w:rsidP="00AD468F">
      <w:pPr>
        <w:shd w:val="clear" w:color="auto" w:fill="FFFFFF"/>
        <w:spacing w:before="120" w:after="120" w:line="240" w:lineRule="auto"/>
        <w:rPr>
          <w:rFonts w:ascii="Arial" w:eastAsia="Times New Roman" w:hAnsi="Arial" w:cs="Times New Roman"/>
          <w:color w:val="222222"/>
          <w:sz w:val="21"/>
          <w:szCs w:val="21"/>
          <w:lang w:eastAsia="fr-FR"/>
        </w:rPr>
      </w:pPr>
    </w:p>
    <w:p w14:paraId="206FBCEC" w14:textId="77777777" w:rsidR="00AD468F" w:rsidRDefault="00AD468F" w:rsidP="00AD468F">
      <w:pPr>
        <w:shd w:val="clear" w:color="auto" w:fill="FFFFFF"/>
        <w:spacing w:before="120" w:after="120" w:line="240" w:lineRule="auto"/>
        <w:rPr>
          <w:rFonts w:ascii="Arial" w:eastAsia="Times New Roman" w:hAnsi="Arial" w:cs="Times New Roman"/>
          <w:color w:val="222222"/>
          <w:sz w:val="21"/>
          <w:szCs w:val="21"/>
          <w:lang w:eastAsia="fr-FR"/>
        </w:rPr>
      </w:pPr>
    </w:p>
    <w:p w14:paraId="5B3268C6" w14:textId="29631D2B" w:rsidR="00AD468F" w:rsidRDefault="00AD468F" w:rsidP="00AD468F">
      <w:pPr>
        <w:shd w:val="clear" w:color="auto" w:fill="FFFFFF"/>
        <w:spacing w:before="120" w:after="120" w:line="240" w:lineRule="auto"/>
        <w:rPr>
          <w:rFonts w:ascii="Arial" w:eastAsia="Times New Roman" w:hAnsi="Arial" w:cs="Times New Roman"/>
          <w:color w:val="222222"/>
          <w:sz w:val="21"/>
          <w:szCs w:val="21"/>
          <w:lang w:eastAsia="fr-FR"/>
        </w:rPr>
      </w:pPr>
    </w:p>
    <w:p w14:paraId="5A62CB78" w14:textId="77777777" w:rsidR="00AD468F" w:rsidRDefault="00AD468F" w:rsidP="00AD468F">
      <w:pPr>
        <w:shd w:val="clear" w:color="auto" w:fill="FFFFFF"/>
        <w:spacing w:before="120" w:after="120" w:line="600" w:lineRule="auto"/>
        <w:rPr>
          <w:rFonts w:ascii="Arial" w:eastAsia="Times New Roman" w:hAnsi="Arial" w:cs="Times New Roman"/>
          <w:color w:val="222222"/>
          <w:sz w:val="21"/>
          <w:szCs w:val="21"/>
          <w:lang w:eastAsia="fr-FR"/>
        </w:rPr>
      </w:pPr>
    </w:p>
    <w:p w14:paraId="6362A1C3" w14:textId="16B49920" w:rsidR="00AD468F" w:rsidRPr="00AD468F" w:rsidRDefault="00AD468F" w:rsidP="00AD468F">
      <w:pPr>
        <w:shd w:val="clear" w:color="auto" w:fill="FFFFFF"/>
        <w:spacing w:before="120" w:after="120" w:line="600" w:lineRule="auto"/>
        <w:rPr>
          <w:rFonts w:ascii="Arial" w:eastAsia="Times New Roman" w:hAnsi="Arial" w:cs="Times New Roman"/>
          <w:color w:val="222222"/>
          <w:sz w:val="21"/>
          <w:szCs w:val="21"/>
          <w:lang w:eastAsia="fr-FR"/>
        </w:rPr>
      </w:pPr>
      <w:r w:rsidRPr="00AD468F">
        <w:rPr>
          <w:rFonts w:ascii="Arial" w:eastAsia="Times New Roman" w:hAnsi="Arial" w:cs="Times New Roman"/>
          <w:color w:val="222222"/>
          <w:sz w:val="21"/>
          <w:szCs w:val="21"/>
          <w:lang w:eastAsia="fr-FR"/>
        </w:rPr>
        <w:t>Le </w:t>
      </w:r>
      <w:r w:rsidRPr="00AD468F">
        <w:rPr>
          <w:rFonts w:ascii="Arial" w:eastAsia="Times New Roman" w:hAnsi="Arial" w:cs="Times New Roman"/>
          <w:b/>
          <w:bCs/>
          <w:color w:val="222222"/>
          <w:sz w:val="21"/>
          <w:szCs w:val="21"/>
          <w:lang w:eastAsia="fr-FR"/>
        </w:rPr>
        <w:t>pyrophosphate de sodium</w:t>
      </w:r>
      <w:r w:rsidRPr="00AD468F">
        <w:rPr>
          <w:rFonts w:ascii="Arial" w:eastAsia="Times New Roman" w:hAnsi="Arial" w:cs="Times New Roman"/>
          <w:color w:val="222222"/>
          <w:sz w:val="21"/>
          <w:szCs w:val="21"/>
          <w:lang w:eastAsia="fr-FR"/>
        </w:rPr>
        <w:t> a pour formule Na</w:t>
      </w:r>
      <w:r w:rsidRPr="00AD468F">
        <w:rPr>
          <w:rFonts w:ascii="Arial" w:eastAsia="Times New Roman" w:hAnsi="Arial" w:cs="Times New Roman"/>
          <w:color w:val="222222"/>
          <w:sz w:val="21"/>
          <w:szCs w:val="21"/>
          <w:vertAlign w:val="subscript"/>
          <w:lang w:eastAsia="fr-FR"/>
        </w:rPr>
        <w:t>4</w:t>
      </w:r>
      <w:r w:rsidRPr="00AD468F">
        <w:rPr>
          <w:rFonts w:ascii="Arial" w:eastAsia="Times New Roman" w:hAnsi="Arial" w:cs="Times New Roman"/>
          <w:color w:val="222222"/>
          <w:sz w:val="21"/>
          <w:szCs w:val="21"/>
          <w:lang w:eastAsia="fr-FR"/>
        </w:rPr>
        <w:t>P</w:t>
      </w:r>
      <w:r w:rsidRPr="00AD468F">
        <w:rPr>
          <w:rFonts w:ascii="Arial" w:eastAsia="Times New Roman" w:hAnsi="Arial" w:cs="Times New Roman"/>
          <w:color w:val="222222"/>
          <w:sz w:val="21"/>
          <w:szCs w:val="21"/>
          <w:vertAlign w:val="subscript"/>
          <w:lang w:eastAsia="fr-FR"/>
        </w:rPr>
        <w:t>2</w:t>
      </w:r>
      <w:r w:rsidRPr="00AD468F">
        <w:rPr>
          <w:rFonts w:ascii="Arial" w:eastAsia="Times New Roman" w:hAnsi="Arial" w:cs="Times New Roman"/>
          <w:color w:val="222222"/>
          <w:sz w:val="21"/>
          <w:szCs w:val="21"/>
          <w:lang w:eastAsia="fr-FR"/>
        </w:rPr>
        <w:t>O</w:t>
      </w:r>
      <w:r w:rsidRPr="00AD468F">
        <w:rPr>
          <w:rFonts w:ascii="Arial" w:eastAsia="Times New Roman" w:hAnsi="Arial" w:cs="Times New Roman"/>
          <w:color w:val="222222"/>
          <w:sz w:val="21"/>
          <w:szCs w:val="21"/>
          <w:vertAlign w:val="subscript"/>
          <w:lang w:eastAsia="fr-FR"/>
        </w:rPr>
        <w:t>7</w:t>
      </w:r>
      <w:r w:rsidRPr="00AD468F">
        <w:rPr>
          <w:rFonts w:ascii="Arial" w:eastAsia="Times New Roman" w:hAnsi="Arial" w:cs="Times New Roman"/>
          <w:color w:val="222222"/>
          <w:sz w:val="21"/>
          <w:szCs w:val="21"/>
          <w:lang w:eastAsia="fr-FR"/>
        </w:rPr>
        <w:t>.C'est un cristallin incolore transparent peu toxique et irritant. Il contient l'ion </w:t>
      </w:r>
      <w:hyperlink r:id="rId4" w:tooltip="Pyrophosphate" w:history="1">
        <w:r w:rsidRPr="00AD468F">
          <w:rPr>
            <w:rFonts w:ascii="Arial" w:eastAsia="Times New Roman" w:hAnsi="Arial" w:cs="Times New Roman"/>
            <w:color w:val="0B0080"/>
            <w:sz w:val="21"/>
            <w:szCs w:val="21"/>
            <w:u w:val="single"/>
            <w:lang w:eastAsia="fr-FR"/>
          </w:rPr>
          <w:t>pyrophosphate</w:t>
        </w:r>
      </w:hyperlink>
      <w:r w:rsidRPr="00AD468F">
        <w:rPr>
          <w:rFonts w:ascii="Arial" w:eastAsia="Times New Roman" w:hAnsi="Arial" w:cs="Times New Roman"/>
          <w:color w:val="222222"/>
          <w:sz w:val="21"/>
          <w:szCs w:val="21"/>
          <w:lang w:eastAsia="fr-FR"/>
        </w:rPr>
        <w:t>. Sa toxicité est environ le double de celui du </w:t>
      </w:r>
      <w:hyperlink r:id="rId5" w:tooltip="Chlorure de sodium" w:history="1">
        <w:r w:rsidRPr="00AD468F">
          <w:rPr>
            <w:rFonts w:ascii="Arial" w:eastAsia="Times New Roman" w:hAnsi="Arial" w:cs="Times New Roman"/>
            <w:color w:val="0B0080"/>
            <w:sz w:val="21"/>
            <w:szCs w:val="21"/>
            <w:u w:val="single"/>
            <w:lang w:eastAsia="fr-FR"/>
          </w:rPr>
          <w:t>chlorure de sodium</w:t>
        </w:r>
      </w:hyperlink>
      <w:r w:rsidRPr="00AD468F">
        <w:rPr>
          <w:rFonts w:ascii="Arial" w:eastAsia="Times New Roman" w:hAnsi="Arial" w:cs="Times New Roman"/>
          <w:color w:val="222222"/>
          <w:sz w:val="21"/>
          <w:szCs w:val="21"/>
          <w:lang w:eastAsia="fr-FR"/>
        </w:rPr>
        <w:t> lors de la digestion par voie orale. Il existe également une forme hydratée, Na</w:t>
      </w:r>
      <w:r w:rsidRPr="00AD468F">
        <w:rPr>
          <w:rFonts w:ascii="Arial" w:eastAsia="Times New Roman" w:hAnsi="Arial" w:cs="Times New Roman"/>
          <w:color w:val="222222"/>
          <w:sz w:val="21"/>
          <w:szCs w:val="21"/>
          <w:vertAlign w:val="subscript"/>
          <w:lang w:eastAsia="fr-FR"/>
        </w:rPr>
        <w:t>4</w:t>
      </w:r>
      <w:r w:rsidRPr="00AD468F">
        <w:rPr>
          <w:rFonts w:ascii="Arial" w:eastAsia="Times New Roman" w:hAnsi="Arial" w:cs="Times New Roman"/>
          <w:color w:val="222222"/>
          <w:sz w:val="21"/>
          <w:szCs w:val="21"/>
          <w:lang w:eastAsia="fr-FR"/>
        </w:rPr>
        <w:t>P</w:t>
      </w:r>
      <w:r w:rsidRPr="00AD468F">
        <w:rPr>
          <w:rFonts w:ascii="Arial" w:eastAsia="Times New Roman" w:hAnsi="Arial" w:cs="Times New Roman"/>
          <w:color w:val="222222"/>
          <w:sz w:val="21"/>
          <w:szCs w:val="21"/>
          <w:vertAlign w:val="subscript"/>
          <w:lang w:eastAsia="fr-FR"/>
        </w:rPr>
        <w:t>2</w:t>
      </w:r>
      <w:r w:rsidRPr="00AD468F">
        <w:rPr>
          <w:rFonts w:ascii="Arial" w:eastAsia="Times New Roman" w:hAnsi="Arial" w:cs="Times New Roman"/>
          <w:color w:val="222222"/>
          <w:sz w:val="21"/>
          <w:szCs w:val="21"/>
          <w:lang w:eastAsia="fr-FR"/>
        </w:rPr>
        <w:t>O</w:t>
      </w:r>
      <w:r w:rsidRPr="00AD468F">
        <w:rPr>
          <w:rFonts w:ascii="Arial" w:eastAsia="Times New Roman" w:hAnsi="Arial" w:cs="Times New Roman"/>
          <w:color w:val="222222"/>
          <w:sz w:val="21"/>
          <w:szCs w:val="21"/>
          <w:vertAlign w:val="subscript"/>
          <w:lang w:eastAsia="fr-FR"/>
        </w:rPr>
        <w:t>7</w:t>
      </w:r>
      <w:r w:rsidRPr="00AD468F">
        <w:rPr>
          <w:rFonts w:ascii="Arial" w:eastAsia="Times New Roman" w:hAnsi="Arial" w:cs="Times New Roman"/>
          <w:color w:val="222222"/>
          <w:sz w:val="21"/>
          <w:szCs w:val="21"/>
          <w:lang w:eastAsia="fr-FR"/>
        </w:rPr>
        <w:t>. 10 (H</w:t>
      </w:r>
      <w:r w:rsidRPr="00AD468F">
        <w:rPr>
          <w:rFonts w:ascii="Arial" w:eastAsia="Times New Roman" w:hAnsi="Arial" w:cs="Times New Roman"/>
          <w:color w:val="222222"/>
          <w:sz w:val="21"/>
          <w:szCs w:val="21"/>
          <w:vertAlign w:val="subscript"/>
          <w:lang w:eastAsia="fr-FR"/>
        </w:rPr>
        <w:t>2</w:t>
      </w:r>
      <w:r w:rsidRPr="00AD468F">
        <w:rPr>
          <w:rFonts w:ascii="Arial" w:eastAsia="Times New Roman" w:hAnsi="Arial" w:cs="Times New Roman"/>
          <w:color w:val="222222"/>
          <w:sz w:val="21"/>
          <w:szCs w:val="21"/>
          <w:lang w:eastAsia="fr-FR"/>
        </w:rPr>
        <w:t>O). Le pyrophosphate de sodium est utilisé comme un </w:t>
      </w:r>
      <w:hyperlink r:id="rId6" w:tooltip="Agent tampon" w:history="1">
        <w:r w:rsidRPr="00AD468F">
          <w:rPr>
            <w:rFonts w:ascii="Arial" w:eastAsia="Times New Roman" w:hAnsi="Arial" w:cs="Times New Roman"/>
            <w:color w:val="0B0080"/>
            <w:sz w:val="21"/>
            <w:szCs w:val="21"/>
            <w:u w:val="single"/>
            <w:lang w:eastAsia="fr-FR"/>
          </w:rPr>
          <w:t>agent tampon</w:t>
        </w:r>
      </w:hyperlink>
      <w:r w:rsidRPr="00AD468F">
        <w:rPr>
          <w:rFonts w:ascii="Arial" w:eastAsia="Times New Roman" w:hAnsi="Arial" w:cs="Times New Roman"/>
          <w:color w:val="222222"/>
          <w:sz w:val="21"/>
          <w:szCs w:val="21"/>
          <w:lang w:eastAsia="fr-FR"/>
        </w:rPr>
        <w:t>, un </w:t>
      </w:r>
      <w:hyperlink r:id="rId7" w:tooltip="Émulsifiant" w:history="1">
        <w:r w:rsidRPr="00AD468F">
          <w:rPr>
            <w:rFonts w:ascii="Arial" w:eastAsia="Times New Roman" w:hAnsi="Arial" w:cs="Times New Roman"/>
            <w:color w:val="0B0080"/>
            <w:sz w:val="21"/>
            <w:szCs w:val="21"/>
            <w:u w:val="single"/>
            <w:lang w:eastAsia="fr-FR"/>
          </w:rPr>
          <w:t>émulsifiant</w:t>
        </w:r>
      </w:hyperlink>
      <w:r w:rsidRPr="00AD468F">
        <w:rPr>
          <w:rFonts w:ascii="Arial" w:eastAsia="Times New Roman" w:hAnsi="Arial" w:cs="Times New Roman"/>
          <w:color w:val="222222"/>
          <w:sz w:val="21"/>
          <w:szCs w:val="21"/>
          <w:lang w:eastAsia="fr-FR"/>
        </w:rPr>
        <w:t>, et un agent épaississant. Il est aussi souvent utilisé comme </w:t>
      </w:r>
      <w:hyperlink r:id="rId8" w:tooltip="Additif alimentaire" w:history="1">
        <w:r w:rsidRPr="00AD468F">
          <w:rPr>
            <w:rFonts w:ascii="Arial" w:eastAsia="Times New Roman" w:hAnsi="Arial" w:cs="Times New Roman"/>
            <w:color w:val="0B0080"/>
            <w:sz w:val="21"/>
            <w:szCs w:val="21"/>
            <w:u w:val="single"/>
            <w:lang w:eastAsia="fr-FR"/>
          </w:rPr>
          <w:t>additif alimentaire</w:t>
        </w:r>
      </w:hyperlink>
      <w:r w:rsidRPr="00AD468F">
        <w:rPr>
          <w:rFonts w:ascii="Arial" w:eastAsia="Times New Roman" w:hAnsi="Arial" w:cs="Times New Roman"/>
          <w:color w:val="222222"/>
          <w:sz w:val="21"/>
          <w:szCs w:val="21"/>
          <w:lang w:eastAsia="fr-FR"/>
        </w:rPr>
        <w:t xml:space="preserve">. C'est un ingrédient du </w:t>
      </w:r>
      <w:proofErr w:type="spellStart"/>
      <w:r w:rsidRPr="00AD468F">
        <w:rPr>
          <w:rFonts w:ascii="Arial" w:eastAsia="Times New Roman" w:hAnsi="Arial" w:cs="Times New Roman"/>
          <w:color w:val="222222"/>
          <w:sz w:val="21"/>
          <w:szCs w:val="21"/>
          <w:lang w:eastAsia="fr-FR"/>
        </w:rPr>
        <w:t>Bakewell</w:t>
      </w:r>
      <w:proofErr w:type="spellEnd"/>
      <w:r w:rsidRPr="00AD468F">
        <w:rPr>
          <w:rFonts w:ascii="Arial" w:eastAsia="Times New Roman" w:hAnsi="Arial" w:cs="Times New Roman"/>
          <w:color w:val="222222"/>
          <w:sz w:val="21"/>
          <w:szCs w:val="21"/>
          <w:lang w:eastAsia="fr-FR"/>
        </w:rPr>
        <w:t>, le substitut de levure chimique vendu au cours de la pénurie de la </w:t>
      </w:r>
      <w:hyperlink r:id="rId9" w:tooltip="Seconde Guerre mondiale" w:history="1">
        <w:r w:rsidRPr="00AD468F">
          <w:rPr>
            <w:rFonts w:ascii="Arial" w:eastAsia="Times New Roman" w:hAnsi="Arial" w:cs="Times New Roman"/>
            <w:color w:val="0B0080"/>
            <w:sz w:val="21"/>
            <w:szCs w:val="21"/>
            <w:u w:val="single"/>
            <w:lang w:eastAsia="fr-FR"/>
          </w:rPr>
          <w:t>Seconde Guerre mondiale</w:t>
        </w:r>
      </w:hyperlink>
      <w:r w:rsidRPr="00AD468F">
        <w:rPr>
          <w:rFonts w:ascii="Arial" w:eastAsia="Times New Roman" w:hAnsi="Arial" w:cs="Times New Roman"/>
          <w:color w:val="222222"/>
          <w:sz w:val="21"/>
          <w:szCs w:val="21"/>
          <w:lang w:eastAsia="fr-FR"/>
        </w:rPr>
        <w:t>. Dans la pâte dentifrice et le fil dentaire, le pyrophosphate de sodium agit comme un agent de contrôle du </w:t>
      </w:r>
      <w:hyperlink r:id="rId10" w:tooltip="Tartre" w:history="1">
        <w:r w:rsidRPr="00AD468F">
          <w:rPr>
            <w:rFonts w:ascii="Arial" w:eastAsia="Times New Roman" w:hAnsi="Arial" w:cs="Times New Roman"/>
            <w:color w:val="0B0080"/>
            <w:sz w:val="21"/>
            <w:szCs w:val="21"/>
            <w:u w:val="single"/>
            <w:lang w:eastAsia="fr-FR"/>
          </w:rPr>
          <w:t>tartre</w:t>
        </w:r>
      </w:hyperlink>
      <w:r w:rsidRPr="00AD468F">
        <w:rPr>
          <w:rFonts w:ascii="Arial" w:eastAsia="Times New Roman" w:hAnsi="Arial" w:cs="Times New Roman"/>
          <w:color w:val="222222"/>
          <w:sz w:val="21"/>
          <w:szCs w:val="21"/>
          <w:lang w:eastAsia="fr-FR"/>
        </w:rPr>
        <w:t>, il sert à éliminer le </w:t>
      </w:r>
      <w:hyperlink r:id="rId11" w:tooltip="Calcium" w:history="1">
        <w:r w:rsidRPr="00AD468F">
          <w:rPr>
            <w:rFonts w:ascii="Arial" w:eastAsia="Times New Roman" w:hAnsi="Arial" w:cs="Times New Roman"/>
            <w:color w:val="0B0080"/>
            <w:sz w:val="21"/>
            <w:szCs w:val="21"/>
            <w:u w:val="single"/>
            <w:lang w:eastAsia="fr-FR"/>
          </w:rPr>
          <w:t>calcium</w:t>
        </w:r>
      </w:hyperlink>
      <w:r w:rsidRPr="00AD468F">
        <w:rPr>
          <w:rFonts w:ascii="Arial" w:eastAsia="Times New Roman" w:hAnsi="Arial" w:cs="Times New Roman"/>
          <w:color w:val="222222"/>
          <w:sz w:val="21"/>
          <w:szCs w:val="21"/>
          <w:lang w:eastAsia="fr-FR"/>
        </w:rPr>
        <w:t> et le </w:t>
      </w:r>
      <w:hyperlink r:id="rId12" w:history="1">
        <w:r w:rsidRPr="00AD468F">
          <w:rPr>
            <w:rFonts w:ascii="Arial" w:eastAsia="Times New Roman" w:hAnsi="Arial" w:cs="Times New Roman"/>
            <w:color w:val="0B0080"/>
            <w:sz w:val="21"/>
            <w:szCs w:val="21"/>
            <w:u w:val="single"/>
            <w:lang w:eastAsia="fr-FR"/>
          </w:rPr>
          <w:t>magnésium</w:t>
        </w:r>
      </w:hyperlink>
      <w:r w:rsidRPr="00AD468F">
        <w:rPr>
          <w:rFonts w:ascii="Arial" w:eastAsia="Times New Roman" w:hAnsi="Arial" w:cs="Times New Roman"/>
          <w:color w:val="222222"/>
          <w:sz w:val="21"/>
          <w:szCs w:val="21"/>
          <w:lang w:eastAsia="fr-FR"/>
        </w:rPr>
        <w:t> de la salive et les empêchant ainsi de se déposer sur les dents. Le pyrophosphate de sodium est parfois utilisé dans les détergents domestiques pour éviter de tels dépôts sur les vêtements, mais en raison de sa teneur en phosphate, il provoque l'</w:t>
      </w:r>
      <w:hyperlink r:id="rId13" w:tooltip="Eutrophisation" w:history="1">
        <w:r w:rsidRPr="00AD468F">
          <w:rPr>
            <w:rFonts w:ascii="Arial" w:eastAsia="Times New Roman" w:hAnsi="Arial" w:cs="Times New Roman"/>
            <w:color w:val="0B0080"/>
            <w:sz w:val="21"/>
            <w:szCs w:val="21"/>
            <w:u w:val="single"/>
            <w:lang w:eastAsia="fr-FR"/>
          </w:rPr>
          <w:t>eutrophisation</w:t>
        </w:r>
      </w:hyperlink>
      <w:r w:rsidRPr="00AD468F">
        <w:rPr>
          <w:rFonts w:ascii="Arial" w:eastAsia="Times New Roman" w:hAnsi="Arial" w:cs="Times New Roman"/>
          <w:color w:val="222222"/>
          <w:sz w:val="21"/>
          <w:szCs w:val="21"/>
          <w:lang w:eastAsia="fr-FR"/>
        </w:rPr>
        <w:t> de l'eau, en favorisant la croissance des algues. Le pyrophosphate de calcium est le dépôt cristallin qui se forme dans les articulations chez les patients souffrant de chondrocalcinose articulaire (pseudo goutte).</w:t>
      </w:r>
    </w:p>
    <w:p w14:paraId="59E4B2D2" w14:textId="3548B60E" w:rsidR="00AD468F" w:rsidRPr="00AD468F" w:rsidRDefault="00AD468F" w:rsidP="00AD468F">
      <w:pPr>
        <w:shd w:val="clear" w:color="auto" w:fill="FFFFFF"/>
        <w:spacing w:before="120" w:after="120" w:line="600" w:lineRule="auto"/>
        <w:rPr>
          <w:rFonts w:ascii="Arial" w:eastAsia="Times New Roman" w:hAnsi="Arial" w:cs="Times New Roman"/>
          <w:color w:val="222222"/>
          <w:sz w:val="21"/>
          <w:szCs w:val="21"/>
          <w:lang w:eastAsia="fr-FR"/>
        </w:rPr>
      </w:pPr>
      <w:bookmarkStart w:id="0" w:name="_GoBack"/>
      <w:bookmarkEnd w:id="0"/>
      <w:r w:rsidRPr="00AD468F">
        <w:rPr>
          <w:rFonts w:ascii="Arial" w:eastAsia="Times New Roman" w:hAnsi="Arial" w:cs="Times New Roman"/>
          <w:color w:val="222222"/>
          <w:sz w:val="21"/>
          <w:szCs w:val="21"/>
          <w:lang w:eastAsia="fr-FR"/>
        </w:rPr>
        <w:t>.</w:t>
      </w:r>
    </w:p>
    <w:p w14:paraId="7F7BE594" w14:textId="77777777" w:rsidR="00221861" w:rsidRDefault="00221861"/>
    <w:sectPr w:rsidR="002218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61"/>
    <w:rsid w:val="00221861"/>
    <w:rsid w:val="00AD46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78AD"/>
  <w15:chartTrackingRefBased/>
  <w15:docId w15:val="{3F993EA3-C088-4980-8AD6-34974C415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lainlinks">
    <w:name w:val="plainlinks"/>
    <w:basedOn w:val="Policepardfaut"/>
    <w:rsid w:val="00AD468F"/>
  </w:style>
  <w:style w:type="character" w:styleId="Lienhypertexte">
    <w:name w:val="Hyperlink"/>
    <w:basedOn w:val="Policepardfaut"/>
    <w:uiPriority w:val="99"/>
    <w:semiHidden/>
    <w:unhideWhenUsed/>
    <w:rsid w:val="00AD468F"/>
    <w:rPr>
      <w:color w:val="0000FF"/>
      <w:u w:val="single"/>
    </w:rPr>
  </w:style>
  <w:style w:type="paragraph" w:styleId="NormalWeb">
    <w:name w:val="Normal (Web)"/>
    <w:basedOn w:val="Normal"/>
    <w:uiPriority w:val="99"/>
    <w:semiHidden/>
    <w:unhideWhenUsed/>
    <w:rsid w:val="00AD468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51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dditif_alimentaire" TargetMode="External"/><Relationship Id="rId13" Type="http://schemas.openxmlformats.org/officeDocument/2006/relationships/hyperlink" Target="https://fr.wikipedia.org/wiki/Eutrophisation" TargetMode="External"/><Relationship Id="rId3" Type="http://schemas.openxmlformats.org/officeDocument/2006/relationships/webSettings" Target="webSettings.xml"/><Relationship Id="rId7" Type="http://schemas.openxmlformats.org/officeDocument/2006/relationships/hyperlink" Target="https://fr.wikipedia.org/wiki/%C3%89mulsifiant" TargetMode="External"/><Relationship Id="rId12" Type="http://schemas.openxmlformats.org/officeDocument/2006/relationships/hyperlink" Target="https://fr.wikipedia.org/wiki/Magn%C3%A9siu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wikipedia.org/wiki/Agent_tampon" TargetMode="External"/><Relationship Id="rId11" Type="http://schemas.openxmlformats.org/officeDocument/2006/relationships/hyperlink" Target="https://fr.wikipedia.org/wiki/Calcium" TargetMode="External"/><Relationship Id="rId5" Type="http://schemas.openxmlformats.org/officeDocument/2006/relationships/hyperlink" Target="https://fr.wikipedia.org/wiki/Chlorure_de_sodium" TargetMode="External"/><Relationship Id="rId15" Type="http://schemas.openxmlformats.org/officeDocument/2006/relationships/theme" Target="theme/theme1.xml"/><Relationship Id="rId10" Type="http://schemas.openxmlformats.org/officeDocument/2006/relationships/hyperlink" Target="https://fr.wikipedia.org/wiki/Tartre" TargetMode="External"/><Relationship Id="rId4" Type="http://schemas.openxmlformats.org/officeDocument/2006/relationships/hyperlink" Target="https://fr.wikipedia.org/wiki/Pyrophosphate" TargetMode="External"/><Relationship Id="rId9" Type="http://schemas.openxmlformats.org/officeDocument/2006/relationships/hyperlink" Target="https://fr.wikipedia.org/wiki/Seconde_Guerre_mondial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312</Words>
  <Characters>1721</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labo01</dc:creator>
  <cp:keywords/>
  <dc:description/>
  <cp:lastModifiedBy>labo01</cp:lastModifiedBy>
  <cp:revision>2</cp:revision>
  <dcterms:created xsi:type="dcterms:W3CDTF">2020-01-25T21:00:00Z</dcterms:created>
  <dcterms:modified xsi:type="dcterms:W3CDTF">2020-01-25T21:02:00Z</dcterms:modified>
</cp:coreProperties>
</file>