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485" w:type="dxa"/>
        <w:jc w:val="center"/>
        <w:tblLook w:val="04A0" w:firstRow="1" w:lastRow="0" w:firstColumn="1" w:lastColumn="0" w:noHBand="0" w:noVBand="1"/>
      </w:tblPr>
      <w:tblGrid>
        <w:gridCol w:w="2454"/>
        <w:gridCol w:w="3238"/>
        <w:gridCol w:w="2071"/>
        <w:gridCol w:w="2722"/>
      </w:tblGrid>
      <w:tr w:rsidR="001433FD" w:rsidRPr="001433FD" w:rsidTr="00126390">
        <w:trPr>
          <w:trHeight w:val="520"/>
          <w:jc w:val="center"/>
        </w:trPr>
        <w:tc>
          <w:tcPr>
            <w:tcW w:w="2454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Contrôleur de qualité :</w:t>
            </w:r>
          </w:p>
        </w:tc>
        <w:tc>
          <w:tcPr>
            <w:tcW w:w="3238" w:type="dxa"/>
          </w:tcPr>
          <w:p w:rsidR="006D27EC" w:rsidRPr="001433FD" w:rsidRDefault="0057087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SAHRAOUI OUSSAMA</w:t>
            </w:r>
          </w:p>
        </w:tc>
        <w:tc>
          <w:tcPr>
            <w:tcW w:w="2071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Visa :</w:t>
            </w:r>
          </w:p>
        </w:tc>
        <w:tc>
          <w:tcPr>
            <w:tcW w:w="2722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:rsidTr="00126390">
        <w:trPr>
          <w:trHeight w:val="520"/>
          <w:jc w:val="center"/>
        </w:trPr>
        <w:tc>
          <w:tcPr>
            <w:tcW w:w="2454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Date :</w:t>
            </w:r>
          </w:p>
        </w:tc>
        <w:tc>
          <w:tcPr>
            <w:tcW w:w="3238" w:type="dxa"/>
          </w:tcPr>
          <w:p w:rsidR="00681721" w:rsidRPr="001433FD" w:rsidRDefault="0057087C" w:rsidP="0069481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17/12/2019</w:t>
            </w:r>
          </w:p>
        </w:tc>
        <w:tc>
          <w:tcPr>
            <w:tcW w:w="2071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Heure :</w:t>
            </w:r>
          </w:p>
        </w:tc>
        <w:tc>
          <w:tcPr>
            <w:tcW w:w="2722" w:type="dxa"/>
          </w:tcPr>
          <w:p w:rsidR="00681721" w:rsidRPr="001433FD" w:rsidRDefault="0057087C" w:rsidP="0047150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23H20</w:t>
            </w:r>
          </w:p>
        </w:tc>
      </w:tr>
      <w:tr w:rsidR="001433FD" w:rsidRPr="001433FD" w:rsidTr="00126390">
        <w:trPr>
          <w:trHeight w:val="411"/>
          <w:jc w:val="center"/>
        </w:trPr>
        <w:tc>
          <w:tcPr>
            <w:tcW w:w="2454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Etage : </w:t>
            </w:r>
          </w:p>
        </w:tc>
        <w:tc>
          <w:tcPr>
            <w:tcW w:w="3238" w:type="dxa"/>
          </w:tcPr>
          <w:p w:rsidR="00681721" w:rsidRPr="001433FD" w:rsidRDefault="0012639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BISCUITERIE</w:t>
            </w:r>
          </w:p>
        </w:tc>
        <w:tc>
          <w:tcPr>
            <w:tcW w:w="2071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Ligne :</w:t>
            </w:r>
          </w:p>
        </w:tc>
        <w:tc>
          <w:tcPr>
            <w:tcW w:w="2722" w:type="dxa"/>
          </w:tcPr>
          <w:p w:rsidR="00681721" w:rsidRPr="001433FD" w:rsidRDefault="0057087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GORRERI</w:t>
            </w:r>
            <w:r w:rsidR="00471507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1433FD" w:rsidRPr="001433FD" w:rsidTr="00126390">
        <w:trPr>
          <w:trHeight w:val="411"/>
          <w:jc w:val="center"/>
        </w:trPr>
        <w:tc>
          <w:tcPr>
            <w:tcW w:w="2454" w:type="dxa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Produit :</w:t>
            </w:r>
            <w:r w:rsidR="006D27EC" w:rsidRPr="001433F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6D27EC" w:rsidRPr="001433FD" w:rsidRDefault="0057087C" w:rsidP="0069481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MON GOUTER CHOCO</w:t>
            </w:r>
          </w:p>
        </w:tc>
        <w:tc>
          <w:tcPr>
            <w:tcW w:w="2071" w:type="dxa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Nombre de cartons bloqué</w:t>
            </w:r>
            <w:r w:rsidR="00DC38D0">
              <w:rPr>
                <w:rFonts w:asciiTheme="minorBidi" w:hAnsiTheme="minorBidi"/>
                <w:sz w:val="24"/>
                <w:szCs w:val="24"/>
              </w:rPr>
              <w:t>s :</w:t>
            </w:r>
          </w:p>
        </w:tc>
        <w:tc>
          <w:tcPr>
            <w:tcW w:w="2722" w:type="dxa"/>
          </w:tcPr>
          <w:p w:rsidR="006D27EC" w:rsidRPr="001433FD" w:rsidRDefault="0057087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</w:t>
            </w:r>
          </w:p>
        </w:tc>
      </w:tr>
      <w:tr w:rsidR="006D27EC" w:rsidRPr="001433FD" w:rsidTr="00126390">
        <w:trPr>
          <w:trHeight w:val="574"/>
          <w:jc w:val="center"/>
        </w:trPr>
        <w:tc>
          <w:tcPr>
            <w:tcW w:w="2454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Non-conformité :  </w:t>
            </w:r>
          </w:p>
        </w:tc>
        <w:tc>
          <w:tcPr>
            <w:tcW w:w="8031" w:type="dxa"/>
            <w:gridSpan w:val="3"/>
          </w:tcPr>
          <w:p w:rsidR="006D27EC" w:rsidRPr="001433FD" w:rsidRDefault="0057087C" w:rsidP="00471507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CARTONS NON COCHES </w:t>
            </w:r>
            <w:r w:rsidR="00471507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FA67E9" w:rsidRPr="001433FD" w:rsidTr="00126390">
        <w:trPr>
          <w:trHeight w:val="574"/>
          <w:jc w:val="center"/>
        </w:trPr>
        <w:tc>
          <w:tcPr>
            <w:tcW w:w="2454" w:type="dxa"/>
          </w:tcPr>
          <w:p w:rsidR="00FA67E9" w:rsidRPr="001433FD" w:rsidRDefault="00FA67E9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Devenir du produit écarté</w:t>
            </w:r>
          </w:p>
        </w:tc>
        <w:tc>
          <w:tcPr>
            <w:tcW w:w="8031" w:type="dxa"/>
            <w:gridSpan w:val="3"/>
          </w:tcPr>
          <w:p w:rsidR="00FA67E9" w:rsidRPr="001433FD" w:rsidRDefault="0057087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</w:t>
            </w:r>
            <w:r w:rsidR="00CC25D4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6D27EC" w:rsidRPr="001433FD" w:rsidTr="00126390">
        <w:trPr>
          <w:trHeight w:val="7513"/>
          <w:jc w:val="center"/>
        </w:trPr>
        <w:tc>
          <w:tcPr>
            <w:tcW w:w="10485" w:type="dxa"/>
            <w:gridSpan w:val="4"/>
          </w:tcPr>
          <w:p w:rsidR="006D27EC" w:rsidRPr="001433FD" w:rsidRDefault="001433FD">
            <w:pPr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br w:type="page"/>
            </w:r>
            <w:r w:rsidR="006D27EC" w:rsidRPr="001433FD">
              <w:rPr>
                <w:rFonts w:asciiTheme="minorBidi" w:hAnsiTheme="minorBidi"/>
                <w:sz w:val="24"/>
                <w:szCs w:val="24"/>
                <w:u w:val="single"/>
              </w:rPr>
              <w:t>RAPPORT :</w:t>
            </w: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471507" w:rsidP="0057087C">
            <w:pPr>
              <w:rPr>
                <w:rFonts w:asciiTheme="minorBidi" w:hAnsiTheme="minorBidi"/>
                <w:sz w:val="24"/>
                <w:szCs w:val="24"/>
              </w:rPr>
            </w:pPr>
            <w:r w:rsidRPr="00471507">
              <w:rPr>
                <w:rFonts w:asciiTheme="minorBidi" w:hAnsiTheme="minorBidi"/>
                <w:sz w:val="24"/>
                <w:szCs w:val="24"/>
              </w:rPr>
              <w:t>Je tiens à vous inf</w:t>
            </w:r>
            <w:r w:rsidR="00CC25D4">
              <w:rPr>
                <w:rFonts w:asciiTheme="minorBidi" w:hAnsiTheme="minorBidi"/>
                <w:sz w:val="24"/>
                <w:szCs w:val="24"/>
              </w:rPr>
              <w:t xml:space="preserve">ormer que j’ai </w:t>
            </w:r>
            <w:r w:rsidR="0057087C">
              <w:rPr>
                <w:rFonts w:asciiTheme="minorBidi" w:hAnsiTheme="minorBidi"/>
                <w:sz w:val="24"/>
                <w:szCs w:val="24"/>
              </w:rPr>
              <w:t xml:space="preserve">remarqué que l’équipe de production lignes </w:t>
            </w:r>
            <w:proofErr w:type="spellStart"/>
            <w:r w:rsidR="0057087C">
              <w:rPr>
                <w:rFonts w:asciiTheme="minorBidi" w:hAnsiTheme="minorBidi"/>
                <w:sz w:val="24"/>
                <w:szCs w:val="24"/>
              </w:rPr>
              <w:t>gorreri</w:t>
            </w:r>
            <w:proofErr w:type="spellEnd"/>
            <w:r w:rsidR="0057087C">
              <w:rPr>
                <w:rFonts w:asciiTheme="minorBidi" w:hAnsiTheme="minorBidi"/>
                <w:sz w:val="24"/>
                <w:szCs w:val="24"/>
              </w:rPr>
              <w:t xml:space="preserve"> ne cochent pas le parfum sur les cartons de mon </w:t>
            </w:r>
            <w:r w:rsidR="00194850">
              <w:rPr>
                <w:rFonts w:asciiTheme="minorBidi" w:hAnsiTheme="minorBidi"/>
                <w:sz w:val="24"/>
                <w:szCs w:val="24"/>
              </w:rPr>
              <w:t>gouter, et</w:t>
            </w:r>
            <w:r w:rsidR="0057087C">
              <w:rPr>
                <w:rFonts w:asciiTheme="minorBidi" w:hAnsiTheme="minorBidi"/>
                <w:sz w:val="24"/>
                <w:szCs w:val="24"/>
              </w:rPr>
              <w:t xml:space="preserve"> quand j’ai signalé le problème au aide chef de </w:t>
            </w:r>
            <w:r w:rsidR="00194850">
              <w:rPr>
                <w:rFonts w:asciiTheme="minorBidi" w:hAnsiTheme="minorBidi"/>
                <w:sz w:val="24"/>
                <w:szCs w:val="24"/>
              </w:rPr>
              <w:t>groupe il</w:t>
            </w:r>
            <w:r w:rsidR="0057087C">
              <w:rPr>
                <w:rFonts w:asciiTheme="minorBidi" w:hAnsiTheme="minorBidi"/>
                <w:sz w:val="24"/>
                <w:szCs w:val="24"/>
              </w:rPr>
              <w:t xml:space="preserve"> m’a dit </w:t>
            </w:r>
            <w:r w:rsidR="00194850">
              <w:rPr>
                <w:rFonts w:asciiTheme="minorBidi" w:hAnsiTheme="minorBidi"/>
                <w:sz w:val="24"/>
                <w:szCs w:val="24"/>
              </w:rPr>
              <w:t>qu’ils n’ont</w:t>
            </w:r>
            <w:r w:rsidR="0057087C">
              <w:rPr>
                <w:rFonts w:asciiTheme="minorBidi" w:hAnsiTheme="minorBidi"/>
                <w:sz w:val="24"/>
                <w:szCs w:val="24"/>
              </w:rPr>
              <w:t xml:space="preserve"> pas de </w:t>
            </w:r>
            <w:proofErr w:type="spellStart"/>
            <w:r w:rsidR="0057087C">
              <w:rPr>
                <w:rFonts w:asciiTheme="minorBidi" w:hAnsiTheme="minorBidi"/>
                <w:sz w:val="24"/>
                <w:szCs w:val="24"/>
              </w:rPr>
              <w:t>stylo il</w:t>
            </w:r>
            <w:proofErr w:type="spellEnd"/>
            <w:r w:rsidR="0057087C">
              <w:rPr>
                <w:rFonts w:asciiTheme="minorBidi" w:hAnsiTheme="minorBidi"/>
                <w:sz w:val="24"/>
                <w:szCs w:val="24"/>
              </w:rPr>
              <w:t xml:space="preserve"> qu’il va ramener un stylo mais le problème n’a pas été </w:t>
            </w:r>
            <w:r w:rsidR="00194850">
              <w:rPr>
                <w:rFonts w:asciiTheme="minorBidi" w:hAnsiTheme="minorBidi"/>
                <w:sz w:val="24"/>
                <w:szCs w:val="24"/>
              </w:rPr>
              <w:t>réglé.</w:t>
            </w: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GoBack"/>
            <w:bookmarkEnd w:id="0"/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P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1433FD" w:rsidRDefault="001433FD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FA67E9" w:rsidRPr="001433FD" w:rsidRDefault="00FA67E9" w:rsidP="00143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9500E7" w:rsidRPr="001433FD" w:rsidRDefault="009500E7" w:rsidP="00FA67E9">
      <w:pPr>
        <w:rPr>
          <w:rFonts w:asciiTheme="minorBidi" w:hAnsiTheme="minorBidi"/>
          <w:sz w:val="24"/>
          <w:szCs w:val="24"/>
        </w:rPr>
      </w:pPr>
    </w:p>
    <w:sectPr w:rsidR="009500E7" w:rsidRPr="001433FD" w:rsidSect="00FA67E9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1FC" w:rsidRDefault="00B411FC" w:rsidP="00681721">
      <w:pPr>
        <w:spacing w:after="0" w:line="240" w:lineRule="auto"/>
      </w:pPr>
      <w:r>
        <w:separator/>
      </w:r>
    </w:p>
  </w:endnote>
  <w:endnote w:type="continuationSeparator" w:id="0">
    <w:p w:rsidR="00B411FC" w:rsidRDefault="00B411FC" w:rsidP="0068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1FC" w:rsidRDefault="00B411FC" w:rsidP="00681721">
      <w:pPr>
        <w:spacing w:after="0" w:line="240" w:lineRule="auto"/>
      </w:pPr>
      <w:r>
        <w:separator/>
      </w:r>
    </w:p>
  </w:footnote>
  <w:footnote w:type="continuationSeparator" w:id="0">
    <w:p w:rsidR="00B411FC" w:rsidRDefault="00B411FC" w:rsidP="0068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9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2126"/>
    </w:tblGrid>
    <w:tr w:rsidR="00681721" w:rsidRPr="004F0E14" w:rsidTr="00790BC7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  <w:r>
            <w:rPr>
              <w:noProof/>
              <w:lang w:eastAsia="fr-FR"/>
            </w:rPr>
            <w:drawing>
              <wp:inline distT="0" distB="0" distL="0" distR="0" wp14:anchorId="2AF38292" wp14:editId="5AE4DA6D">
                <wp:extent cx="1323975" cy="923925"/>
                <wp:effectExtent l="0" t="0" r="9525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vAlign w:val="center"/>
        </w:tcPr>
        <w:p w:rsidR="00681721" w:rsidRPr="004F0E14" w:rsidRDefault="00681721" w:rsidP="00681721">
          <w:pPr>
            <w:ind w:left="31"/>
            <w:jc w:val="center"/>
            <w:rPr>
              <w:rFonts w:asciiTheme="minorBidi" w:hAnsiTheme="minorBidi"/>
              <w:sz w:val="28"/>
              <w:szCs w:val="28"/>
              <w:lang w:val="fr-FR"/>
            </w:rPr>
          </w:pPr>
          <w:r>
            <w:rPr>
              <w:rFonts w:asciiTheme="minorBidi" w:hAnsiTheme="minorBidi"/>
              <w:sz w:val="28"/>
            </w:rPr>
            <w:t xml:space="preserve">RAPPORT DE SIGNALISATION 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 w:rsidRPr="004F0E14"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 w:rsidRPr="004F0E14"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2126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ENR-CQA-06</w:t>
          </w:r>
        </w:p>
      </w:tc>
    </w:tr>
    <w:tr w:rsidR="00681721" w:rsidRPr="004F0E14" w:rsidTr="00790BC7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Date de </w:t>
          </w:r>
          <w:r w:rsidRPr="004F0E14">
            <w:rPr>
              <w:rFonts w:asciiTheme="minorBidi" w:hAnsiTheme="minorBidi"/>
              <w:sz w:val="24"/>
              <w:szCs w:val="24"/>
              <w:lang w:val="fr-FR"/>
            </w:rPr>
            <w:t>création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23/09/2019</w:t>
          </w:r>
        </w:p>
      </w:tc>
    </w:tr>
    <w:tr w:rsidR="00681721" w:rsidRPr="004F0E14" w:rsidTr="00790BC7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:rsidR="00681721" w:rsidRPr="004F0E14" w:rsidRDefault="00FA67E9" w:rsidP="00681721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00</w:t>
          </w:r>
        </w:p>
      </w:tc>
    </w:tr>
  </w:tbl>
  <w:p w:rsidR="00681721" w:rsidRDefault="006817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21"/>
    <w:rsid w:val="00082E5B"/>
    <w:rsid w:val="00126390"/>
    <w:rsid w:val="001433FD"/>
    <w:rsid w:val="00194850"/>
    <w:rsid w:val="00471507"/>
    <w:rsid w:val="005658CC"/>
    <w:rsid w:val="0057087C"/>
    <w:rsid w:val="005D37D8"/>
    <w:rsid w:val="00681721"/>
    <w:rsid w:val="00694819"/>
    <w:rsid w:val="006C6513"/>
    <w:rsid w:val="006D27EC"/>
    <w:rsid w:val="009500E7"/>
    <w:rsid w:val="00A46D24"/>
    <w:rsid w:val="00AD2E00"/>
    <w:rsid w:val="00B411FC"/>
    <w:rsid w:val="00C005C1"/>
    <w:rsid w:val="00CC25D4"/>
    <w:rsid w:val="00DC38D0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F14A5-9B0D-49BB-B886-FB18619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721"/>
  </w:style>
  <w:style w:type="paragraph" w:styleId="Pieddepage">
    <w:name w:val="footer"/>
    <w:basedOn w:val="Normal"/>
    <w:link w:val="Pieddepag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721"/>
  </w:style>
  <w:style w:type="table" w:customStyle="1" w:styleId="TableNormal">
    <w:name w:val="Table Normal"/>
    <w:uiPriority w:val="2"/>
    <w:semiHidden/>
    <w:unhideWhenUsed/>
    <w:qFormat/>
    <w:rsid w:val="0068172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8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Labo BISCUITERIE</cp:lastModifiedBy>
  <cp:revision>4</cp:revision>
  <dcterms:created xsi:type="dcterms:W3CDTF">2019-12-20T06:43:00Z</dcterms:created>
  <dcterms:modified xsi:type="dcterms:W3CDTF">2019-12-20T06:50:00Z</dcterms:modified>
</cp:coreProperties>
</file>