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一、</w:t>
      </w:r>
      <w:r>
        <w:rPr>
          <w:rFonts w:hint="eastAsia" w:ascii="宋体" w:hAnsi="宋体" w:eastAsia="宋体" w:cs="宋体"/>
          <w:b w:val="0"/>
          <w:bCs w:val="0"/>
          <w:kern w:val="0"/>
          <w:sz w:val="24"/>
          <w:szCs w:val="24"/>
          <w:highlight w:val="none"/>
          <w:lang w:bidi="zh-CN"/>
        </w:rPr>
        <w:t>施工方案与技术措施</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第一节 施工准备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我公司充分领会到承建该工程的积极意义和深远影响，决心全力以赴搞好本工程的建设，确保优质工程，为本公司树立更好的社会信誉。项目部将把这样的意识灌输到每一个参建的员工心里。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为完成工程目标，必须做好前期准备工作，以确保施工部署顺利完成。前期准备工作包括施工技术资料、材料、通讯、施工场地及生活设施等、施工机械、施工力量的配置、工序准备和消防准备八项。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eastAsia="zh-CN"/>
        </w:rPr>
        <w:t>（一）</w:t>
      </w:r>
      <w:r>
        <w:rPr>
          <w:rFonts w:hint="eastAsia" w:ascii="宋体" w:hAnsi="宋体" w:eastAsia="宋体" w:cs="宋体"/>
          <w:b w:val="0"/>
          <w:bCs w:val="0"/>
          <w:sz w:val="24"/>
          <w:szCs w:val="24"/>
          <w:lang w:val="en-US"/>
        </w:rPr>
        <w:t>施工技术资料准备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1、熟悉图纸，组织现场施工技术人员充分熟悉施工图和有关技术资料，充分了解工程项目所包含工艺、结构情况。查验作业人员有效证件，并进行上岗前培训考核:对职工进行上岗前技艺、安全教育培训并考核合格:对职工进行工程目标交底，对施工班组签订好施工目标责任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2、完善施工组织设计，编制实施性的分部分项施工方案。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3、编制各专业施工计划和配合计划。</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4、编制实施性的材料供应计划。</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5、组织施工技术交底。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6、进行工程测量和有关技术资料移交、确认，进行测量放线、建立坐标控制点、轴线控制系统、高程控制系统及基础已完项目的技术资料移交、现场场地、临建等移交工作。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7、做好各种检测、检验、配合比设计的实施计划。</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eastAsia="zh-CN"/>
        </w:rPr>
        <w:t>（二）</w:t>
      </w:r>
      <w:r>
        <w:rPr>
          <w:rFonts w:hint="eastAsia" w:ascii="宋体" w:hAnsi="宋体" w:eastAsia="宋体" w:cs="宋体"/>
          <w:b w:val="0"/>
          <w:bCs w:val="0"/>
          <w:sz w:val="24"/>
          <w:szCs w:val="24"/>
          <w:lang w:val="en-US"/>
        </w:rPr>
        <w:t>材料准备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1、在合格材料供应商目录中选择确定供应商，并将有关图纸设计和质量要求明确告知供应商。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2、及时组织拟进场材料的质量检测工作，审查技术部门提供的配合比。</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eastAsia="zh-CN"/>
        </w:rPr>
        <w:t>（三）</w:t>
      </w:r>
      <w:r>
        <w:rPr>
          <w:rFonts w:hint="eastAsia" w:ascii="宋体" w:hAnsi="宋体" w:eastAsia="宋体" w:cs="宋体"/>
          <w:b w:val="0"/>
          <w:bCs w:val="0"/>
          <w:sz w:val="24"/>
          <w:szCs w:val="24"/>
          <w:lang w:val="en-US"/>
        </w:rPr>
        <w:t>通讯准备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在施工期间，项目部与外界采用手机电话进行联系，项目部经理与现场以及现场之间采用对讲机进行联系。因此，我公司中标后，根据施工需要调配适当数量的对讲机投入使用。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eastAsia="zh-CN"/>
        </w:rPr>
        <w:t>（四）</w:t>
      </w:r>
      <w:r>
        <w:rPr>
          <w:rFonts w:hint="eastAsia" w:ascii="宋体" w:hAnsi="宋体" w:eastAsia="宋体" w:cs="宋体"/>
          <w:b w:val="0"/>
          <w:bCs w:val="0"/>
          <w:sz w:val="24"/>
          <w:szCs w:val="24"/>
          <w:lang w:val="en-US"/>
        </w:rPr>
        <w:t>施工场地、生活设施等的准备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1、落实现场施工总平面布置，临时用水、用电、排水设施、消防栓等就位。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2、现场设置管理办公点、门岗、材料仑库。其生产用房等临时建筑以及其它配合生产需要的设施进行场外搭建或租用。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3、按照安全文明施工要求，进行场地区域划分并进行标识、布置“五图牌”和安全标志、布置企业文化宣传，打好创建安全文明施工工地基础。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eastAsia="zh-CN"/>
        </w:rPr>
        <w:t>（五）</w:t>
      </w:r>
      <w:r>
        <w:rPr>
          <w:rFonts w:hint="eastAsia" w:ascii="宋体" w:hAnsi="宋体" w:eastAsia="宋体" w:cs="宋体"/>
          <w:b w:val="0"/>
          <w:bCs w:val="0"/>
          <w:sz w:val="24"/>
          <w:szCs w:val="24"/>
          <w:lang w:val="en-US"/>
        </w:rPr>
        <w:t>施工机械准备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本施工组织设计考虑的施工机器具计划，根据本工程特点，经公司考虑，公司设备部配合项目部对所需设备进行筛选、检查、落实设备配置，确保机械设备处于良好工作状态。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eastAsia="zh-CN"/>
        </w:rPr>
        <w:t>（六）</w:t>
      </w:r>
      <w:r>
        <w:rPr>
          <w:rFonts w:hint="eastAsia" w:ascii="宋体" w:hAnsi="宋体" w:eastAsia="宋体" w:cs="宋体"/>
          <w:b w:val="0"/>
          <w:bCs w:val="0"/>
          <w:sz w:val="24"/>
          <w:szCs w:val="24"/>
          <w:lang w:val="en-US"/>
        </w:rPr>
        <w:t>施工力量的配置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项目部根据工程需要和本施工组织设计拟定的劳动力计划，在公司内部劳动力中组织、挑选班子队伍，使各项专业班组按照施工方案准确投入。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eastAsia="zh-CN"/>
        </w:rPr>
        <w:t>（七）</w:t>
      </w:r>
      <w:r>
        <w:rPr>
          <w:rFonts w:hint="eastAsia" w:ascii="宋体" w:hAnsi="宋体" w:eastAsia="宋体" w:cs="宋体"/>
          <w:b w:val="0"/>
          <w:bCs w:val="0"/>
          <w:sz w:val="24"/>
          <w:szCs w:val="24"/>
          <w:lang w:val="en-US"/>
        </w:rPr>
        <w:t>工序准备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工序准备包括:各分项工程的技术资料移交、现场场地、临建等移交工作。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制定施工工序一览表，为各个工序投入做依据和监督，保障工期内完成任务。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eastAsia="zh-CN"/>
        </w:rPr>
        <w:t>（八）</w:t>
      </w:r>
      <w:r>
        <w:rPr>
          <w:rFonts w:hint="eastAsia" w:ascii="宋体" w:hAnsi="宋体" w:eastAsia="宋体" w:cs="宋体"/>
          <w:b w:val="0"/>
          <w:bCs w:val="0"/>
          <w:sz w:val="24"/>
          <w:szCs w:val="24"/>
          <w:lang w:val="en-US"/>
        </w:rPr>
        <w:t>消防准备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配备足够的消防器材、砂箱、消防水源，建立消防管理制度，建立消防队伍、落实消防人员、做好防火工作。</w:t>
      </w:r>
    </w:p>
    <w:p>
      <w:pPr>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br w:type="page"/>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第</w:t>
      </w:r>
      <w:r>
        <w:rPr>
          <w:rFonts w:hint="eastAsia" w:ascii="宋体" w:hAnsi="宋体" w:eastAsia="宋体" w:cs="宋体"/>
          <w:b w:val="0"/>
          <w:bCs w:val="0"/>
          <w:sz w:val="24"/>
          <w:szCs w:val="24"/>
          <w:lang w:val="en-US" w:eastAsia="zh-CN"/>
        </w:rPr>
        <w:t>二</w:t>
      </w:r>
      <w:r>
        <w:rPr>
          <w:rFonts w:hint="eastAsia" w:ascii="宋体" w:hAnsi="宋体" w:eastAsia="宋体" w:cs="宋体"/>
          <w:b w:val="0"/>
          <w:bCs w:val="0"/>
          <w:sz w:val="24"/>
          <w:szCs w:val="24"/>
          <w:lang w:val="en-US"/>
        </w:rPr>
        <w:t>节</w:t>
      </w:r>
      <w:r>
        <w:rPr>
          <w:rFonts w:hint="eastAsia"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rPr>
        <w:t>施工组织部署</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一、施工部指导思想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施工部署是指导本工程整个施工阶段的纲领性文件，是指导整个施工的规范性条款。我单位对本工程施工总体指导思想是: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1、合理进行施工部署，全面达到《建筑工程施工质量验收统一标准》及其相关配套标准合格，观感质量达到好评。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以先进的技术，有效的管理，精心组织施工。安全、文明、高速地建造一流水平的工程，创造出业主满意的产品。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2、“安全第一、预防为主”这是我公司一贯的安全生产方针，在此工程项目上的体现就是:在全过程施工中实行封闭式施工作业，消防、机械、电器设施等都实行标准化作业管理。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3、组织我单位有类似工程施工组织经验和高素质的项目管理人员和高水平工程技术人员，实行项目法施工。组织有关人员熟悉图纸，参加图纸会审</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rPr>
        <w:t>组织有关人员对现场复核</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rPr>
        <w:t>编制分项工程作业指导书</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rPr>
        <w:t>深化施工组织设计</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rPr>
        <w:t>组织有关人员进行技术交底。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4、优选我公司高技术水平的操作技术人员，以及有着多年装饰工程经历的工人队伍，实行封闭式项目管理，进行现场施工作业。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二、施工部署</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本工程总体施工部署包括施工准备、施工组织、竣工验收三大方面的内容，实施施工也分为三个阶段进行。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1、第一阶段，施工准备阶段: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主要进行技术准备、机具准备、劳动力调配、材料供应准备和现场准备等工作，重点包括项目部的组建、图纸会审、施工场地准备和机具准备等，为工程施工创造良好的条件。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2、第二阶段，装修及安装工程施工阶段: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(1)此阶段的前期以装修施工为主，安装施工紧跟内外装修施工同时进行，后期以安装施工为主、装饰施工为辅，合理安排调配。施工工序流程加下</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(2)施工控制重点是各工作面、各工种的相互协调配合。此阶段是提前竣工的关键阶段，必须全力协调各工种各专业的工作，确保相互提供工作面，穿插施工。同时，本阶段必须加强对成品的保护。</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(3)质量控制的重点在于材料质量、操作工艺、施工质量过程控制和监督检查、设备安装和观感质量。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(4)工期控制以“平行为主，及时衔接、控制节点，保证重点”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a平行为主:组织平行施工，充分利用工作面:在每个段内组织适当范围内必要的流水施工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b及时衔接</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rPr>
        <w:t>各专业必须及时、穿插、衔接。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eastAsia="zh-CN"/>
        </w:rPr>
        <w:t>c</w:t>
      </w:r>
      <w:r>
        <w:rPr>
          <w:rFonts w:hint="eastAsia" w:ascii="宋体" w:hAnsi="宋体" w:eastAsia="宋体" w:cs="宋体"/>
          <w:b w:val="0"/>
          <w:bCs w:val="0"/>
          <w:sz w:val="24"/>
          <w:szCs w:val="24"/>
          <w:lang w:val="en-US"/>
        </w:rPr>
        <w:t>控制节点:在进度计划安排上，严格响应招标文件中节点工期的要求并由此编制次级进度计划，采取针对性措施，确保各节点工期的顺利实现。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eastAsia="zh-CN"/>
        </w:rPr>
        <w:t>d</w:t>
      </w:r>
      <w:r>
        <w:rPr>
          <w:rFonts w:hint="eastAsia" w:ascii="宋体" w:hAnsi="宋体" w:eastAsia="宋体" w:cs="宋体"/>
          <w:b w:val="0"/>
          <w:bCs w:val="0"/>
          <w:sz w:val="24"/>
          <w:szCs w:val="24"/>
          <w:lang w:val="en-US"/>
        </w:rPr>
        <w:t>重点施工部位要合理组织，着重安排人员，细化材料、设备进场计划,材料推行“样板先行制度”，控制原材料的质量，确保工程质量。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3、第三阶段，竣工验收阶段: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(1)施工重点在于安装工程调试工作和土建收尾工作，是确保工程竣工验收的关键，应做到工完</w:t>
      </w:r>
      <w:r>
        <w:rPr>
          <w:rFonts w:hint="eastAsia" w:ascii="宋体" w:hAnsi="宋体" w:eastAsia="宋体" w:cs="宋体"/>
          <w:b w:val="0"/>
          <w:bCs w:val="0"/>
          <w:sz w:val="24"/>
          <w:szCs w:val="24"/>
          <w:lang w:val="en-US" w:eastAsia="zh-CN"/>
        </w:rPr>
        <w:t>清</w:t>
      </w:r>
      <w:r>
        <w:rPr>
          <w:rFonts w:hint="eastAsia" w:ascii="宋体" w:hAnsi="宋体" w:eastAsia="宋体" w:cs="宋体"/>
          <w:b w:val="0"/>
          <w:bCs w:val="0"/>
          <w:sz w:val="24"/>
          <w:szCs w:val="24"/>
          <w:lang w:val="en-US"/>
        </w:rPr>
        <w:t>场</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(2)必须尽快完善工程资料，着手工程资料的装订成册，以便为顺利竣工创造条件。由于现行验收程序变更，各专业工程验收手续必须尽早完善，避免因验收手续问题影响交付使用。</w:t>
      </w:r>
    </w:p>
    <w:p>
      <w:pPr>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br w:type="page"/>
      </w:r>
    </w:p>
    <w:p>
      <w:pPr>
        <w:keepNext w:val="0"/>
        <w:keepLines w:val="0"/>
        <w:pageBreakBefore w:val="0"/>
        <w:kinsoku/>
        <w:wordWrap/>
        <w:overflowPunct/>
        <w:topLinePunct w:val="0"/>
        <w:autoSpaceDE/>
        <w:autoSpaceDN/>
        <w:bidi w:val="0"/>
        <w:adjustRightInd/>
        <w:snapToGrid/>
        <w:spacing w:line="360" w:lineRule="auto"/>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第</w:t>
      </w:r>
      <w:r>
        <w:rPr>
          <w:rFonts w:hint="eastAsia" w:ascii="宋体" w:hAnsi="宋体" w:eastAsia="宋体" w:cs="宋体"/>
          <w:b w:val="0"/>
          <w:bCs w:val="0"/>
          <w:sz w:val="24"/>
          <w:szCs w:val="24"/>
          <w:lang w:val="en-US" w:eastAsia="zh-CN"/>
        </w:rPr>
        <w:t>三</w:t>
      </w:r>
      <w:r>
        <w:rPr>
          <w:rFonts w:hint="eastAsia" w:ascii="宋体" w:hAnsi="宋体" w:eastAsia="宋体" w:cs="宋体"/>
          <w:b w:val="0"/>
          <w:bCs w:val="0"/>
          <w:sz w:val="24"/>
          <w:szCs w:val="24"/>
          <w:lang w:val="en-US"/>
        </w:rPr>
        <w:t>节</w:t>
      </w:r>
      <w:r>
        <w:rPr>
          <w:rFonts w:hint="eastAsia" w:ascii="宋体" w:hAnsi="宋体" w:eastAsia="宋体" w:cs="宋体"/>
          <w:b w:val="0"/>
          <w:bCs w:val="0"/>
          <w:sz w:val="24"/>
          <w:szCs w:val="24"/>
          <w:lang w:val="en-US" w:eastAsia="zh-CN"/>
        </w:rPr>
        <w:t xml:space="preserve"> 投入计划及保证措施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rPr>
      </w:pPr>
      <w:r>
        <w:rPr>
          <w:rFonts w:hint="eastAsia" w:ascii="宋体" w:hAnsi="宋体" w:eastAsia="宋体" w:cs="宋体"/>
          <w:b w:val="0"/>
          <w:bCs w:val="0"/>
          <w:sz w:val="24"/>
          <w:szCs w:val="24"/>
          <w:lang w:val="en-US"/>
        </w:rPr>
        <w:t>一</w:t>
      </w:r>
      <w:r>
        <w:rPr>
          <w:rFonts w:hint="eastAsia" w:ascii="宋体" w:hAnsi="宋体" w:eastAsia="宋体" w:cs="宋体"/>
          <w:b w:val="0"/>
          <w:bCs w:val="0"/>
          <w:sz w:val="24"/>
          <w:szCs w:val="24"/>
          <w:lang w:val="en-US" w:eastAsia="zh-CN"/>
        </w:rPr>
        <w:t>、劳动力组织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1、劳动力组织按装饰装修等不同阶段，分别考虑和安排。为保证施工质量提高效率，便于核算，作业班组应保持相对稳定，并隶属于项目经理部统一安排，统筹调度。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2、根据工期要求，实物工程量、劳动定额确定劳动用工</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3、施工班子作业队伍由项目经理部择优录取，与其签订责任合同，规定其工期、质量、安全要求，明确施工任务，工程量结算方式和奖惩的措施。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二、人员培计划</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70"/>
        <w:gridCol w:w="51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70" w:type="dxa"/>
          </w:tcPr>
          <w:p>
            <w:pPr>
              <w:keepNext w:val="0"/>
              <w:keepLines w:val="0"/>
              <w:pageBreakBefore w:val="0"/>
              <w:kinsoku/>
              <w:wordWrap/>
              <w:overflowPunct/>
              <w:topLinePunct w:val="0"/>
              <w:autoSpaceDE/>
              <w:autoSpaceDN/>
              <w:bidi w:val="0"/>
              <w:adjustRightInd/>
              <w:snapToGrid/>
              <w:spacing w:line="360" w:lineRule="auto"/>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项目经理、质安员、技术员</w:t>
            </w:r>
          </w:p>
        </w:tc>
        <w:tc>
          <w:tcPr>
            <w:tcW w:w="5152" w:type="dxa"/>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rPr>
              <w:t>1、建筑工程质量检验评定标准</w:t>
            </w:r>
            <w:r>
              <w:rPr>
                <w:rFonts w:hint="eastAsia" w:ascii="宋体" w:hAnsi="宋体" w:eastAsia="宋体" w:cs="宋体"/>
                <w:b w:val="0"/>
                <w:bCs w:val="0"/>
                <w:sz w:val="24"/>
                <w:szCs w:val="24"/>
                <w:vertAlign w:val="baseline"/>
                <w:lang w:eastAsia="zh-CN"/>
              </w:rPr>
              <w:t>；</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rPr>
              <w:t>2、建筑施工验收规范</w:t>
            </w:r>
            <w:r>
              <w:rPr>
                <w:rFonts w:hint="eastAsia" w:ascii="宋体" w:hAnsi="宋体" w:eastAsia="宋体" w:cs="宋体"/>
                <w:b w:val="0"/>
                <w:bCs w:val="0"/>
                <w:sz w:val="24"/>
                <w:szCs w:val="24"/>
                <w:vertAlign w:val="baseline"/>
                <w:lang w:eastAsia="zh-CN"/>
              </w:rPr>
              <w:t>；</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rPr>
              <w:t>3、建筑工程质量管理和质量控制</w:t>
            </w:r>
            <w:r>
              <w:rPr>
                <w:rFonts w:hint="eastAsia" w:ascii="宋体" w:hAnsi="宋体" w:eastAsia="宋体" w:cs="宋体"/>
                <w:b w:val="0"/>
                <w:bCs w:val="0"/>
                <w:sz w:val="24"/>
                <w:szCs w:val="24"/>
                <w:vertAlign w:val="baseline"/>
                <w:lang w:eastAsia="zh-CN"/>
              </w:rPr>
              <w:t>；</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vertAlign w:val="baseline"/>
              </w:rPr>
            </w:pPr>
            <w:r>
              <w:rPr>
                <w:rFonts w:hint="eastAsia" w:ascii="宋体" w:hAnsi="宋体" w:eastAsia="宋体" w:cs="宋体"/>
                <w:b w:val="0"/>
                <w:bCs w:val="0"/>
                <w:sz w:val="24"/>
                <w:szCs w:val="24"/>
                <w:vertAlign w:val="baseline"/>
              </w:rPr>
              <w:t>4、本单位编制质量保证计划和质量保证措施</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rPr>
              <w:t>5、施工组织设计</w:t>
            </w:r>
            <w:r>
              <w:rPr>
                <w:rFonts w:hint="eastAsia" w:ascii="宋体" w:hAnsi="宋体" w:eastAsia="宋体" w:cs="宋体"/>
                <w:b w:val="0"/>
                <w:bCs w:val="0"/>
                <w:sz w:val="24"/>
                <w:szCs w:val="24"/>
                <w:vertAlign w:val="baseline"/>
                <w:lang w:eastAsia="zh-CN"/>
              </w:rPr>
              <w:t>；</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vertAlign w:val="baseline"/>
              </w:rPr>
            </w:pPr>
            <w:r>
              <w:rPr>
                <w:rFonts w:hint="eastAsia" w:ascii="宋体" w:hAnsi="宋体" w:eastAsia="宋体" w:cs="宋体"/>
                <w:b w:val="0"/>
                <w:bCs w:val="0"/>
                <w:sz w:val="24"/>
                <w:szCs w:val="24"/>
                <w:vertAlign w:val="baseline"/>
              </w:rPr>
              <w:t>6、工程施工技术资料管理办法。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70" w:type="dxa"/>
          </w:tcPr>
          <w:p>
            <w:pPr>
              <w:keepNext w:val="0"/>
              <w:keepLines w:val="0"/>
              <w:pageBreakBefore w:val="0"/>
              <w:kinsoku/>
              <w:wordWrap/>
              <w:overflowPunct/>
              <w:topLinePunct w:val="0"/>
              <w:autoSpaceDE/>
              <w:autoSpaceDN/>
              <w:bidi w:val="0"/>
              <w:adjustRightInd/>
              <w:snapToGrid/>
              <w:spacing w:line="360" w:lineRule="auto"/>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计量员、实验员</w:t>
            </w:r>
          </w:p>
        </w:tc>
        <w:tc>
          <w:tcPr>
            <w:tcW w:w="5152" w:type="dxa"/>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rPr>
              <w:t>1、计量、检测设备管理规定</w:t>
            </w:r>
            <w:r>
              <w:rPr>
                <w:rFonts w:hint="eastAsia" w:ascii="宋体" w:hAnsi="宋体" w:eastAsia="宋体" w:cs="宋体"/>
                <w:b w:val="0"/>
                <w:bCs w:val="0"/>
                <w:sz w:val="24"/>
                <w:szCs w:val="24"/>
                <w:vertAlign w:val="baseline"/>
                <w:lang w:eastAsia="zh-CN"/>
              </w:rPr>
              <w:t>；</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rPr>
              <w:t>2、材料取样、送检规定</w:t>
            </w:r>
            <w:r>
              <w:rPr>
                <w:rFonts w:hint="eastAsia" w:ascii="宋体" w:hAnsi="宋体" w:eastAsia="宋体" w:cs="宋体"/>
                <w:b w:val="0"/>
                <w:bCs w:val="0"/>
                <w:sz w:val="24"/>
                <w:szCs w:val="24"/>
                <w:vertAlign w:val="baseline"/>
                <w:lang w:eastAsia="zh-CN"/>
              </w:rPr>
              <w:t>；</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rPr>
              <w:t>3、质量保证计划和质量保证措施</w:t>
            </w:r>
            <w:r>
              <w:rPr>
                <w:rFonts w:hint="eastAsia" w:ascii="宋体" w:hAnsi="宋体" w:eastAsia="宋体" w:cs="宋体"/>
                <w:b w:val="0"/>
                <w:bCs w:val="0"/>
                <w:sz w:val="24"/>
                <w:szCs w:val="24"/>
                <w:vertAlign w:val="baseli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70" w:type="dxa"/>
          </w:tcPr>
          <w:p>
            <w:pPr>
              <w:keepNext w:val="0"/>
              <w:keepLines w:val="0"/>
              <w:pageBreakBefore w:val="0"/>
              <w:kinsoku/>
              <w:wordWrap/>
              <w:overflowPunct/>
              <w:topLinePunct w:val="0"/>
              <w:autoSpaceDE/>
              <w:autoSpaceDN/>
              <w:bidi w:val="0"/>
              <w:adjustRightInd/>
              <w:snapToGrid/>
              <w:spacing w:line="360" w:lineRule="auto"/>
              <w:textAlignment w:val="auto"/>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材料员、采购员、库管员</w:t>
            </w:r>
          </w:p>
        </w:tc>
        <w:tc>
          <w:tcPr>
            <w:tcW w:w="5152" w:type="dxa"/>
          </w:tcPr>
          <w:p>
            <w:pPr>
              <w:keepNext w:val="0"/>
              <w:keepLines w:val="0"/>
              <w:pageBreakBefore w:val="0"/>
              <w:numPr>
                <w:ilvl w:val="0"/>
                <w:numId w:val="1"/>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rPr>
              <w:t>检验和试验规定</w:t>
            </w:r>
            <w:r>
              <w:rPr>
                <w:rFonts w:hint="eastAsia" w:ascii="宋体" w:hAnsi="宋体" w:eastAsia="宋体" w:cs="宋体"/>
                <w:b w:val="0"/>
                <w:bCs w:val="0"/>
                <w:sz w:val="24"/>
                <w:szCs w:val="24"/>
                <w:vertAlign w:val="baseline"/>
                <w:lang w:eastAsia="zh-CN"/>
              </w:rPr>
              <w:t>；</w:t>
            </w:r>
          </w:p>
          <w:p>
            <w:pPr>
              <w:keepNext w:val="0"/>
              <w:keepLines w:val="0"/>
              <w:pageBreakBefore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rPr>
              <w:t>验收、入库、防护管理制度</w:t>
            </w:r>
            <w:r>
              <w:rPr>
                <w:rFonts w:hint="eastAsia" w:ascii="宋体" w:hAnsi="宋体" w:eastAsia="宋体" w:cs="宋体"/>
                <w:b w:val="0"/>
                <w:bCs w:val="0"/>
                <w:sz w:val="24"/>
                <w:szCs w:val="24"/>
                <w:vertAlign w:val="baseline"/>
                <w:lang w:eastAsia="zh-CN"/>
              </w:rPr>
              <w:t>；</w:t>
            </w:r>
          </w:p>
          <w:p>
            <w:pPr>
              <w:keepNext w:val="0"/>
              <w:keepLines w:val="0"/>
              <w:pageBreakBefore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val="0"/>
                <w:bCs w:val="0"/>
                <w:sz w:val="24"/>
                <w:szCs w:val="24"/>
                <w:vertAlign w:val="baseline"/>
              </w:rPr>
            </w:pPr>
            <w:r>
              <w:rPr>
                <w:rFonts w:hint="eastAsia" w:ascii="宋体" w:hAnsi="宋体" w:eastAsia="宋体" w:cs="宋体"/>
                <w:b w:val="0"/>
                <w:bCs w:val="0"/>
                <w:sz w:val="24"/>
                <w:szCs w:val="24"/>
                <w:vertAlign w:val="baseline"/>
              </w:rPr>
              <w:t>取样送检规定</w:t>
            </w:r>
            <w:r>
              <w:rPr>
                <w:rFonts w:hint="eastAsia" w:ascii="宋体" w:hAnsi="宋体" w:eastAsia="宋体" w:cs="宋体"/>
                <w:b w:val="0"/>
                <w:bCs w:val="0"/>
                <w:sz w:val="24"/>
                <w:szCs w:val="24"/>
                <w:vertAlign w:val="baseline"/>
                <w:lang w:eastAsia="zh-CN"/>
              </w:rPr>
              <w:t>；</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vertAlign w:val="baseline"/>
              </w:rPr>
            </w:pPr>
            <w:r>
              <w:rPr>
                <w:rFonts w:hint="eastAsia" w:ascii="宋体" w:hAnsi="宋体" w:eastAsia="宋体" w:cs="宋体"/>
                <w:b w:val="0"/>
                <w:bCs w:val="0"/>
                <w:sz w:val="24"/>
                <w:szCs w:val="24"/>
                <w:vertAlign w:val="baseline"/>
              </w:rPr>
              <w:t>4、保证计划和质量保证措施。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0" w:hRule="atLeast"/>
        </w:trPr>
        <w:tc>
          <w:tcPr>
            <w:tcW w:w="3370" w:type="dxa"/>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vertAlign w:val="baseline"/>
              </w:rPr>
            </w:pPr>
            <w:r>
              <w:rPr>
                <w:rFonts w:hint="eastAsia" w:ascii="宋体" w:hAnsi="宋体" w:eastAsia="宋体" w:cs="宋体"/>
                <w:b w:val="0"/>
                <w:bCs w:val="0"/>
                <w:sz w:val="24"/>
                <w:szCs w:val="24"/>
                <w:vertAlign w:val="baseline"/>
              </w:rPr>
              <w:t>电(气)焊工、防水工、安装电工、设备调试工、硷工、</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vertAlign w:val="baseline"/>
              </w:rPr>
            </w:pPr>
            <w:r>
              <w:rPr>
                <w:rFonts w:hint="eastAsia" w:ascii="宋体" w:hAnsi="宋体" w:eastAsia="宋体" w:cs="宋体"/>
                <w:b w:val="0"/>
                <w:bCs w:val="0"/>
                <w:sz w:val="24"/>
                <w:szCs w:val="24"/>
                <w:vertAlign w:val="baseline"/>
              </w:rPr>
              <w:t>管道工等</w:t>
            </w:r>
          </w:p>
        </w:tc>
        <w:tc>
          <w:tcPr>
            <w:tcW w:w="5152" w:type="dxa"/>
          </w:tcPr>
          <w:p>
            <w:pPr>
              <w:keepNext w:val="0"/>
              <w:keepLines w:val="0"/>
              <w:pageBreakBefore w:val="0"/>
              <w:numPr>
                <w:ilvl w:val="0"/>
                <w:numId w:val="2"/>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rPr>
              <w:t>技能培训，岗位安全操作规程</w:t>
            </w:r>
            <w:r>
              <w:rPr>
                <w:rFonts w:hint="eastAsia" w:ascii="宋体" w:hAnsi="宋体" w:eastAsia="宋体" w:cs="宋体"/>
                <w:b w:val="0"/>
                <w:bCs w:val="0"/>
                <w:sz w:val="24"/>
                <w:szCs w:val="24"/>
                <w:vertAlign w:val="baseline"/>
                <w:lang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rPr>
              <w:t>2、施工安全操作规程，施工现场管理制度</w:t>
            </w:r>
            <w:r>
              <w:rPr>
                <w:rFonts w:hint="eastAsia" w:ascii="宋体" w:hAnsi="宋体" w:eastAsia="宋体" w:cs="宋体"/>
                <w:b w:val="0"/>
                <w:bCs w:val="0"/>
                <w:sz w:val="24"/>
                <w:szCs w:val="24"/>
                <w:vertAlign w:val="baseline"/>
                <w:lang w:eastAsia="zh-CN"/>
              </w:rPr>
              <w:t>；</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vertAlign w:val="baseline"/>
                <w:lang w:eastAsia="zh-CN"/>
              </w:rPr>
            </w:pPr>
            <w:r>
              <w:rPr>
                <w:rFonts w:hint="eastAsia" w:ascii="宋体" w:hAnsi="宋体" w:eastAsia="宋体" w:cs="宋体"/>
                <w:b w:val="0"/>
                <w:bCs w:val="0"/>
                <w:sz w:val="24"/>
                <w:szCs w:val="24"/>
                <w:vertAlign w:val="baseline"/>
              </w:rPr>
              <w:t>3、保证计划和质量保证措施</w:t>
            </w:r>
            <w:r>
              <w:rPr>
                <w:rFonts w:hint="eastAsia" w:ascii="宋体" w:hAnsi="宋体" w:eastAsia="宋体" w:cs="宋体"/>
                <w:b w:val="0"/>
                <w:bCs w:val="0"/>
                <w:sz w:val="24"/>
                <w:szCs w:val="24"/>
                <w:vertAlign w:val="baseline"/>
                <w:lang w:eastAsia="zh-CN"/>
              </w:rPr>
              <w:t>；</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vertAlign w:val="baseline"/>
              </w:rPr>
            </w:pPr>
            <w:r>
              <w:rPr>
                <w:rFonts w:hint="eastAsia" w:ascii="宋体" w:hAnsi="宋体" w:eastAsia="宋体" w:cs="宋体"/>
                <w:b w:val="0"/>
                <w:bCs w:val="0"/>
                <w:sz w:val="24"/>
                <w:szCs w:val="24"/>
                <w:vertAlign w:val="baseline"/>
                <w:lang w:val="en-US" w:eastAsia="zh-CN"/>
              </w:rPr>
              <w:t>4、</w:t>
            </w:r>
            <w:r>
              <w:rPr>
                <w:rFonts w:hint="eastAsia" w:ascii="宋体" w:hAnsi="宋体" w:eastAsia="宋体" w:cs="宋体"/>
                <w:b w:val="0"/>
                <w:bCs w:val="0"/>
                <w:sz w:val="24"/>
                <w:szCs w:val="24"/>
                <w:vertAlign w:val="baseline"/>
              </w:rPr>
              <w:t>分项工程施工验收规范，质量检验和评定标</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vertAlign w:val="baseline"/>
              </w:rPr>
            </w:pPr>
            <w:r>
              <w:rPr>
                <w:rFonts w:hint="eastAsia" w:ascii="宋体" w:hAnsi="宋体" w:eastAsia="宋体" w:cs="宋体"/>
                <w:b w:val="0"/>
                <w:bCs w:val="0"/>
                <w:sz w:val="24"/>
                <w:szCs w:val="24"/>
                <w:vertAlign w:val="baseline"/>
              </w:rPr>
              <w:t>准</w:t>
            </w:r>
            <w:r>
              <w:rPr>
                <w:rFonts w:hint="eastAsia" w:ascii="宋体" w:hAnsi="宋体" w:eastAsia="宋体" w:cs="宋体"/>
                <w:b w:val="0"/>
                <w:bCs w:val="0"/>
                <w:sz w:val="24"/>
                <w:szCs w:val="24"/>
                <w:vertAlign w:val="baseline"/>
                <w:lang w:eastAsia="zh-CN"/>
              </w:rPr>
              <w:t>。</w:t>
            </w:r>
          </w:p>
        </w:tc>
      </w:tr>
    </w:tbl>
    <w:p>
      <w:pPr>
        <w:rPr>
          <w:rFonts w:hint="eastAsia"/>
        </w:rPr>
      </w:pPr>
      <w:r>
        <w:rPr>
          <w:rFonts w:hint="eastAsia" w:ascii="宋体" w:hAnsi="宋体" w:eastAsia="宋体" w:cs="宋体"/>
          <w:b w:val="0"/>
          <w:bCs w:val="0"/>
          <w:sz w:val="24"/>
          <w:szCs w:val="24"/>
        </w:rPr>
        <w:br w:type="page"/>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三、施工人员配备计划</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劳动力安排计划基于岗位的设置，而岗位的设置基于工程范围、工程内容施工区域的划分。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劳动力岗位包括施工管理岗位和直接从事施工的一线工人。一线工人依据专业特征和工程量设置各专业工种和辅助工种岗位。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进场劳动力的安排按照“双向选择，择优聘用”的原则在单位内择优选配管理人员按照专业对口、擅长管理、经验丰富、作业过硬，并具奉献精神的原则择优选派。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主要的技术工人则按照工种配套、技术精良、经验丰富、持证上岗的办法择优选配，组成高素质的施工队伍。</w:t>
      </w:r>
    </w:p>
    <w:p>
      <w:pPr>
        <w:keepNext w:val="0"/>
        <w:keepLines w:val="0"/>
        <w:pageBreakBefore w:val="0"/>
        <w:widowControl w:val="0"/>
        <w:tabs>
          <w:tab w:val="left" w:pos="6220"/>
          <w:tab w:val="left" w:pos="6840"/>
        </w:tabs>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劳动力计划表</w:t>
      </w:r>
    </w:p>
    <w:p>
      <w:pPr>
        <w:keepNext w:val="0"/>
        <w:keepLines w:val="0"/>
        <w:pageBreakBefore w:val="0"/>
        <w:widowControl w:val="0"/>
        <w:tabs>
          <w:tab w:val="left" w:pos="6220"/>
          <w:tab w:val="left" w:pos="6840"/>
        </w:tabs>
        <w:kinsoku/>
        <w:wordWrap/>
        <w:overflowPunct/>
        <w:topLinePunct w:val="0"/>
        <w:autoSpaceDE/>
        <w:autoSpaceDN/>
        <w:bidi w:val="0"/>
        <w:adjustRightInd/>
        <w:snapToGrid/>
        <w:spacing w:line="360" w:lineRule="auto"/>
        <w:jc w:val="righ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单位：人</w:t>
      </w:r>
    </w:p>
    <w:tbl>
      <w:tblPr>
        <w:tblStyle w:val="6"/>
        <w:tblW w:w="900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7"/>
        <w:gridCol w:w="2548"/>
        <w:gridCol w:w="2019"/>
        <w:gridCol w:w="2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blHeader/>
          <w:jc w:val="center"/>
        </w:trPr>
        <w:tc>
          <w:tcPr>
            <w:tcW w:w="1627" w:type="dxa"/>
            <w:noWrap w:val="0"/>
            <w:vAlign w:val="center"/>
          </w:tcPr>
          <w:p>
            <w:pPr>
              <w:keepNext w:val="0"/>
              <w:keepLines w:val="0"/>
              <w:pageBreakBefore w:val="0"/>
              <w:widowControl w:val="0"/>
              <w:tabs>
                <w:tab w:val="left" w:pos="6220"/>
                <w:tab w:val="left" w:pos="6840"/>
              </w:tabs>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序号</w:t>
            </w:r>
          </w:p>
        </w:tc>
        <w:tc>
          <w:tcPr>
            <w:tcW w:w="2548" w:type="dxa"/>
            <w:noWrap w:val="0"/>
            <w:vAlign w:val="center"/>
          </w:tcPr>
          <w:p>
            <w:pPr>
              <w:keepNext w:val="0"/>
              <w:keepLines w:val="0"/>
              <w:pageBreakBefore w:val="0"/>
              <w:widowControl w:val="0"/>
              <w:tabs>
                <w:tab w:val="left" w:pos="6220"/>
                <w:tab w:val="left" w:pos="6840"/>
              </w:tabs>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工种</w:t>
            </w:r>
          </w:p>
          <w:p>
            <w:pPr>
              <w:keepNext w:val="0"/>
              <w:keepLines w:val="0"/>
              <w:pageBreakBefore w:val="0"/>
              <w:widowControl w:val="0"/>
              <w:tabs>
                <w:tab w:val="left" w:pos="6220"/>
                <w:tab w:val="left" w:pos="6840"/>
              </w:tabs>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级别</w:t>
            </w:r>
          </w:p>
        </w:tc>
        <w:tc>
          <w:tcPr>
            <w:tcW w:w="2019" w:type="dxa"/>
            <w:noWrap w:val="0"/>
            <w:vAlign w:val="center"/>
          </w:tcPr>
          <w:p>
            <w:pPr>
              <w:keepNext w:val="0"/>
              <w:keepLines w:val="0"/>
              <w:pageBreakBefore w:val="0"/>
              <w:widowControl w:val="0"/>
              <w:tabs>
                <w:tab w:val="left" w:pos="6220"/>
                <w:tab w:val="left" w:pos="6840"/>
              </w:tabs>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数量</w:t>
            </w:r>
          </w:p>
        </w:tc>
        <w:tc>
          <w:tcPr>
            <w:tcW w:w="2815" w:type="dxa"/>
            <w:noWrap w:val="0"/>
            <w:vAlign w:val="center"/>
          </w:tcPr>
          <w:p>
            <w:pPr>
              <w:keepNext w:val="0"/>
              <w:keepLines w:val="0"/>
              <w:pageBreakBefore w:val="0"/>
              <w:widowControl w:val="0"/>
              <w:tabs>
                <w:tab w:val="left" w:pos="6220"/>
                <w:tab w:val="left" w:pos="6840"/>
              </w:tabs>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进场时间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jc w:val="center"/>
        </w:trPr>
        <w:tc>
          <w:tcPr>
            <w:tcW w:w="1627" w:type="dxa"/>
            <w:noWrap w:val="0"/>
            <w:vAlign w:val="center"/>
          </w:tcPr>
          <w:p>
            <w:pPr>
              <w:keepNext w:val="0"/>
              <w:keepLines w:val="0"/>
              <w:pageBreakBefore w:val="0"/>
              <w:widowControl w:val="0"/>
              <w:tabs>
                <w:tab w:val="left" w:pos="6220"/>
                <w:tab w:val="left" w:pos="6840"/>
              </w:tabs>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w:t>
            </w:r>
          </w:p>
        </w:tc>
        <w:tc>
          <w:tcPr>
            <w:tcW w:w="2548" w:type="dxa"/>
            <w:noWrap w:val="0"/>
            <w:vAlign w:val="center"/>
          </w:tcPr>
          <w:p>
            <w:pPr>
              <w:keepNext w:val="0"/>
              <w:keepLines w:val="0"/>
              <w:pageBreakBefore w:val="0"/>
              <w:widowControl w:val="0"/>
              <w:tabs>
                <w:tab w:val="left" w:pos="6220"/>
                <w:tab w:val="left" w:pos="6840"/>
              </w:tabs>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架子工</w:t>
            </w:r>
          </w:p>
        </w:tc>
        <w:tc>
          <w:tcPr>
            <w:tcW w:w="2019" w:type="dxa"/>
            <w:noWrap w:val="0"/>
            <w:vAlign w:val="center"/>
          </w:tcPr>
          <w:p>
            <w:pPr>
              <w:keepNext w:val="0"/>
              <w:keepLines w:val="0"/>
              <w:pageBreakBefore w:val="0"/>
              <w:widowControl w:val="0"/>
              <w:tabs>
                <w:tab w:val="left" w:pos="6220"/>
                <w:tab w:val="left" w:pos="6840"/>
              </w:tabs>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t>
            </w:r>
          </w:p>
        </w:tc>
        <w:tc>
          <w:tcPr>
            <w:tcW w:w="2815" w:type="dxa"/>
            <w:noWrap w:val="0"/>
            <w:vAlign w:val="center"/>
          </w:tcPr>
          <w:p>
            <w:pPr>
              <w:keepNext w:val="0"/>
              <w:keepLines w:val="0"/>
              <w:pageBreakBefore w:val="0"/>
              <w:widowControl w:val="0"/>
              <w:tabs>
                <w:tab w:val="left" w:pos="6220"/>
              </w:tabs>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开工前一天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627" w:type="dxa"/>
            <w:noWrap w:val="0"/>
            <w:vAlign w:val="center"/>
          </w:tcPr>
          <w:p>
            <w:pPr>
              <w:keepNext w:val="0"/>
              <w:keepLines w:val="0"/>
              <w:pageBreakBefore w:val="0"/>
              <w:widowControl w:val="0"/>
              <w:tabs>
                <w:tab w:val="left" w:pos="6220"/>
                <w:tab w:val="left" w:pos="6840"/>
              </w:tabs>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t>
            </w:r>
          </w:p>
        </w:tc>
        <w:tc>
          <w:tcPr>
            <w:tcW w:w="2548" w:type="dxa"/>
            <w:noWrap w:val="0"/>
            <w:vAlign w:val="center"/>
          </w:tcPr>
          <w:p>
            <w:pPr>
              <w:keepNext w:val="0"/>
              <w:keepLines w:val="0"/>
              <w:pageBreakBefore w:val="0"/>
              <w:widowControl w:val="0"/>
              <w:tabs>
                <w:tab w:val="left" w:pos="6220"/>
                <w:tab w:val="left" w:pos="6840"/>
              </w:tabs>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普  工</w:t>
            </w:r>
          </w:p>
        </w:tc>
        <w:tc>
          <w:tcPr>
            <w:tcW w:w="2019" w:type="dxa"/>
            <w:noWrap w:val="0"/>
            <w:vAlign w:val="center"/>
          </w:tcPr>
          <w:p>
            <w:pPr>
              <w:keepNext w:val="0"/>
              <w:keepLines w:val="0"/>
              <w:pageBreakBefore w:val="0"/>
              <w:widowControl w:val="0"/>
              <w:tabs>
                <w:tab w:val="left" w:pos="6220"/>
                <w:tab w:val="left" w:pos="6840"/>
              </w:tabs>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8</w:t>
            </w:r>
          </w:p>
        </w:tc>
        <w:tc>
          <w:tcPr>
            <w:tcW w:w="2815"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开工前一天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627" w:type="dxa"/>
            <w:noWrap w:val="0"/>
            <w:vAlign w:val="center"/>
          </w:tcPr>
          <w:p>
            <w:pPr>
              <w:keepNext w:val="0"/>
              <w:keepLines w:val="0"/>
              <w:pageBreakBefore w:val="0"/>
              <w:widowControl w:val="0"/>
              <w:tabs>
                <w:tab w:val="left" w:pos="6220"/>
                <w:tab w:val="left" w:pos="6840"/>
              </w:tabs>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w:t>
            </w:r>
          </w:p>
        </w:tc>
        <w:tc>
          <w:tcPr>
            <w:tcW w:w="2548" w:type="dxa"/>
            <w:noWrap w:val="0"/>
            <w:vAlign w:val="center"/>
          </w:tcPr>
          <w:p>
            <w:pPr>
              <w:keepNext w:val="0"/>
              <w:keepLines w:val="0"/>
              <w:pageBreakBefore w:val="0"/>
              <w:widowControl w:val="0"/>
              <w:tabs>
                <w:tab w:val="left" w:pos="6220"/>
                <w:tab w:val="left" w:pos="6840"/>
              </w:tabs>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技术员</w:t>
            </w:r>
          </w:p>
        </w:tc>
        <w:tc>
          <w:tcPr>
            <w:tcW w:w="2019" w:type="dxa"/>
            <w:noWrap w:val="0"/>
            <w:vAlign w:val="center"/>
          </w:tcPr>
          <w:p>
            <w:pPr>
              <w:keepNext w:val="0"/>
              <w:keepLines w:val="0"/>
              <w:pageBreakBefore w:val="0"/>
              <w:widowControl w:val="0"/>
              <w:tabs>
                <w:tab w:val="left" w:pos="6220"/>
                <w:tab w:val="left" w:pos="6840"/>
              </w:tabs>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t>
            </w:r>
          </w:p>
        </w:tc>
        <w:tc>
          <w:tcPr>
            <w:tcW w:w="2815"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开工前一天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627" w:type="dxa"/>
            <w:noWrap w:val="0"/>
            <w:vAlign w:val="center"/>
          </w:tcPr>
          <w:p>
            <w:pPr>
              <w:keepNext w:val="0"/>
              <w:keepLines w:val="0"/>
              <w:pageBreakBefore w:val="0"/>
              <w:widowControl w:val="0"/>
              <w:tabs>
                <w:tab w:val="left" w:pos="6220"/>
                <w:tab w:val="left" w:pos="6840"/>
              </w:tabs>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w:t>
            </w:r>
          </w:p>
        </w:tc>
        <w:tc>
          <w:tcPr>
            <w:tcW w:w="2548" w:type="dxa"/>
            <w:noWrap w:val="0"/>
            <w:vAlign w:val="center"/>
          </w:tcPr>
          <w:p>
            <w:pPr>
              <w:keepNext w:val="0"/>
              <w:keepLines w:val="0"/>
              <w:pageBreakBefore w:val="0"/>
              <w:widowControl w:val="0"/>
              <w:tabs>
                <w:tab w:val="left" w:pos="6220"/>
                <w:tab w:val="left" w:pos="6840"/>
              </w:tabs>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安装工</w:t>
            </w:r>
          </w:p>
        </w:tc>
        <w:tc>
          <w:tcPr>
            <w:tcW w:w="2019" w:type="dxa"/>
            <w:noWrap w:val="0"/>
            <w:vAlign w:val="center"/>
          </w:tcPr>
          <w:p>
            <w:pPr>
              <w:keepNext w:val="0"/>
              <w:keepLines w:val="0"/>
              <w:pageBreakBefore w:val="0"/>
              <w:widowControl w:val="0"/>
              <w:tabs>
                <w:tab w:val="left" w:pos="6220"/>
                <w:tab w:val="left" w:pos="6840"/>
              </w:tabs>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t>
            </w:r>
          </w:p>
        </w:tc>
        <w:tc>
          <w:tcPr>
            <w:tcW w:w="2815"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开工前一天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627" w:type="dxa"/>
            <w:noWrap w:val="0"/>
            <w:vAlign w:val="center"/>
          </w:tcPr>
          <w:p>
            <w:pPr>
              <w:keepNext w:val="0"/>
              <w:keepLines w:val="0"/>
              <w:pageBreakBefore w:val="0"/>
              <w:widowControl w:val="0"/>
              <w:tabs>
                <w:tab w:val="left" w:pos="6220"/>
                <w:tab w:val="left" w:pos="6840"/>
              </w:tabs>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w:t>
            </w:r>
          </w:p>
        </w:tc>
        <w:tc>
          <w:tcPr>
            <w:tcW w:w="2548" w:type="dxa"/>
            <w:noWrap w:val="0"/>
            <w:vAlign w:val="center"/>
          </w:tcPr>
          <w:p>
            <w:pPr>
              <w:keepNext w:val="0"/>
              <w:keepLines w:val="0"/>
              <w:pageBreakBefore w:val="0"/>
              <w:widowControl w:val="0"/>
              <w:tabs>
                <w:tab w:val="left" w:pos="6220"/>
                <w:tab w:val="left" w:pos="6840"/>
              </w:tabs>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施工员</w:t>
            </w:r>
          </w:p>
        </w:tc>
        <w:tc>
          <w:tcPr>
            <w:tcW w:w="2019" w:type="dxa"/>
            <w:noWrap w:val="0"/>
            <w:vAlign w:val="center"/>
          </w:tcPr>
          <w:p>
            <w:pPr>
              <w:keepNext w:val="0"/>
              <w:keepLines w:val="0"/>
              <w:pageBreakBefore w:val="0"/>
              <w:widowControl w:val="0"/>
              <w:tabs>
                <w:tab w:val="left" w:pos="6220"/>
                <w:tab w:val="left" w:pos="6840"/>
              </w:tabs>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w:t>
            </w:r>
          </w:p>
        </w:tc>
        <w:tc>
          <w:tcPr>
            <w:tcW w:w="2815"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开工前一天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627" w:type="dxa"/>
            <w:noWrap w:val="0"/>
            <w:vAlign w:val="center"/>
          </w:tcPr>
          <w:p>
            <w:pPr>
              <w:keepNext w:val="0"/>
              <w:keepLines w:val="0"/>
              <w:pageBreakBefore w:val="0"/>
              <w:widowControl w:val="0"/>
              <w:tabs>
                <w:tab w:val="left" w:pos="6220"/>
                <w:tab w:val="left" w:pos="6840"/>
              </w:tabs>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w:t>
            </w:r>
          </w:p>
        </w:tc>
        <w:tc>
          <w:tcPr>
            <w:tcW w:w="2548" w:type="dxa"/>
            <w:noWrap w:val="0"/>
            <w:vAlign w:val="center"/>
          </w:tcPr>
          <w:p>
            <w:pPr>
              <w:keepNext w:val="0"/>
              <w:keepLines w:val="0"/>
              <w:pageBreakBefore w:val="0"/>
              <w:widowControl w:val="0"/>
              <w:tabs>
                <w:tab w:val="left" w:pos="6220"/>
                <w:tab w:val="left" w:pos="6840"/>
              </w:tabs>
              <w:kinsoku/>
              <w:wordWrap/>
              <w:overflowPunct/>
              <w:topLinePunct w:val="0"/>
              <w:autoSpaceDE/>
              <w:autoSpaceDN/>
              <w:bidi w:val="0"/>
              <w:adjustRightInd/>
              <w:snapToGrid/>
              <w:spacing w:line="480" w:lineRule="auto"/>
              <w:jc w:val="center"/>
              <w:textAlignment w:val="auto"/>
              <w:rPr>
                <w:rFonts w:hint="eastAsia" w:ascii="宋体" w:hAnsi="宋体" w:eastAsia="宋体" w:cs="宋体"/>
                <w:b w:val="0"/>
                <w:bCs w:val="0"/>
                <w:sz w:val="24"/>
                <w:szCs w:val="24"/>
              </w:rPr>
            </w:pPr>
            <w:r>
              <w:rPr>
                <w:rFonts w:hint="eastAsia" w:ascii="宋体" w:hAnsi="宋体" w:eastAsia="宋体" w:cs="宋体"/>
                <w:sz w:val="24"/>
                <w:szCs w:val="24"/>
              </w:rPr>
              <w:t>木  工</w:t>
            </w:r>
          </w:p>
        </w:tc>
        <w:tc>
          <w:tcPr>
            <w:tcW w:w="2019" w:type="dxa"/>
            <w:noWrap w:val="0"/>
            <w:vAlign w:val="center"/>
          </w:tcPr>
          <w:p>
            <w:pPr>
              <w:keepNext w:val="0"/>
              <w:keepLines w:val="0"/>
              <w:pageBreakBefore w:val="0"/>
              <w:widowControl w:val="0"/>
              <w:tabs>
                <w:tab w:val="left" w:pos="6220"/>
                <w:tab w:val="left" w:pos="6840"/>
              </w:tabs>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w:t>
            </w:r>
          </w:p>
        </w:tc>
        <w:tc>
          <w:tcPr>
            <w:tcW w:w="2815"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开工前一天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627" w:type="dxa"/>
            <w:noWrap w:val="0"/>
            <w:vAlign w:val="center"/>
          </w:tcPr>
          <w:p>
            <w:pPr>
              <w:keepNext w:val="0"/>
              <w:keepLines w:val="0"/>
              <w:pageBreakBefore w:val="0"/>
              <w:widowControl w:val="0"/>
              <w:tabs>
                <w:tab w:val="left" w:pos="6220"/>
                <w:tab w:val="left" w:pos="6840"/>
              </w:tabs>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w:t>
            </w:r>
          </w:p>
        </w:tc>
        <w:tc>
          <w:tcPr>
            <w:tcW w:w="2548" w:type="dxa"/>
            <w:noWrap w:val="0"/>
            <w:vAlign w:val="center"/>
          </w:tcPr>
          <w:p>
            <w:pPr>
              <w:keepNext w:val="0"/>
              <w:keepLines w:val="0"/>
              <w:pageBreakBefore w:val="0"/>
              <w:widowControl w:val="0"/>
              <w:tabs>
                <w:tab w:val="left" w:pos="6220"/>
                <w:tab w:val="left" w:pos="6840"/>
              </w:tabs>
              <w:kinsoku/>
              <w:wordWrap/>
              <w:overflowPunct/>
              <w:topLinePunct w:val="0"/>
              <w:autoSpaceDE/>
              <w:autoSpaceDN/>
              <w:bidi w:val="0"/>
              <w:adjustRightInd/>
              <w:snapToGrid/>
              <w:spacing w:line="480" w:lineRule="auto"/>
              <w:jc w:val="center"/>
              <w:textAlignment w:val="auto"/>
              <w:rPr>
                <w:rFonts w:hint="eastAsia" w:ascii="宋体" w:hAnsi="宋体" w:eastAsia="宋体" w:cs="宋体"/>
                <w:b w:val="0"/>
                <w:bCs w:val="0"/>
                <w:sz w:val="24"/>
                <w:szCs w:val="24"/>
              </w:rPr>
            </w:pPr>
            <w:r>
              <w:rPr>
                <w:rFonts w:hint="eastAsia" w:ascii="宋体" w:hAnsi="宋体" w:eastAsia="宋体" w:cs="宋体"/>
                <w:sz w:val="24"/>
                <w:szCs w:val="24"/>
              </w:rPr>
              <w:t>钢筋工</w:t>
            </w:r>
          </w:p>
        </w:tc>
        <w:tc>
          <w:tcPr>
            <w:tcW w:w="2019" w:type="dxa"/>
            <w:noWrap w:val="0"/>
            <w:vAlign w:val="center"/>
          </w:tcPr>
          <w:p>
            <w:pPr>
              <w:keepNext w:val="0"/>
              <w:keepLines w:val="0"/>
              <w:pageBreakBefore w:val="0"/>
              <w:widowControl w:val="0"/>
              <w:tabs>
                <w:tab w:val="left" w:pos="6220"/>
                <w:tab w:val="left" w:pos="6840"/>
              </w:tabs>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w:t>
            </w:r>
          </w:p>
        </w:tc>
        <w:tc>
          <w:tcPr>
            <w:tcW w:w="2815"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开工前一天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627" w:type="dxa"/>
            <w:noWrap w:val="0"/>
            <w:vAlign w:val="center"/>
          </w:tcPr>
          <w:p>
            <w:pPr>
              <w:keepNext w:val="0"/>
              <w:keepLines w:val="0"/>
              <w:pageBreakBefore w:val="0"/>
              <w:widowControl w:val="0"/>
              <w:tabs>
                <w:tab w:val="left" w:pos="6220"/>
                <w:tab w:val="left" w:pos="6840"/>
              </w:tabs>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8</w:t>
            </w:r>
          </w:p>
        </w:tc>
        <w:tc>
          <w:tcPr>
            <w:tcW w:w="2548" w:type="dxa"/>
            <w:noWrap w:val="0"/>
            <w:vAlign w:val="center"/>
          </w:tcPr>
          <w:p>
            <w:pPr>
              <w:keepNext w:val="0"/>
              <w:keepLines w:val="0"/>
              <w:pageBreakBefore w:val="0"/>
              <w:widowControl w:val="0"/>
              <w:tabs>
                <w:tab w:val="left" w:pos="6220"/>
                <w:tab w:val="left" w:pos="6840"/>
              </w:tabs>
              <w:kinsoku/>
              <w:wordWrap/>
              <w:overflowPunct/>
              <w:topLinePunct w:val="0"/>
              <w:autoSpaceDE/>
              <w:autoSpaceDN/>
              <w:bidi w:val="0"/>
              <w:adjustRightInd/>
              <w:snapToGrid/>
              <w:spacing w:line="480" w:lineRule="auto"/>
              <w:jc w:val="center"/>
              <w:textAlignment w:val="auto"/>
              <w:rPr>
                <w:rFonts w:hint="eastAsia" w:ascii="宋体" w:hAnsi="宋体" w:eastAsia="宋体" w:cs="宋体"/>
                <w:b w:val="0"/>
                <w:bCs w:val="0"/>
                <w:sz w:val="24"/>
                <w:szCs w:val="24"/>
              </w:rPr>
            </w:pPr>
            <w:r>
              <w:rPr>
                <w:rFonts w:hint="eastAsia" w:ascii="宋体" w:hAnsi="宋体" w:eastAsia="宋体" w:cs="宋体"/>
                <w:sz w:val="24"/>
                <w:szCs w:val="24"/>
              </w:rPr>
              <w:t>电  工</w:t>
            </w:r>
          </w:p>
        </w:tc>
        <w:tc>
          <w:tcPr>
            <w:tcW w:w="2019" w:type="dxa"/>
            <w:noWrap w:val="0"/>
            <w:vAlign w:val="center"/>
          </w:tcPr>
          <w:p>
            <w:pPr>
              <w:keepNext w:val="0"/>
              <w:keepLines w:val="0"/>
              <w:pageBreakBefore w:val="0"/>
              <w:widowControl w:val="0"/>
              <w:tabs>
                <w:tab w:val="left" w:pos="6220"/>
                <w:tab w:val="left" w:pos="6840"/>
              </w:tabs>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t>
            </w:r>
          </w:p>
        </w:tc>
        <w:tc>
          <w:tcPr>
            <w:tcW w:w="2815"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开工前一天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627" w:type="dxa"/>
            <w:noWrap w:val="0"/>
            <w:vAlign w:val="center"/>
          </w:tcPr>
          <w:p>
            <w:pPr>
              <w:keepNext w:val="0"/>
              <w:keepLines w:val="0"/>
              <w:pageBreakBefore w:val="0"/>
              <w:widowControl w:val="0"/>
              <w:tabs>
                <w:tab w:val="left" w:pos="6220"/>
                <w:tab w:val="left" w:pos="6840"/>
              </w:tabs>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9</w:t>
            </w:r>
          </w:p>
        </w:tc>
        <w:tc>
          <w:tcPr>
            <w:tcW w:w="2548" w:type="dxa"/>
            <w:noWrap w:val="0"/>
            <w:vAlign w:val="center"/>
          </w:tcPr>
          <w:p>
            <w:pPr>
              <w:keepNext w:val="0"/>
              <w:keepLines w:val="0"/>
              <w:pageBreakBefore w:val="0"/>
              <w:widowControl w:val="0"/>
              <w:tabs>
                <w:tab w:val="left" w:pos="6220"/>
                <w:tab w:val="left" w:pos="6840"/>
              </w:tabs>
              <w:kinsoku/>
              <w:wordWrap/>
              <w:overflowPunct/>
              <w:topLinePunct w:val="0"/>
              <w:autoSpaceDE/>
              <w:autoSpaceDN/>
              <w:bidi w:val="0"/>
              <w:adjustRightInd/>
              <w:snapToGrid/>
              <w:spacing w:line="480" w:lineRule="auto"/>
              <w:jc w:val="center"/>
              <w:textAlignment w:val="auto"/>
              <w:rPr>
                <w:rFonts w:hint="eastAsia" w:ascii="宋体" w:hAnsi="宋体" w:eastAsia="宋体" w:cs="宋体"/>
                <w:b w:val="0"/>
                <w:bCs w:val="0"/>
                <w:sz w:val="24"/>
                <w:szCs w:val="24"/>
              </w:rPr>
            </w:pPr>
            <w:r>
              <w:rPr>
                <w:rFonts w:hint="eastAsia" w:ascii="宋体" w:hAnsi="宋体" w:eastAsia="宋体" w:cs="宋体"/>
                <w:sz w:val="24"/>
                <w:szCs w:val="24"/>
              </w:rPr>
              <w:t>电焊工</w:t>
            </w:r>
          </w:p>
        </w:tc>
        <w:tc>
          <w:tcPr>
            <w:tcW w:w="2019" w:type="dxa"/>
            <w:noWrap w:val="0"/>
            <w:vAlign w:val="center"/>
          </w:tcPr>
          <w:p>
            <w:pPr>
              <w:keepNext w:val="0"/>
              <w:keepLines w:val="0"/>
              <w:pageBreakBefore w:val="0"/>
              <w:widowControl w:val="0"/>
              <w:tabs>
                <w:tab w:val="left" w:pos="6220"/>
                <w:tab w:val="left" w:pos="6840"/>
              </w:tabs>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w:t>
            </w:r>
          </w:p>
        </w:tc>
        <w:tc>
          <w:tcPr>
            <w:tcW w:w="2815"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开工前一天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627" w:type="dxa"/>
            <w:noWrap w:val="0"/>
            <w:vAlign w:val="center"/>
          </w:tcPr>
          <w:p>
            <w:pPr>
              <w:keepNext w:val="0"/>
              <w:keepLines w:val="0"/>
              <w:pageBreakBefore w:val="0"/>
              <w:widowControl w:val="0"/>
              <w:tabs>
                <w:tab w:val="left" w:pos="6220"/>
                <w:tab w:val="left" w:pos="6840"/>
              </w:tabs>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10</w:t>
            </w:r>
          </w:p>
        </w:tc>
        <w:tc>
          <w:tcPr>
            <w:tcW w:w="2548" w:type="dxa"/>
            <w:noWrap w:val="0"/>
            <w:vAlign w:val="center"/>
          </w:tcPr>
          <w:p>
            <w:pPr>
              <w:keepNext w:val="0"/>
              <w:keepLines w:val="0"/>
              <w:pageBreakBefore w:val="0"/>
              <w:widowControl w:val="0"/>
              <w:tabs>
                <w:tab w:val="left" w:pos="6220"/>
                <w:tab w:val="left" w:pos="6840"/>
              </w:tabs>
              <w:kinsoku/>
              <w:wordWrap/>
              <w:overflowPunct/>
              <w:topLinePunct w:val="0"/>
              <w:autoSpaceDE/>
              <w:autoSpaceDN/>
              <w:bidi w:val="0"/>
              <w:adjustRightInd/>
              <w:snapToGrid/>
              <w:spacing w:line="480" w:lineRule="auto"/>
              <w:jc w:val="center"/>
              <w:textAlignment w:val="auto"/>
              <w:rPr>
                <w:rFonts w:hint="eastAsia" w:ascii="宋体" w:hAnsi="宋体" w:eastAsia="宋体" w:cs="宋体"/>
                <w:b w:val="0"/>
                <w:bCs w:val="0"/>
                <w:sz w:val="24"/>
                <w:szCs w:val="24"/>
              </w:rPr>
            </w:pPr>
            <w:r>
              <w:rPr>
                <w:rFonts w:hint="eastAsia" w:ascii="宋体" w:hAnsi="宋体" w:eastAsia="宋体" w:cs="宋体"/>
                <w:sz w:val="24"/>
                <w:szCs w:val="24"/>
              </w:rPr>
              <w:t>架子工</w:t>
            </w:r>
          </w:p>
        </w:tc>
        <w:tc>
          <w:tcPr>
            <w:tcW w:w="2019" w:type="dxa"/>
            <w:noWrap w:val="0"/>
            <w:vAlign w:val="center"/>
          </w:tcPr>
          <w:p>
            <w:pPr>
              <w:keepNext w:val="0"/>
              <w:keepLines w:val="0"/>
              <w:pageBreakBefore w:val="0"/>
              <w:widowControl w:val="0"/>
              <w:tabs>
                <w:tab w:val="left" w:pos="6220"/>
                <w:tab w:val="left" w:pos="6840"/>
              </w:tabs>
              <w:kinsoku/>
              <w:wordWrap/>
              <w:overflowPunct/>
              <w:topLinePunct w:val="0"/>
              <w:autoSpaceDE/>
              <w:autoSpaceDN/>
              <w:bidi w:val="0"/>
              <w:adjustRightInd/>
              <w:snapToGrid/>
              <w:spacing w:line="360" w:lineRule="auto"/>
              <w:jc w:val="center"/>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w:t>
            </w:r>
          </w:p>
        </w:tc>
        <w:tc>
          <w:tcPr>
            <w:tcW w:w="2815" w:type="dxa"/>
            <w:noWrap w:val="0"/>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开工前一天</w:t>
            </w:r>
          </w:p>
        </w:tc>
      </w:tr>
    </w:tbl>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br w:type="page"/>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四、劳动力投入保措施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1、根据目前我司自有施工力量的情况，在投标期间，即落实各专业施工队伍，如土建施工队伍，装修施工队伍、安装施工队伍等，人员安排可调用整个公司的资源，保证及时入场，准时开工。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2、施工开始期间作好后勤饮食工作，保证劳动力的充沛体力，防止食物中毒、感冒等疾病的发生，提高工人的营养水平，保证其承担体力劳动的基本要求。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3、根据工程规模及工期的要求计算劳动力的准确需要量，制订详细的劳动力需求表，提交项目经理部进行劳动力的统一调配，既防止劳动力不足引起施工停顿，也防止劳动力过多引起的浪费。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4、加强技术工人的培训工作，以提高工人的操作技能，确保劳动效率</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5、项目部工会组织随时掌握施工队伍劳动力的动向，医疗室配备足够的医药，及时对发生疾病的工人进行治疗或转院治疗，改善工人住宿条件，确保不发生传染性疾病而导致劳动力的严重缺失。</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6、根据施工强度确定每天的换班制度，如三班制、两班制等，确保劳动力得到充分的休息，提高劳动效率。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7、及时发放职工工资，稳定施工队伍。</w:t>
      </w:r>
    </w:p>
    <w:p>
      <w:pPr>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br w:type="page"/>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第</w:t>
      </w:r>
      <w:r>
        <w:rPr>
          <w:rFonts w:hint="eastAsia" w:ascii="宋体" w:hAnsi="宋体" w:eastAsia="宋体" w:cs="宋体"/>
          <w:b w:val="0"/>
          <w:bCs w:val="0"/>
          <w:sz w:val="24"/>
          <w:szCs w:val="24"/>
          <w:lang w:val="en-US" w:eastAsia="zh-CN"/>
        </w:rPr>
        <w:t>四</w:t>
      </w:r>
      <w:r>
        <w:rPr>
          <w:rFonts w:hint="eastAsia" w:ascii="宋体" w:hAnsi="宋体" w:eastAsia="宋体" w:cs="宋体"/>
          <w:b w:val="0"/>
          <w:bCs w:val="0"/>
          <w:sz w:val="24"/>
          <w:szCs w:val="24"/>
          <w:lang w:val="en-US"/>
        </w:rPr>
        <w:t>节</w:t>
      </w:r>
      <w:r>
        <w:rPr>
          <w:rFonts w:hint="eastAsia" w:ascii="宋体" w:hAnsi="宋体" w:eastAsia="宋体" w:cs="宋体"/>
          <w:b w:val="0"/>
          <w:bCs w:val="0"/>
          <w:sz w:val="24"/>
          <w:szCs w:val="24"/>
          <w:lang w:val="en-US" w:eastAsia="zh-CN"/>
        </w:rPr>
        <w:t xml:space="preserve"> 机械</w:t>
      </w:r>
      <w:r>
        <w:rPr>
          <w:rFonts w:hint="eastAsia" w:ascii="宋体" w:hAnsi="宋体" w:eastAsia="宋体" w:cs="宋体"/>
          <w:b w:val="0"/>
          <w:bCs w:val="0"/>
          <w:sz w:val="24"/>
          <w:szCs w:val="24"/>
          <w:lang w:val="en-US"/>
        </w:rPr>
        <w:t>设备</w:t>
      </w:r>
      <w:r>
        <w:rPr>
          <w:rFonts w:hint="eastAsia" w:ascii="宋体" w:hAnsi="宋体" w:eastAsia="宋体" w:cs="宋体"/>
          <w:b w:val="0"/>
          <w:bCs w:val="0"/>
          <w:sz w:val="24"/>
          <w:szCs w:val="24"/>
          <w:lang w:val="en-US" w:eastAsia="zh-CN"/>
        </w:rPr>
        <w:t>投入计划</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一、施工机械设备进场方案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1、施工机械、设备按工程施工进度、施工需求进场。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2、施工机械设备分为长期使用设备和临时使用设备，可根据施工现场的实际和需求陆续进场和退场，并保证不耽误施工。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3、所有进场的施工机械设备都必须确保其完好率达 100%，待维修设备一律不得进场。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4、所有施工设备进场后都应进行维修保养(新购设备除外)，外刷油漆</w:t>
      </w:r>
      <w:r>
        <w:rPr>
          <w:rFonts w:hint="eastAsia" w:ascii="宋体" w:hAnsi="宋体" w:eastAsia="宋体" w:cs="宋体"/>
          <w:b w:val="0"/>
          <w:bCs w:val="0"/>
          <w:sz w:val="24"/>
          <w:szCs w:val="24"/>
          <w:lang w:val="en-US" w:eastAsia="zh-CN"/>
        </w:rPr>
        <w:t>，统一编号。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5、优化配置施工机械设备，并实行统一管理。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二、施工机械设备管理及维修保养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1、施工机械设备实行统一管理，统一调度、调配使用，设备调度由施工管理部执行。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2、施工机械设备推行使用、维修、保养一条龙责任制，并建立维修保养制度，实行谁使用，谁维修，谁保养，推行定期维修和例行保修。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3、实行机械设备(不含工具)专人负责制，定人、定设备、定责任、定维修保养。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4、设备使用应办理有关手续，坚持谁使用，谁付费，统一核算，设备的进、退场应办理进退场手续。</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设备、机械设备配备一览表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b w:val="0"/>
          <w:bCs w:val="0"/>
          <w:sz w:val="24"/>
          <w:szCs w:val="24"/>
          <w:vertAlign w:val="baseline"/>
          <w:lang w:val="en-US"/>
        </w:rPr>
      </w:pPr>
      <w:r>
        <w:rPr>
          <w:rFonts w:hint="eastAsia" w:ascii="宋体" w:hAnsi="宋体" w:eastAsia="宋体" w:cs="宋体"/>
          <w:b w:val="0"/>
          <w:bCs w:val="0"/>
          <w:sz w:val="24"/>
          <w:szCs w:val="24"/>
          <w:lang w:val="en-US"/>
        </w:rPr>
        <w:t>设备、机械设备配备一览表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0"/>
        <w:gridCol w:w="1545"/>
        <w:gridCol w:w="875"/>
        <w:gridCol w:w="970"/>
        <w:gridCol w:w="187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0"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设备名称</w:t>
            </w:r>
          </w:p>
        </w:tc>
        <w:tc>
          <w:tcPr>
            <w:tcW w:w="1545"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型号及规格</w:t>
            </w:r>
          </w:p>
        </w:tc>
        <w:tc>
          <w:tcPr>
            <w:tcW w:w="875"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数量</w:t>
            </w:r>
          </w:p>
        </w:tc>
        <w:tc>
          <w:tcPr>
            <w:tcW w:w="970"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单位</w:t>
            </w:r>
          </w:p>
        </w:tc>
        <w:tc>
          <w:tcPr>
            <w:tcW w:w="187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机械性能</w:t>
            </w:r>
          </w:p>
        </w:tc>
        <w:tc>
          <w:tcPr>
            <w:tcW w:w="142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自有或租赁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atLeast"/>
        </w:trPr>
        <w:tc>
          <w:tcPr>
            <w:tcW w:w="184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rPr>
            </w:pPr>
            <w:r>
              <w:rPr>
                <w:rFonts w:hint="eastAsia" w:ascii="宋体" w:hAnsi="宋体" w:eastAsia="宋体" w:cs="宋体"/>
                <w:sz w:val="24"/>
                <w:szCs w:val="24"/>
                <w:lang w:val="en-US"/>
              </w:rPr>
              <w:t>自卸车</w:t>
            </w:r>
          </w:p>
        </w:tc>
        <w:tc>
          <w:tcPr>
            <w:tcW w:w="1545"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rPr>
            </w:pPr>
            <w:r>
              <w:rPr>
                <w:rFonts w:hint="eastAsia" w:ascii="宋体" w:hAnsi="宋体" w:eastAsia="宋体" w:cs="宋体"/>
                <w:sz w:val="24"/>
                <w:szCs w:val="24"/>
                <w:lang w:val="en-US"/>
              </w:rPr>
              <w:t>15T</w:t>
            </w:r>
          </w:p>
        </w:tc>
        <w:tc>
          <w:tcPr>
            <w:tcW w:w="875"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w:t>
            </w:r>
          </w:p>
        </w:tc>
        <w:tc>
          <w:tcPr>
            <w:tcW w:w="97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台</w:t>
            </w:r>
          </w:p>
        </w:tc>
        <w:tc>
          <w:tcPr>
            <w:tcW w:w="187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rPr>
            </w:pPr>
            <w:r>
              <w:rPr>
                <w:rFonts w:hint="eastAsia" w:ascii="宋体" w:hAnsi="宋体" w:eastAsia="宋体" w:cs="宋体"/>
                <w:sz w:val="24"/>
                <w:szCs w:val="24"/>
                <w:lang w:val="en-US"/>
              </w:rPr>
              <w:t>先进、性能良好</w:t>
            </w:r>
          </w:p>
        </w:tc>
        <w:tc>
          <w:tcPr>
            <w:tcW w:w="142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自有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rPr>
            </w:pPr>
            <w:r>
              <w:rPr>
                <w:rFonts w:hint="eastAsia" w:ascii="宋体" w:hAnsi="宋体" w:eastAsia="宋体" w:cs="宋体"/>
                <w:sz w:val="24"/>
                <w:szCs w:val="24"/>
                <w:lang w:val="en-US"/>
              </w:rPr>
              <w:t>锯木机</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rPr>
            </w:pPr>
          </w:p>
        </w:tc>
        <w:tc>
          <w:tcPr>
            <w:tcW w:w="1545"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rPr>
            </w:pPr>
            <w:r>
              <w:rPr>
                <w:rFonts w:hint="eastAsia" w:ascii="宋体" w:hAnsi="宋体" w:eastAsia="宋体" w:cs="宋体"/>
                <w:sz w:val="24"/>
                <w:szCs w:val="24"/>
                <w:lang w:val="en-US"/>
              </w:rPr>
              <w:t>圆盘式3KW</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rPr>
            </w:pPr>
          </w:p>
        </w:tc>
        <w:tc>
          <w:tcPr>
            <w:tcW w:w="875"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w:t>
            </w:r>
          </w:p>
        </w:tc>
        <w:tc>
          <w:tcPr>
            <w:tcW w:w="97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台</w:t>
            </w:r>
          </w:p>
        </w:tc>
        <w:tc>
          <w:tcPr>
            <w:tcW w:w="1871"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rPr>
            </w:pPr>
            <w:r>
              <w:rPr>
                <w:rFonts w:hint="eastAsia" w:ascii="宋体" w:hAnsi="宋体" w:eastAsia="宋体" w:cs="宋体"/>
                <w:sz w:val="24"/>
                <w:szCs w:val="24"/>
                <w:lang w:val="en-US"/>
              </w:rPr>
              <w:t>先进、性能良好</w:t>
            </w:r>
          </w:p>
        </w:tc>
        <w:tc>
          <w:tcPr>
            <w:tcW w:w="142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rPr>
            </w:pPr>
            <w:r>
              <w:rPr>
                <w:rFonts w:hint="eastAsia" w:ascii="宋体" w:hAnsi="宋体" w:eastAsia="宋体" w:cs="宋体"/>
                <w:sz w:val="24"/>
                <w:szCs w:val="24"/>
                <w:lang w:val="en-US" w:eastAsia="zh-CN"/>
              </w:rPr>
              <w:t>自有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rPr>
            </w:pPr>
            <w:r>
              <w:rPr>
                <w:rFonts w:hint="eastAsia" w:ascii="宋体" w:hAnsi="宋体" w:eastAsia="宋体" w:cs="宋体"/>
                <w:sz w:val="24"/>
                <w:szCs w:val="24"/>
                <w:lang w:val="en-US"/>
              </w:rPr>
              <w:t>手提锯木机</w:t>
            </w:r>
          </w:p>
        </w:tc>
        <w:tc>
          <w:tcPr>
            <w:tcW w:w="1545"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rPr>
            </w:pPr>
            <w:r>
              <w:rPr>
                <w:rFonts w:hint="eastAsia" w:ascii="宋体" w:hAnsi="宋体" w:eastAsia="宋体" w:cs="宋体"/>
                <w:sz w:val="24"/>
                <w:szCs w:val="24"/>
                <w:lang w:val="en-US"/>
              </w:rPr>
              <w:t>16寸</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rPr>
            </w:pPr>
          </w:p>
        </w:tc>
        <w:tc>
          <w:tcPr>
            <w:tcW w:w="875"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w:t>
            </w:r>
          </w:p>
        </w:tc>
        <w:tc>
          <w:tcPr>
            <w:tcW w:w="97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台</w:t>
            </w:r>
          </w:p>
        </w:tc>
        <w:tc>
          <w:tcPr>
            <w:tcW w:w="1871"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rPr>
            </w:pPr>
            <w:r>
              <w:rPr>
                <w:rFonts w:hint="eastAsia" w:ascii="宋体" w:hAnsi="宋体" w:eastAsia="宋体" w:cs="宋体"/>
                <w:sz w:val="24"/>
                <w:szCs w:val="24"/>
                <w:lang w:val="en-US"/>
              </w:rPr>
              <w:t>先进、性能良好</w:t>
            </w:r>
          </w:p>
        </w:tc>
        <w:tc>
          <w:tcPr>
            <w:tcW w:w="142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rPr>
            </w:pPr>
            <w:r>
              <w:rPr>
                <w:rFonts w:hint="eastAsia" w:ascii="宋体" w:hAnsi="宋体" w:eastAsia="宋体" w:cs="宋体"/>
                <w:sz w:val="24"/>
                <w:szCs w:val="24"/>
                <w:lang w:val="en-US" w:eastAsia="zh-CN"/>
              </w:rPr>
              <w:t>自有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rPr>
            </w:pPr>
            <w:r>
              <w:rPr>
                <w:rFonts w:hint="eastAsia" w:ascii="宋体" w:hAnsi="宋体" w:eastAsia="宋体" w:cs="宋体"/>
                <w:sz w:val="24"/>
                <w:szCs w:val="24"/>
                <w:lang w:val="en-US"/>
              </w:rPr>
              <w:t>喜利得电锤钻</w:t>
            </w:r>
          </w:p>
        </w:tc>
        <w:tc>
          <w:tcPr>
            <w:tcW w:w="1545"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rPr>
            </w:pPr>
            <w:r>
              <w:rPr>
                <w:rFonts w:hint="eastAsia" w:ascii="宋体" w:hAnsi="宋体" w:eastAsia="宋体" w:cs="宋体"/>
                <w:sz w:val="24"/>
                <w:szCs w:val="24"/>
                <w:lang w:val="en-US"/>
              </w:rPr>
              <w:t>TE</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10</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rPr>
            </w:pPr>
          </w:p>
        </w:tc>
        <w:tc>
          <w:tcPr>
            <w:tcW w:w="875"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w:t>
            </w:r>
          </w:p>
        </w:tc>
        <w:tc>
          <w:tcPr>
            <w:tcW w:w="97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台</w:t>
            </w:r>
          </w:p>
        </w:tc>
        <w:tc>
          <w:tcPr>
            <w:tcW w:w="1871"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rPr>
            </w:pPr>
            <w:r>
              <w:rPr>
                <w:rFonts w:hint="eastAsia" w:ascii="宋体" w:hAnsi="宋体" w:eastAsia="宋体" w:cs="宋体"/>
                <w:sz w:val="24"/>
                <w:szCs w:val="24"/>
                <w:lang w:val="en-US"/>
              </w:rPr>
              <w:t>先进、性能良好</w:t>
            </w:r>
          </w:p>
        </w:tc>
        <w:tc>
          <w:tcPr>
            <w:tcW w:w="142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rPr>
            </w:pPr>
            <w:r>
              <w:rPr>
                <w:rFonts w:hint="eastAsia" w:ascii="宋体" w:hAnsi="宋体" w:eastAsia="宋体" w:cs="宋体"/>
                <w:sz w:val="24"/>
                <w:szCs w:val="24"/>
                <w:lang w:val="en-US" w:eastAsia="zh-CN"/>
              </w:rPr>
              <w:t>自有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rPr>
            </w:pPr>
            <w:r>
              <w:rPr>
                <w:rFonts w:hint="eastAsia" w:ascii="宋体" w:hAnsi="宋体" w:eastAsia="宋体" w:cs="宋体"/>
                <w:sz w:val="24"/>
                <w:szCs w:val="24"/>
                <w:lang w:val="en-US"/>
              </w:rPr>
              <w:t>交流电焊机</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rPr>
            </w:pPr>
          </w:p>
        </w:tc>
        <w:tc>
          <w:tcPr>
            <w:tcW w:w="1545"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rPr>
            </w:pPr>
            <w:r>
              <w:rPr>
                <w:rFonts w:hint="eastAsia" w:ascii="宋体" w:hAnsi="宋体" w:eastAsia="宋体" w:cs="宋体"/>
                <w:sz w:val="24"/>
                <w:szCs w:val="24"/>
                <w:lang w:val="en-US"/>
              </w:rPr>
              <w:t>16KVA</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rPr>
            </w:pPr>
          </w:p>
        </w:tc>
        <w:tc>
          <w:tcPr>
            <w:tcW w:w="875"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w:t>
            </w:r>
          </w:p>
        </w:tc>
        <w:tc>
          <w:tcPr>
            <w:tcW w:w="97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台</w:t>
            </w:r>
          </w:p>
        </w:tc>
        <w:tc>
          <w:tcPr>
            <w:tcW w:w="1871"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rPr>
            </w:pPr>
            <w:r>
              <w:rPr>
                <w:rFonts w:hint="eastAsia" w:ascii="宋体" w:hAnsi="宋体" w:eastAsia="宋体" w:cs="宋体"/>
                <w:sz w:val="24"/>
                <w:szCs w:val="24"/>
                <w:lang w:val="en-US"/>
              </w:rPr>
              <w:t>先进、性能良好</w:t>
            </w:r>
          </w:p>
        </w:tc>
        <w:tc>
          <w:tcPr>
            <w:tcW w:w="142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rPr>
            </w:pPr>
            <w:r>
              <w:rPr>
                <w:rFonts w:hint="eastAsia" w:ascii="宋体" w:hAnsi="宋体" w:eastAsia="宋体" w:cs="宋体"/>
                <w:sz w:val="24"/>
                <w:szCs w:val="24"/>
                <w:lang w:val="en-US" w:eastAsia="zh-CN"/>
              </w:rPr>
              <w:t>自有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rPr>
            </w:pPr>
            <w:r>
              <w:rPr>
                <w:rFonts w:hint="eastAsia" w:ascii="宋体" w:hAnsi="宋体" w:eastAsia="宋体" w:cs="宋体"/>
                <w:sz w:val="24"/>
                <w:szCs w:val="24"/>
                <w:lang w:val="en-US"/>
              </w:rPr>
              <w:t>埋弧自动焊机</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rPr>
            </w:pPr>
          </w:p>
        </w:tc>
        <w:tc>
          <w:tcPr>
            <w:tcW w:w="1545"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rPr>
            </w:pPr>
            <w:r>
              <w:rPr>
                <w:rFonts w:hint="eastAsia" w:ascii="宋体" w:hAnsi="宋体" w:eastAsia="宋体" w:cs="宋体"/>
                <w:sz w:val="24"/>
                <w:szCs w:val="24"/>
                <w:lang w:val="en-US"/>
              </w:rPr>
              <w:t>20KVA</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rPr>
            </w:pPr>
          </w:p>
        </w:tc>
        <w:tc>
          <w:tcPr>
            <w:tcW w:w="875"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w:t>
            </w:r>
          </w:p>
        </w:tc>
        <w:tc>
          <w:tcPr>
            <w:tcW w:w="97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台</w:t>
            </w:r>
          </w:p>
        </w:tc>
        <w:tc>
          <w:tcPr>
            <w:tcW w:w="1871"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rPr>
            </w:pPr>
            <w:r>
              <w:rPr>
                <w:rFonts w:hint="eastAsia" w:ascii="宋体" w:hAnsi="宋体" w:eastAsia="宋体" w:cs="宋体"/>
                <w:sz w:val="24"/>
                <w:szCs w:val="24"/>
                <w:lang w:val="en-US"/>
              </w:rPr>
              <w:t>先进、性能良好</w:t>
            </w:r>
          </w:p>
        </w:tc>
        <w:tc>
          <w:tcPr>
            <w:tcW w:w="142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rPr>
            </w:pPr>
            <w:r>
              <w:rPr>
                <w:rFonts w:hint="eastAsia" w:ascii="宋体" w:hAnsi="宋体" w:eastAsia="宋体" w:cs="宋体"/>
                <w:sz w:val="24"/>
                <w:szCs w:val="24"/>
                <w:lang w:val="en-US" w:eastAsia="zh-CN"/>
              </w:rPr>
              <w:t>自有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rPr>
            </w:pPr>
            <w:r>
              <w:rPr>
                <w:rFonts w:hint="eastAsia" w:ascii="宋体" w:hAnsi="宋体" w:eastAsia="宋体" w:cs="宋体"/>
                <w:sz w:val="24"/>
                <w:szCs w:val="24"/>
                <w:lang w:val="en-US"/>
              </w:rPr>
              <w:t>切割机</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rPr>
            </w:pPr>
          </w:p>
        </w:tc>
        <w:tc>
          <w:tcPr>
            <w:tcW w:w="1545"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rPr>
            </w:pPr>
            <w:r>
              <w:rPr>
                <w:rFonts w:hint="eastAsia" w:ascii="宋体" w:hAnsi="宋体" w:eastAsia="宋体" w:cs="宋体"/>
                <w:sz w:val="24"/>
                <w:szCs w:val="24"/>
                <w:lang w:val="en-US"/>
              </w:rPr>
              <w:t>MJ217</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rPr>
            </w:pPr>
          </w:p>
        </w:tc>
        <w:tc>
          <w:tcPr>
            <w:tcW w:w="875"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w:t>
            </w:r>
          </w:p>
        </w:tc>
        <w:tc>
          <w:tcPr>
            <w:tcW w:w="97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台</w:t>
            </w:r>
          </w:p>
        </w:tc>
        <w:tc>
          <w:tcPr>
            <w:tcW w:w="1871"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rPr>
            </w:pPr>
            <w:r>
              <w:rPr>
                <w:rFonts w:hint="eastAsia" w:ascii="宋体" w:hAnsi="宋体" w:eastAsia="宋体" w:cs="宋体"/>
                <w:sz w:val="24"/>
                <w:szCs w:val="24"/>
                <w:lang w:val="en-US"/>
              </w:rPr>
              <w:t>先进、性能良好</w:t>
            </w:r>
          </w:p>
        </w:tc>
        <w:tc>
          <w:tcPr>
            <w:tcW w:w="142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rPr>
            </w:pPr>
            <w:r>
              <w:rPr>
                <w:rFonts w:hint="eastAsia" w:ascii="宋体" w:hAnsi="宋体" w:eastAsia="宋体" w:cs="宋体"/>
                <w:sz w:val="24"/>
                <w:szCs w:val="24"/>
                <w:lang w:val="en-US" w:eastAsia="zh-CN"/>
              </w:rPr>
              <w:t>自有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rPr>
            </w:pPr>
            <w:r>
              <w:rPr>
                <w:rFonts w:hint="eastAsia" w:ascii="宋体" w:hAnsi="宋体" w:eastAsia="宋体" w:cs="宋体"/>
                <w:sz w:val="24"/>
                <w:szCs w:val="24"/>
                <w:lang w:val="en-US"/>
              </w:rPr>
              <w:t>钢筋处理设备</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rPr>
            </w:pPr>
          </w:p>
        </w:tc>
        <w:tc>
          <w:tcPr>
            <w:tcW w:w="1545"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Φ</w:t>
            </w:r>
            <w:r>
              <w:rPr>
                <w:rFonts w:hint="eastAsia" w:ascii="宋体" w:hAnsi="宋体" w:eastAsia="宋体" w:cs="宋体"/>
                <w:sz w:val="24"/>
                <w:szCs w:val="24"/>
                <w:lang w:val="en-US" w:eastAsia="zh-CN"/>
              </w:rPr>
              <w:t>40内</w:t>
            </w:r>
          </w:p>
        </w:tc>
        <w:tc>
          <w:tcPr>
            <w:tcW w:w="875"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w:t>
            </w:r>
          </w:p>
        </w:tc>
        <w:tc>
          <w:tcPr>
            <w:tcW w:w="97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台</w:t>
            </w:r>
          </w:p>
        </w:tc>
        <w:tc>
          <w:tcPr>
            <w:tcW w:w="1871"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rPr>
            </w:pPr>
            <w:r>
              <w:rPr>
                <w:rFonts w:hint="eastAsia" w:ascii="宋体" w:hAnsi="宋体" w:eastAsia="宋体" w:cs="宋体"/>
                <w:sz w:val="24"/>
                <w:szCs w:val="24"/>
                <w:lang w:val="en-US"/>
              </w:rPr>
              <w:t>先进、性能良好</w:t>
            </w:r>
          </w:p>
        </w:tc>
        <w:tc>
          <w:tcPr>
            <w:tcW w:w="142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rPr>
            </w:pPr>
            <w:r>
              <w:rPr>
                <w:rFonts w:hint="eastAsia" w:ascii="宋体" w:hAnsi="宋体" w:eastAsia="宋体" w:cs="宋体"/>
                <w:sz w:val="24"/>
                <w:szCs w:val="24"/>
                <w:lang w:val="en-US" w:eastAsia="zh-CN"/>
              </w:rPr>
              <w:t>自有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经纬仪</w:t>
            </w:r>
          </w:p>
        </w:tc>
        <w:tc>
          <w:tcPr>
            <w:tcW w:w="1545"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rPr>
            </w:pPr>
          </w:p>
        </w:tc>
        <w:tc>
          <w:tcPr>
            <w:tcW w:w="875"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w:t>
            </w:r>
          </w:p>
        </w:tc>
        <w:tc>
          <w:tcPr>
            <w:tcW w:w="97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台</w:t>
            </w:r>
          </w:p>
        </w:tc>
        <w:tc>
          <w:tcPr>
            <w:tcW w:w="1871"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rPr>
            </w:pPr>
            <w:r>
              <w:rPr>
                <w:rFonts w:hint="eastAsia" w:ascii="宋体" w:hAnsi="宋体" w:eastAsia="宋体" w:cs="宋体"/>
                <w:sz w:val="24"/>
                <w:szCs w:val="24"/>
                <w:lang w:val="en-US"/>
              </w:rPr>
              <w:t>先进、性能良好</w:t>
            </w:r>
          </w:p>
        </w:tc>
        <w:tc>
          <w:tcPr>
            <w:tcW w:w="142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rPr>
            </w:pPr>
            <w:r>
              <w:rPr>
                <w:rFonts w:hint="eastAsia" w:ascii="宋体" w:hAnsi="宋体" w:eastAsia="宋体" w:cs="宋体"/>
                <w:sz w:val="24"/>
                <w:szCs w:val="24"/>
                <w:lang w:val="en-US" w:eastAsia="zh-CN"/>
              </w:rPr>
              <w:t>自有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水准仪</w:t>
            </w:r>
          </w:p>
        </w:tc>
        <w:tc>
          <w:tcPr>
            <w:tcW w:w="1545"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自动</w:t>
            </w:r>
          </w:p>
        </w:tc>
        <w:tc>
          <w:tcPr>
            <w:tcW w:w="875"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w:t>
            </w:r>
          </w:p>
        </w:tc>
        <w:tc>
          <w:tcPr>
            <w:tcW w:w="97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台</w:t>
            </w:r>
          </w:p>
        </w:tc>
        <w:tc>
          <w:tcPr>
            <w:tcW w:w="1871"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rPr>
            </w:pPr>
            <w:r>
              <w:rPr>
                <w:rFonts w:hint="eastAsia" w:ascii="宋体" w:hAnsi="宋体" w:eastAsia="宋体" w:cs="宋体"/>
                <w:sz w:val="24"/>
                <w:szCs w:val="24"/>
                <w:lang w:val="en-US"/>
              </w:rPr>
              <w:t>先进、性能良好</w:t>
            </w:r>
          </w:p>
        </w:tc>
        <w:tc>
          <w:tcPr>
            <w:tcW w:w="142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rPr>
            </w:pPr>
            <w:r>
              <w:rPr>
                <w:rFonts w:hint="eastAsia" w:ascii="宋体" w:hAnsi="宋体" w:eastAsia="宋体" w:cs="宋体"/>
                <w:sz w:val="24"/>
                <w:szCs w:val="24"/>
                <w:lang w:val="en-US" w:eastAsia="zh-CN"/>
              </w:rPr>
              <w:t>自有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绝缘摇表</w:t>
            </w:r>
          </w:p>
        </w:tc>
        <w:tc>
          <w:tcPr>
            <w:tcW w:w="1545"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1000V</w:t>
            </w:r>
          </w:p>
        </w:tc>
        <w:tc>
          <w:tcPr>
            <w:tcW w:w="875"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w:t>
            </w:r>
          </w:p>
        </w:tc>
        <w:tc>
          <w:tcPr>
            <w:tcW w:w="97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台</w:t>
            </w:r>
          </w:p>
        </w:tc>
        <w:tc>
          <w:tcPr>
            <w:tcW w:w="1871"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rPr>
            </w:pPr>
            <w:r>
              <w:rPr>
                <w:rFonts w:hint="eastAsia" w:ascii="宋体" w:hAnsi="宋体" w:eastAsia="宋体" w:cs="宋体"/>
                <w:sz w:val="24"/>
                <w:szCs w:val="24"/>
                <w:lang w:val="en-US"/>
              </w:rPr>
              <w:t>先进、性能良好</w:t>
            </w:r>
          </w:p>
        </w:tc>
        <w:tc>
          <w:tcPr>
            <w:tcW w:w="142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rPr>
            </w:pPr>
            <w:r>
              <w:rPr>
                <w:rFonts w:hint="eastAsia" w:ascii="宋体" w:hAnsi="宋体" w:eastAsia="宋体" w:cs="宋体"/>
                <w:sz w:val="24"/>
                <w:szCs w:val="24"/>
                <w:lang w:val="en-US" w:eastAsia="zh-CN"/>
              </w:rPr>
              <w:t>自有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伏安表</w:t>
            </w:r>
          </w:p>
        </w:tc>
        <w:tc>
          <w:tcPr>
            <w:tcW w:w="1545"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0-5A</w:t>
            </w:r>
          </w:p>
        </w:tc>
        <w:tc>
          <w:tcPr>
            <w:tcW w:w="875"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w:t>
            </w:r>
          </w:p>
        </w:tc>
        <w:tc>
          <w:tcPr>
            <w:tcW w:w="97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台</w:t>
            </w:r>
          </w:p>
        </w:tc>
        <w:tc>
          <w:tcPr>
            <w:tcW w:w="1871"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rPr>
            </w:pPr>
            <w:r>
              <w:rPr>
                <w:rFonts w:hint="eastAsia" w:ascii="宋体" w:hAnsi="宋体" w:eastAsia="宋体" w:cs="宋体"/>
                <w:sz w:val="24"/>
                <w:szCs w:val="24"/>
                <w:lang w:val="en-US"/>
              </w:rPr>
              <w:t>先进、性能良好</w:t>
            </w:r>
          </w:p>
        </w:tc>
        <w:tc>
          <w:tcPr>
            <w:tcW w:w="142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rPr>
            </w:pPr>
            <w:r>
              <w:rPr>
                <w:rFonts w:hint="eastAsia" w:ascii="宋体" w:hAnsi="宋体" w:eastAsia="宋体" w:cs="宋体"/>
                <w:sz w:val="24"/>
                <w:szCs w:val="24"/>
                <w:lang w:val="en-US" w:eastAsia="zh-CN"/>
              </w:rPr>
              <w:t>自有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万用表</w:t>
            </w:r>
          </w:p>
        </w:tc>
        <w:tc>
          <w:tcPr>
            <w:tcW w:w="1545"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MF-500</w:t>
            </w:r>
          </w:p>
        </w:tc>
        <w:tc>
          <w:tcPr>
            <w:tcW w:w="875"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w:t>
            </w:r>
          </w:p>
        </w:tc>
        <w:tc>
          <w:tcPr>
            <w:tcW w:w="97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台</w:t>
            </w:r>
          </w:p>
        </w:tc>
        <w:tc>
          <w:tcPr>
            <w:tcW w:w="1871"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rPr>
            </w:pPr>
            <w:r>
              <w:rPr>
                <w:rFonts w:hint="eastAsia" w:ascii="宋体" w:hAnsi="宋体" w:eastAsia="宋体" w:cs="宋体"/>
                <w:sz w:val="24"/>
                <w:szCs w:val="24"/>
                <w:lang w:val="en-US"/>
              </w:rPr>
              <w:t>先进、性能良好</w:t>
            </w:r>
          </w:p>
        </w:tc>
        <w:tc>
          <w:tcPr>
            <w:tcW w:w="142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rPr>
            </w:pPr>
            <w:r>
              <w:rPr>
                <w:rFonts w:hint="eastAsia" w:ascii="宋体" w:hAnsi="宋体" w:eastAsia="宋体" w:cs="宋体"/>
                <w:sz w:val="24"/>
                <w:szCs w:val="24"/>
                <w:lang w:val="en-US" w:eastAsia="zh-CN"/>
              </w:rPr>
              <w:t>自有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激光垂线仪</w:t>
            </w:r>
          </w:p>
        </w:tc>
        <w:tc>
          <w:tcPr>
            <w:tcW w:w="1545"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p>
        </w:tc>
        <w:tc>
          <w:tcPr>
            <w:tcW w:w="875"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w:t>
            </w:r>
          </w:p>
        </w:tc>
        <w:tc>
          <w:tcPr>
            <w:tcW w:w="970" w:type="dxa"/>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台</w:t>
            </w:r>
          </w:p>
        </w:tc>
        <w:tc>
          <w:tcPr>
            <w:tcW w:w="1871"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rPr>
            </w:pPr>
            <w:r>
              <w:rPr>
                <w:rFonts w:hint="eastAsia" w:ascii="宋体" w:hAnsi="宋体" w:eastAsia="宋体" w:cs="宋体"/>
                <w:sz w:val="24"/>
                <w:szCs w:val="24"/>
                <w:lang w:val="en-US"/>
              </w:rPr>
              <w:t>先进、性能良好</w:t>
            </w:r>
          </w:p>
        </w:tc>
        <w:tc>
          <w:tcPr>
            <w:tcW w:w="142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rPr>
            </w:pPr>
            <w:r>
              <w:rPr>
                <w:rFonts w:hint="eastAsia" w:ascii="宋体" w:hAnsi="宋体" w:eastAsia="宋体" w:cs="宋体"/>
                <w:sz w:val="24"/>
                <w:szCs w:val="24"/>
                <w:lang w:val="en-US" w:eastAsia="zh-CN"/>
              </w:rPr>
              <w:t>自有</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四、机械设备投入保证措施</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1、按施工进度计划安排各种机械的使用时间，并做好机械设备的计划表。</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2、选择机械性能好、工作效率高的机械设备进场。</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3、设备进场后，操作人员持证上岗，并进行必要的技能培训和安全教育。</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4、施工现场设立专业机械维修组，搞好机械设备的保养与维修，保证机械设备的完好率达到100%，随时具备施工状态。</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5、按主要机械计划，机械设备提前进场做为施工准备工作。</w:t>
      </w:r>
    </w:p>
    <w:p>
      <w:pPr>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br w:type="page"/>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第</w:t>
      </w:r>
      <w:r>
        <w:rPr>
          <w:rFonts w:hint="eastAsia" w:ascii="宋体" w:hAnsi="宋体" w:eastAsia="宋体" w:cs="宋体"/>
          <w:b w:val="0"/>
          <w:bCs w:val="0"/>
          <w:sz w:val="24"/>
          <w:szCs w:val="24"/>
          <w:lang w:val="en-US" w:eastAsia="zh-CN"/>
        </w:rPr>
        <w:t>五</w:t>
      </w:r>
      <w:r>
        <w:rPr>
          <w:rFonts w:hint="eastAsia" w:ascii="宋体" w:hAnsi="宋体" w:eastAsia="宋体" w:cs="宋体"/>
          <w:b w:val="0"/>
          <w:bCs w:val="0"/>
          <w:sz w:val="24"/>
          <w:szCs w:val="24"/>
          <w:lang w:val="en-US"/>
        </w:rPr>
        <w:t>节</w:t>
      </w:r>
      <w:r>
        <w:rPr>
          <w:rFonts w:hint="eastAsia"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lang w:val="en-US"/>
        </w:rPr>
        <w:t>材料投入计划</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eastAsia="zh-CN"/>
        </w:rPr>
        <w:t>一、</w:t>
      </w:r>
      <w:r>
        <w:rPr>
          <w:rFonts w:hint="eastAsia" w:ascii="宋体" w:hAnsi="宋体" w:eastAsia="宋体" w:cs="宋体"/>
          <w:b w:val="0"/>
          <w:bCs w:val="0"/>
          <w:sz w:val="24"/>
          <w:szCs w:val="24"/>
          <w:lang w:val="en-US"/>
        </w:rPr>
        <w:t>各种材料提前充足进场的方案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对设计图纸进行详细核算，细化材料品种、规格、型号、用量，及时采样采购，对必须试验的材料要及时进场，并进行必要的检验与试验。提出年月、日材料进场计划，根据施工情况，提前三天通知进场数量、品种，由公司材料处组织进场，确保材料供应及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钢管、脚手架扣件等根据施工需要有计划地组织进场存放，以备使用。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二、主要材料投入计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各种材料一般于使用前 3~5 内进场并进行必要的检验与试验，大多数材料在工地设置临时存放仓库，预留一定数量作储备量，保证材料供应及时。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原材料的采购</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rPr>
        <w:t>做好市场调查，从中选择几个生产管理好、质量可靠稳定的厂家，作为特定的供销商</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rPr>
        <w:t>建立供销商档案，随时对材料进行抽样，保证供销商所提供的产品均为合格，否则应重新认定合格的供销商。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原材料的运输、搬运和贮存</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rPr>
        <w:t>原材料进场主要通过汽车运输至施工现场。原材料进场必须“三证”齐全，包括产品合格证、抽样化验合格证和供应商资格合格证</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rPr>
        <w:t>对于易损材料，运输和搬运时应有防护，防止变形和破损</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rPr>
        <w:t>原材料进场后应按指定地点整齐码放，并挂标牌标识，标明型号、进场日期、检验日期、经手人等，实现原材料质量的有效追溯</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rPr>
        <w:t>原材料进场后需由专人保管，对钢材、防水材料等材料应加盖或在室内保管，不得任由风吹日晒。</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三、主要材料投入保证施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为保证工程质量及工程任务的顺利完成，对材料进场必须进行有效的计划投入，保证材料的顺利进场。制定以下材料进场应急保障措施: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1、为了保证工程任务的顺利完成，公司决定为该工程调拨一批流动资金，用于保证材料供应之用</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2、专门成立一个现场材料采购部，根据项目部制定的施工材料进度计划要求，提前做好材料进场计划，并负责该项目材料供应</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3、对采购部工作人员，实行层级责任制，材料供应落实各级责任人，各负其责，做到当天任务不过夜，并实行奖罚制度</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4、根据施工计划要求，提早联系材料商，与有质量、时间安排保证的材料商签订合同</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5、联系好运输车队，并与车队签订运输合同，保证运输供应</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6、采购材料以多渠道供应，对施工需要材料应提前一周进入现场</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7、建立健全材料采购管理制度，明确材料员责任是实现该项目材料投入计划完成的基本保证。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br w:type="page"/>
      </w:r>
    </w:p>
    <w:p>
      <w:pPr>
        <w:keepNext w:val="0"/>
        <w:keepLines w:val="0"/>
        <w:pageBreakBefore w:val="0"/>
        <w:kinsoku/>
        <w:wordWrap/>
        <w:overflowPunct/>
        <w:topLinePunct w:val="0"/>
        <w:autoSpaceDE/>
        <w:autoSpaceDN/>
        <w:bidi w:val="0"/>
        <w:adjustRightInd/>
        <w:snapToGrid/>
        <w:spacing w:line="360" w:lineRule="auto"/>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第</w:t>
      </w:r>
      <w:r>
        <w:rPr>
          <w:rFonts w:hint="eastAsia" w:ascii="宋体" w:hAnsi="宋体" w:eastAsia="宋体" w:cs="宋体"/>
          <w:b w:val="0"/>
          <w:bCs w:val="0"/>
          <w:sz w:val="24"/>
          <w:szCs w:val="24"/>
          <w:lang w:val="en-US" w:eastAsia="zh-CN"/>
        </w:rPr>
        <w:t>六</w:t>
      </w:r>
      <w:r>
        <w:rPr>
          <w:rFonts w:hint="eastAsia" w:ascii="宋体" w:hAnsi="宋体" w:eastAsia="宋体" w:cs="宋体"/>
          <w:b w:val="0"/>
          <w:bCs w:val="0"/>
          <w:sz w:val="24"/>
          <w:szCs w:val="24"/>
          <w:lang w:val="en-US"/>
        </w:rPr>
        <w:t>节</w:t>
      </w:r>
      <w:r>
        <w:rPr>
          <w:rFonts w:hint="eastAsia" w:ascii="宋体" w:hAnsi="宋体" w:eastAsia="宋体" w:cs="宋体"/>
          <w:b w:val="0"/>
          <w:bCs w:val="0"/>
          <w:sz w:val="24"/>
          <w:szCs w:val="24"/>
          <w:lang w:val="en-US" w:eastAsia="zh-CN"/>
        </w:rPr>
        <w:t xml:space="preserve"> 专项施工方案</w:t>
      </w:r>
    </w:p>
    <w:p>
      <w:pPr>
        <w:keepNext w:val="0"/>
        <w:keepLines w:val="0"/>
        <w:pageBreakBefore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原有石膏板隔墙拆除方案</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（一）、墙体拆除施工部署</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拆除前先由建设单位工程部、监理、施工方根据设计图纸现场确认拆除工程量</w:t>
      </w:r>
      <w:r>
        <w:rPr>
          <w:rFonts w:hint="eastAsia" w:ascii="宋体" w:hAnsi="宋体" w:eastAsia="宋体" w:cs="宋体"/>
          <w:b w:val="0"/>
          <w:bCs w:val="0"/>
          <w:sz w:val="24"/>
          <w:szCs w:val="24"/>
          <w:lang w:val="en-US" w:eastAsia="zh-CN"/>
        </w:rPr>
        <w:t>。</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1、拆除的施工要求</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(1)拆除工程的施工顺序: 拆除前的准备一面层拆除一副龙骨拆除一主龙骨拆除</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(2)在拆除工作开始前，将建筑物进行封闭围挡，并派专人在出入口进行值班，严禁无关人员进入施工现场。</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(3)拆除工作的降噪、降尘措施: 拆除时采用隔音材料将外门窗进行密闭,拆除前对拆除物事先进行洒水湿润，拆除工程要使用专业工具进行拆除，不得狠敲猛砸。拆除施工时尽量采用噪音小或无噪音的施工工具进行施工，教育施工人员在施工时不要大声喧哗。拆除施工时要先润湿墙面、地面、顶棚后进行拆除。</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lang w:val="en-US" w:eastAsia="zh-CN"/>
        </w:rPr>
        <w:t>4</w:t>
      </w:r>
      <w:r>
        <w:rPr>
          <w:rFonts w:hint="eastAsia" w:ascii="宋体" w:hAnsi="宋体" w:eastAsia="宋体" w:cs="宋体"/>
          <w:b w:val="0"/>
          <w:bCs w:val="0"/>
          <w:sz w:val="24"/>
          <w:szCs w:val="24"/>
          <w:lang w:val="en-US"/>
        </w:rPr>
        <w:t>)拆除时要注意保护原有建筑物结构不被破坏，原有设备用木板或搭设保护棚进行保存。对易损设备先将其卸下专门存放保存</w:t>
      </w:r>
      <w:r>
        <w:rPr>
          <w:rFonts w:hint="eastAsia" w:ascii="宋体" w:hAnsi="宋体" w:eastAsia="宋体" w:cs="宋体"/>
          <w:b w:val="0"/>
          <w:bCs w:val="0"/>
          <w:sz w:val="24"/>
          <w:szCs w:val="24"/>
          <w:lang w:val="en-US" w:eastAsia="zh-CN"/>
        </w:rPr>
        <w:t>。</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2、装饰面层拆除施工技术</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将需要拆除的部位进行清理，接通水电为水钻(电锤) 施工做准备由现场技术人员依据图纸，配合专业施工人员进行现场放线。</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由专业施工人员操作水钻，选择合适的钻头大小安装调试后进行施工施工时注意现场环境的保护,避免污水四处流淌,施工完成后及时清理污水</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rPr>
        <w:t>并将拆除后的渣土运至指定地点</w:t>
      </w:r>
      <w:r>
        <w:rPr>
          <w:rFonts w:hint="eastAsia" w:ascii="宋体" w:hAnsi="宋体" w:eastAsia="宋体" w:cs="宋体"/>
          <w:b w:val="0"/>
          <w:bCs w:val="0"/>
          <w:sz w:val="24"/>
          <w:szCs w:val="24"/>
          <w:lang w:val="en-US" w:eastAsia="zh-CN"/>
        </w:rPr>
        <w:t>。</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人工剔凿时必须保证不能损伤原结构，所有混凝土拆除完毕后，将四周水钻切割的曲牙剔掉，切割面打磨平整</w:t>
      </w:r>
      <w:r>
        <w:rPr>
          <w:rFonts w:hint="eastAsia" w:ascii="宋体" w:hAnsi="宋体" w:eastAsia="宋体" w:cs="宋体"/>
          <w:b w:val="0"/>
          <w:bCs w:val="0"/>
          <w:sz w:val="24"/>
          <w:szCs w:val="24"/>
          <w:lang w:val="en-US" w:eastAsia="zh-CN"/>
        </w:rPr>
        <w:t>。</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3、隔墙拆除</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（1）施工准备:拆除用的扁铲、手锤、机铲、脚手架等施工工具准备:充分了解原有结构和原装饰层的做法，所有工序完成后进行墙面层拆除。</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（2）拆除工作开始前，有关技术人员对操作工人进行必要的技术交底，使每工人对施工中出现的问题和应注意的事项有一个充分的了解。以免造成不必要的损失和增加不必要的工作量，加大工程成本的投入。</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3）施工要求:在每个施工段的作业墙面拆除时，首先由施工工人搭设好作业架子平台，由专业电工接好照明和施工用机具。一切施工前的准备工作完工后由专职安全员检查，施工准备的各项工作是否安全后，施工工人方能进行拆除工作。在拆除工作展开前，应堵塞好外门窗洞口。防止粉尘到处飘洒和噪音的扩散对周围环境造成污染。在拆除工作开始前，还应对墙面进行洒水，也可防止粉尘的污染，对墙面洒水用洒水器洒水，不要用水管浇水，以免造成房间积水。</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4）先将所有拆除的墙面用滚筒或刷子沾水充分湿润后，再进行墙体面层的拆除工作。特别注意:润湿墙面的水不要过多，以免造成到处流水现象。墙面拆除的操作工人自上而下由人工使用扁铲、手锤、机铲拆除。同时清除基层表面的松动面层，露出坚实基层分段验收合格后方能进入下一步施工工序，工作面上拆除的建筑垃圾应及时清理</w:t>
      </w:r>
      <w:r>
        <w:rPr>
          <w:rFonts w:hint="eastAsia" w:ascii="宋体" w:hAnsi="宋体" w:eastAsia="宋体" w:cs="宋体"/>
          <w:b w:val="0"/>
          <w:bCs w:val="0"/>
          <w:sz w:val="24"/>
          <w:szCs w:val="24"/>
          <w:lang w:val="en-US" w:eastAsia="zh-CN"/>
        </w:rPr>
        <w:t>。</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4、拆除施工安全措施</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(1)施工人员必须戴安全帽，使用电动工具时要戴绝缘手套和防护镜等防护设施，电箱要设漏电保护装置</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rPr>
        <w:t>并配备足够的防护用品</w:t>
      </w:r>
      <w:r>
        <w:rPr>
          <w:rFonts w:hint="eastAsia" w:ascii="宋体" w:hAnsi="宋体" w:eastAsia="宋体" w:cs="宋体"/>
          <w:b w:val="0"/>
          <w:bCs w:val="0"/>
          <w:sz w:val="24"/>
          <w:szCs w:val="24"/>
          <w:lang w:val="en-US" w:eastAsia="zh-CN"/>
        </w:rPr>
        <w:t>。</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(2)脚手架搭设要按规范搭设，杜绝搭设不牢现象发生。脚手架板的铺设不能有探头板、断裂板的现象，经验收合格后方可使用。</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(3)拆除工作中杜绝野蛮施工，设立专职安全员进行现场监督指导施工，防止意外事故的发生。</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(4)拆除施工时配备足够的照明灯具。</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5、拆除工程环保、文明施工管理</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(1)采取向被拆除的部位洒水和袋装拆除垃圾，以及对清运垃圾的车辆进行严密的覆盖，对进出场的车辆进行冲洗等措施控制扬尘污染。</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(2) 选用低噪声设备和无噪声以及噪声小的设备，并对施工区域进行封闭。</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(3)拆除施工时，配备足够的安全管理人员和技术人员，随时对现场的技术、安全工作进行监督和指导。并且对施工人员配备好安全帽、防护镜、防护服等安全防护用品。</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(4)拆除工程在施工前班组必须组织学习专项拆除工程的安全施工组织设计或安全技术措施交底。无安全技术措施的不得盲目进行拆除作业。</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(5)拆除作业前必须先将电线、管道、设备等干线和支线与该拆除建筑物的支线切断或者迁移。</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(6)拆除应自上而下顺序进行，拆除工程施工时，操作层下面不得有人</w:t>
      </w:r>
      <w:r>
        <w:rPr>
          <w:rFonts w:hint="eastAsia" w:ascii="宋体" w:hAnsi="宋体" w:eastAsia="宋体" w:cs="宋体"/>
          <w:b w:val="0"/>
          <w:bCs w:val="0"/>
          <w:sz w:val="24"/>
          <w:szCs w:val="24"/>
          <w:lang w:val="en-US" w:eastAsia="zh-CN"/>
        </w:rPr>
        <w:t>。</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(7) 拆除作业区应设置危险区域进行围挡，负责警戒的人员应坚守岗位非作业人员禁止进入作业区。</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lang w:val="en-US" w:eastAsia="zh-CN"/>
        </w:rPr>
        <w:t>8</w:t>
      </w:r>
      <w:r>
        <w:rPr>
          <w:rFonts w:hint="eastAsia" w:ascii="宋体" w:hAnsi="宋体" w:eastAsia="宋体" w:cs="宋体"/>
          <w:b w:val="0"/>
          <w:bCs w:val="0"/>
          <w:sz w:val="24"/>
          <w:szCs w:val="24"/>
          <w:lang w:val="en-US"/>
        </w:rPr>
        <w:t>)清理楼层时，必须注意孔洞，遇有地面上铺有盖板，挪动时不得猛掀可采用拉开或人抬挪开。</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lang w:val="en-US" w:eastAsia="zh-CN"/>
        </w:rPr>
        <w:t>9</w:t>
      </w:r>
      <w:r>
        <w:rPr>
          <w:rFonts w:hint="eastAsia" w:ascii="宋体" w:hAnsi="宋体" w:eastAsia="宋体" w:cs="宋体"/>
          <w:b w:val="0"/>
          <w:bCs w:val="0"/>
          <w:sz w:val="24"/>
          <w:szCs w:val="24"/>
          <w:lang w:val="en-US"/>
        </w:rPr>
        <w:t>)现场的各类电气、机械设备和各种安全防护设施，如安全网、护身栏等，严禁乱动。</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lang w:val="en-US" w:eastAsia="zh-CN"/>
        </w:rPr>
        <w:t>10</w:t>
      </w:r>
      <w:r>
        <w:rPr>
          <w:rFonts w:hint="eastAsia" w:ascii="宋体" w:hAnsi="宋体" w:eastAsia="宋体" w:cs="宋体"/>
          <w:b w:val="0"/>
          <w:bCs w:val="0"/>
          <w:sz w:val="24"/>
          <w:szCs w:val="24"/>
          <w:lang w:val="en-US"/>
        </w:rPr>
        <w:t>)建立临时封闭式的垃圾站，按照环保要求对垃圾实行分类处理，垃圾分为有毒有害垃圾、可回收可利用垃圾。各种垃圾及时清理出场，不可封堵通道。</w:t>
      </w:r>
    </w:p>
    <w:p>
      <w:pPr>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br w:type="page"/>
      </w:r>
    </w:p>
    <w:p>
      <w:pPr>
        <w:keepNext w:val="0"/>
        <w:keepLines w:val="0"/>
        <w:pageBreakBefore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卫生间墙砖施工方案</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一、</w:t>
      </w:r>
      <w:r>
        <w:rPr>
          <w:rFonts w:hint="eastAsia" w:ascii="宋体" w:hAnsi="宋体" w:eastAsia="宋体" w:cs="宋体"/>
          <w:b w:val="0"/>
          <w:bCs w:val="0"/>
          <w:sz w:val="24"/>
          <w:szCs w:val="24"/>
          <w:lang w:val="en-US" w:eastAsia="zh-CN"/>
        </w:rPr>
        <w:t>施工准</w:t>
      </w:r>
      <w:r>
        <w:rPr>
          <w:rFonts w:hint="eastAsia" w:ascii="宋体" w:hAnsi="宋体" w:eastAsia="宋体" w:cs="宋体"/>
          <w:b w:val="0"/>
          <w:bCs w:val="0"/>
          <w:sz w:val="24"/>
          <w:szCs w:val="24"/>
          <w:lang w:val="en-US"/>
        </w:rPr>
        <w:t>备:</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1、材料要求:</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A、水泥:325号复合硅酸盐水泥，有出厂证明或复试单</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B、白水泥:325号白水泥。</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C、砂子:粗砂或中砂，用前使用5X5网眼筛过筛。</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D、墙砖:表面平整，颜色一致，长宽规格与设计要求一致，尺寸正确，边棱整齐，吸水性、抗冻性、破坏强度、断裂模数、抗热性等符合要求，一次进场。</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E、801胶等。</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2、主要机具:</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磅秤、铁板、孔径5mm筛子、手推车、大桶、小水桶、平、木抹子、钢板抹子、开刀或钢片、铁制水平尺、方尺、靠尺板、底尺、毛刷、细钢丝刷、笞帚、大小锤子、小线、擦布或棉丝、老虎钳子、小铲、合金钢整子、小型台式砂轮、勾缝溜子、勾缝托灰板托线板、线坠、盒尺、钉子、红铅笔、铅丝、工具袋等。</w:t>
      </w:r>
    </w:p>
    <w:p>
      <w:pPr>
        <w:keepNext w:val="0"/>
        <w:keepLines w:val="0"/>
        <w:pageBreakBefore w:val="0"/>
        <w:numPr>
          <w:ilvl w:val="0"/>
          <w:numId w:val="4"/>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kern w:val="2"/>
          <w:sz w:val="24"/>
          <w:szCs w:val="24"/>
          <w:lang w:val="en-US" w:eastAsia="zh-CN" w:bidi="zh-CN"/>
        </w:rPr>
      </w:pPr>
      <w:r>
        <w:rPr>
          <w:rFonts w:hint="eastAsia" w:ascii="宋体" w:hAnsi="宋体" w:eastAsia="宋体" w:cs="宋体"/>
          <w:b w:val="0"/>
          <w:bCs w:val="0"/>
          <w:kern w:val="2"/>
          <w:sz w:val="24"/>
          <w:szCs w:val="24"/>
          <w:lang w:val="en-US" w:eastAsia="zh-CN" w:bidi="zh-CN"/>
        </w:rPr>
        <w:t>作业条件</w:t>
      </w:r>
    </w:p>
    <w:p>
      <w:pPr>
        <w:keepNext w:val="0"/>
        <w:keepLines w:val="0"/>
        <w:pageBreakBefore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kern w:val="2"/>
          <w:sz w:val="24"/>
          <w:szCs w:val="24"/>
          <w:lang w:val="en-US" w:eastAsia="zh-CN" w:bidi="zh-CN"/>
        </w:rPr>
      </w:pPr>
      <w:r>
        <w:rPr>
          <w:rFonts w:hint="eastAsia" w:ascii="宋体" w:hAnsi="宋体" w:eastAsia="宋体" w:cs="宋体"/>
          <w:b w:val="0"/>
          <w:bCs w:val="0"/>
          <w:kern w:val="2"/>
          <w:sz w:val="24"/>
          <w:szCs w:val="24"/>
          <w:lang w:val="en-US" w:eastAsia="zh-CN" w:bidi="zh-CN"/>
        </w:rPr>
        <w:t>1、进房间规方、水平控制线引测到位，符合无误。</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kern w:val="2"/>
          <w:sz w:val="24"/>
          <w:szCs w:val="24"/>
          <w:lang w:val="en-US" w:eastAsia="zh-CN" w:bidi="zh-CN"/>
        </w:rPr>
      </w:pPr>
      <w:r>
        <w:rPr>
          <w:rFonts w:hint="eastAsia" w:ascii="宋体" w:hAnsi="宋体" w:eastAsia="宋体" w:cs="宋体"/>
          <w:b w:val="0"/>
          <w:bCs w:val="0"/>
          <w:kern w:val="2"/>
          <w:sz w:val="24"/>
          <w:szCs w:val="24"/>
          <w:lang w:val="en-US" w:eastAsia="zh-CN" w:bidi="zh-CN"/>
        </w:rPr>
        <w:t>2、根据设计图纸要求，按照建筑物各部位的具体做法和工程量，事先挑选颜色一致、同规格的墙砖，分别堆放并保管好。</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kern w:val="2"/>
          <w:sz w:val="24"/>
          <w:szCs w:val="24"/>
          <w:lang w:val="en-US" w:eastAsia="zh-CN" w:bidi="zh-CN"/>
        </w:rPr>
      </w:pPr>
      <w:r>
        <w:rPr>
          <w:rFonts w:hint="eastAsia" w:ascii="宋体" w:hAnsi="宋体" w:eastAsia="宋体" w:cs="宋体"/>
          <w:b w:val="0"/>
          <w:bCs w:val="0"/>
          <w:kern w:val="2"/>
          <w:sz w:val="24"/>
          <w:szCs w:val="24"/>
          <w:lang w:val="en-US" w:eastAsia="zh-CN" w:bidi="zh-CN"/>
        </w:rPr>
        <w:t>3、预留孔洞及排水管等应处理完毕，门窗框、扇固定好，用1:3水泥砂浆将缝隙堵塞严实。铝合金门窗框边缝所用嵌缝材料应符合设计要求，且塞堵密实，并事先粘贴好保护膜。</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kern w:val="2"/>
          <w:sz w:val="24"/>
          <w:szCs w:val="24"/>
          <w:lang w:val="en-US" w:eastAsia="zh-CN" w:bidi="zh-CN"/>
        </w:rPr>
      </w:pPr>
      <w:r>
        <w:rPr>
          <w:rFonts w:hint="eastAsia" w:ascii="宋体" w:hAnsi="宋体" w:eastAsia="宋体" w:cs="宋体"/>
          <w:b w:val="0"/>
          <w:bCs w:val="0"/>
          <w:kern w:val="2"/>
          <w:sz w:val="24"/>
          <w:szCs w:val="24"/>
          <w:lang w:val="en-US" w:eastAsia="zh-CN" w:bidi="zh-CN"/>
        </w:rPr>
        <w:t>4、墙面基层要清理干净。</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kern w:val="2"/>
          <w:sz w:val="24"/>
          <w:szCs w:val="24"/>
          <w:lang w:val="en-US" w:eastAsia="zh-CN" w:bidi="zh-CN"/>
        </w:rPr>
      </w:pPr>
      <w:r>
        <w:rPr>
          <w:rFonts w:hint="eastAsia" w:ascii="宋体" w:hAnsi="宋体" w:eastAsia="宋体" w:cs="宋体"/>
          <w:b w:val="0"/>
          <w:bCs w:val="0"/>
          <w:kern w:val="2"/>
          <w:sz w:val="24"/>
          <w:szCs w:val="24"/>
          <w:lang w:val="en-US" w:eastAsia="zh-CN" w:bidi="zh-CN"/>
        </w:rPr>
        <w:t>三、工艺流程:</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kern w:val="2"/>
          <w:sz w:val="24"/>
          <w:szCs w:val="24"/>
          <w:lang w:val="en-US" w:eastAsia="zh-CN" w:bidi="zh-CN"/>
        </w:rPr>
      </w:pPr>
      <w:r>
        <w:rPr>
          <w:rFonts w:hint="eastAsia" w:ascii="宋体" w:hAnsi="宋体" w:eastAsia="宋体" w:cs="宋体"/>
          <w:b w:val="0"/>
          <w:bCs w:val="0"/>
          <w:kern w:val="2"/>
          <w:sz w:val="24"/>
          <w:szCs w:val="24"/>
          <w:lang w:val="en-US" w:eastAsia="zh-CN" w:bidi="zh-CN"/>
        </w:rPr>
        <w:t>工艺流程</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kern w:val="2"/>
          <w:sz w:val="24"/>
          <w:szCs w:val="24"/>
          <w:lang w:val="en-US" w:eastAsia="zh-CN" w:bidi="zh-CN"/>
        </w:rPr>
      </w:pPr>
      <w:r>
        <w:rPr>
          <w:rFonts w:hint="eastAsia" w:ascii="宋体" w:hAnsi="宋体" w:eastAsia="宋体" w:cs="宋体"/>
          <w:b w:val="0"/>
          <w:bCs w:val="0"/>
          <w:kern w:val="2"/>
          <w:sz w:val="24"/>
          <w:szCs w:val="24"/>
          <w:lang w:val="en-US" w:eastAsia="zh-CN" w:bidi="zh-CN"/>
        </w:rPr>
        <w:t>基层处理-吊垂直、套方、找规矩-贴灰饼-抹底子灰-弹控制线贴墙砖-调缝、擦缝</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kern w:val="2"/>
          <w:sz w:val="24"/>
          <w:szCs w:val="24"/>
          <w:lang w:val="en-US" w:eastAsia="zh-CN" w:bidi="zh-CN"/>
        </w:rPr>
      </w:pPr>
      <w:r>
        <w:rPr>
          <w:rFonts w:hint="eastAsia" w:ascii="宋体" w:hAnsi="宋体" w:eastAsia="宋体" w:cs="宋体"/>
          <w:b w:val="0"/>
          <w:bCs w:val="0"/>
          <w:kern w:val="2"/>
          <w:sz w:val="24"/>
          <w:szCs w:val="24"/>
          <w:lang w:val="en-US" w:eastAsia="zh-CN" w:bidi="zh-CN"/>
        </w:rPr>
        <w:t>1、基层处理:墙面必须清扫干净，检查窗台窗套和腰线等处，对损坏和松动的部分要处理好，然后浇水润湿墙面，如果基层为加气混凝土墙面时，可选用下述两种方法:A、用水湿润加气混凝土表面，修补缺棱掉角处。修补前，先刷一道聚合物水泥浆，然后用1:3:9=水泥:白灰膏:砂子混合砂浆分层补平，隔天刷聚合物水泥浆，并抹1:1:6混合砂浆打底，木抹子搓平，隔天浇水养护。B、用水湿润加气混凝土表面，在缺棱掉角处刷聚合物水泥浆一道，用1:3:9混合砂浆分层补平，待干燥后，钉金属网一层并绷紧。在金属网上分层抹1:1:6混合砂浆打底(最好采取机械喷射工艺)，砂浆与金属网应结合牢固，最后用木抹子轻轻搓平，隔天浇水养护。</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kern w:val="2"/>
          <w:sz w:val="24"/>
          <w:szCs w:val="24"/>
          <w:lang w:val="en-US" w:eastAsia="zh-CN" w:bidi="zh-CN"/>
        </w:rPr>
      </w:pPr>
      <w:r>
        <w:rPr>
          <w:rFonts w:hint="eastAsia" w:ascii="宋体" w:hAnsi="宋体" w:eastAsia="宋体" w:cs="宋体"/>
          <w:b w:val="0"/>
          <w:bCs w:val="0"/>
          <w:kern w:val="2"/>
          <w:sz w:val="24"/>
          <w:szCs w:val="24"/>
          <w:lang w:val="en-US" w:eastAsia="zh-CN" w:bidi="zh-CN"/>
        </w:rPr>
        <w:t>2、吊垂直、套方、找规矩、贴灰饼:根据墙面结构平整度找出贴陶瓷锦砖的规矩，从顶部开始用线坠吊垂直，然后根据墙砖的规格、尺寸分层设点，做灰饼。横线以楼道中超设的50水平基线控制，竖向线则以四周角和用线坠吊垂直找方的线为基线控制，做到横平、竖直、方正。同时要注意找好突出檐口、腰线、窗台等饰面的流水坡度和滴水线(槽)。其深宽不小于10mm，并整齐一致，而且必须是整砖。</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kern w:val="2"/>
          <w:sz w:val="24"/>
          <w:szCs w:val="24"/>
          <w:lang w:val="en-US" w:eastAsia="zh-CN" w:bidi="zh-CN"/>
        </w:rPr>
      </w:pPr>
      <w:r>
        <w:rPr>
          <w:rFonts w:hint="eastAsia" w:ascii="宋体" w:hAnsi="宋体" w:eastAsia="宋体" w:cs="宋体"/>
          <w:b w:val="0"/>
          <w:bCs w:val="0"/>
          <w:kern w:val="2"/>
          <w:sz w:val="24"/>
          <w:szCs w:val="24"/>
          <w:lang w:val="en-US" w:eastAsia="zh-CN" w:bidi="zh-CN"/>
        </w:rPr>
        <w:t>3、抹底子灰:底子灰一般分二次操作，第一次抹薄薄的一层，用抹子压实，水泥砂浆的配合比为1:3，并掺水泥重20%的801胶;第二次用相同配合比的砂浆按冲筋线抹平，用短杠刮平，低凹处事先填平补齐，最后用木抹子挂出麻面。底子灰抹完后，隔天浇水养护。</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kern w:val="2"/>
          <w:sz w:val="24"/>
          <w:szCs w:val="24"/>
          <w:lang w:val="en-US" w:eastAsia="zh-CN" w:bidi="zh-CN"/>
        </w:rPr>
      </w:pPr>
      <w:r>
        <w:rPr>
          <w:rFonts w:hint="eastAsia" w:ascii="宋体" w:hAnsi="宋体" w:eastAsia="宋体" w:cs="宋体"/>
          <w:b w:val="0"/>
          <w:bCs w:val="0"/>
          <w:kern w:val="2"/>
          <w:sz w:val="24"/>
          <w:szCs w:val="24"/>
          <w:lang w:val="en-US" w:eastAsia="zh-CN" w:bidi="zh-CN"/>
        </w:rPr>
        <w:t>4、弹控制线:贴墙砖前应提前放出施工大样并画出排砖大样图，根据具体高度弹出若干条水平控制线，在弹水平线时，计算将墙砖的块数，使两线之间保持整砖数。分格需按总高度均分，可根据设计与墙砖的品种、规格定出缝子宽度。但是同一墙面不得有一排以上的非整砖。门洞口边缘墙砖宽度不得小于100mm，最好将其贴在较隐蔽的部位(如墙体阴角等部位)，但必须要对缝。</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kern w:val="2"/>
          <w:sz w:val="24"/>
          <w:szCs w:val="24"/>
          <w:lang w:val="en-US" w:eastAsia="zh-CN" w:bidi="zh-CN"/>
        </w:rPr>
      </w:pPr>
      <w:r>
        <w:rPr>
          <w:rFonts w:hint="eastAsia" w:ascii="宋体" w:hAnsi="宋体" w:eastAsia="宋体" w:cs="宋体"/>
          <w:b w:val="0"/>
          <w:bCs w:val="0"/>
          <w:kern w:val="2"/>
          <w:sz w:val="24"/>
          <w:szCs w:val="24"/>
          <w:lang w:val="en-US" w:eastAsia="zh-CN" w:bidi="zh-CN"/>
        </w:rPr>
        <w:t>5、贴墙砖:在每一段内的墙砖，均为自下向上铺贴。贴墙砖时底灰要浇水润湿，并在弹好水平线的下口上，支上一根垫尺，一般三人为组进行操作。一人浇水润湿墙面，先刷上一道素水泥浆(内掺水重10%的801胶);再抹2~3mm厚的混合灰粘结层(水泥砂浆)，也可采用1:0.3水泥纸筋灰，用靠尺板刮平，再用抹子抹平:另一人将墙砖铺在木托板上(麻面朝上)，抹上以调制好的灰浆。然后递给另一人将四边灰刮齐，两手执住墙砖，在已支好的垫尺上由下往上贴，缝子对齐，要注意按弹好的横竖线铺贴。如铺贴完一组，将米厘条放在上口线继续铺贴第二组。</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kern w:val="2"/>
          <w:sz w:val="24"/>
          <w:szCs w:val="24"/>
          <w:lang w:val="en-US" w:eastAsia="zh-CN" w:bidi="zh-CN"/>
        </w:rPr>
      </w:pPr>
      <w:r>
        <w:rPr>
          <w:rFonts w:hint="eastAsia" w:ascii="宋体" w:hAnsi="宋体" w:eastAsia="宋体" w:cs="宋体"/>
          <w:b w:val="0"/>
          <w:bCs w:val="0"/>
          <w:kern w:val="2"/>
          <w:sz w:val="24"/>
          <w:szCs w:val="24"/>
          <w:lang w:val="en-US" w:eastAsia="zh-CN" w:bidi="zh-CN"/>
        </w:rPr>
        <w:t>6、调缝:贴完墙砖的墙面，要一手拿拍板，靠在贴好的墙面上，一手拿锤子对拍板满一遍(敲实、敲平)，然后检查缝子尺寸是否均匀和符合要求，如出现歪斜、不正的缝子，应顺序拨正贴实，先横后竖、拨正拨直为止。</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kern w:val="2"/>
          <w:sz w:val="24"/>
          <w:szCs w:val="24"/>
          <w:lang w:val="en-US" w:eastAsia="zh-CN" w:bidi="zh-CN"/>
        </w:rPr>
      </w:pPr>
      <w:r>
        <w:rPr>
          <w:rFonts w:hint="eastAsia" w:ascii="宋体" w:hAnsi="宋体" w:eastAsia="宋体" w:cs="宋体"/>
          <w:b w:val="0"/>
          <w:bCs w:val="0"/>
          <w:kern w:val="2"/>
          <w:sz w:val="24"/>
          <w:szCs w:val="24"/>
          <w:lang w:val="en-US" w:eastAsia="zh-CN" w:bidi="zh-CN"/>
        </w:rPr>
        <w:t>7、擦缝:粘贴后48h，用刮板将水泥浆往缝子里刮满、刮实、刮严再用麻丝和擦布将表面擦净。遗留在缝子里的浮砂可用潮湿干净的软毛刷轻轻带出，清洗墙砖饰面时，应待勾缝材料硬化后方可进行，起出米厘条的缝子要用1:1水泥砂浆勾严勾平，再用擦布擦净。</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kern w:val="2"/>
          <w:sz w:val="24"/>
          <w:szCs w:val="24"/>
          <w:lang w:val="en-US" w:eastAsia="zh-CN" w:bidi="zh-CN"/>
        </w:rPr>
      </w:pPr>
      <w:r>
        <w:rPr>
          <w:rFonts w:hint="eastAsia" w:ascii="宋体" w:hAnsi="宋体" w:eastAsia="宋体" w:cs="宋体"/>
          <w:b w:val="0"/>
          <w:bCs w:val="0"/>
          <w:kern w:val="2"/>
          <w:sz w:val="24"/>
          <w:szCs w:val="24"/>
          <w:lang w:val="en-US" w:eastAsia="zh-CN" w:bidi="zh-CN"/>
        </w:rPr>
        <w:t>四、施工质量要求</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kern w:val="2"/>
          <w:sz w:val="24"/>
          <w:szCs w:val="24"/>
          <w:lang w:val="en-US" w:eastAsia="zh-CN" w:bidi="zh-CN"/>
        </w:rPr>
      </w:pPr>
      <w:r>
        <w:rPr>
          <w:rFonts w:hint="eastAsia" w:ascii="宋体" w:hAnsi="宋体" w:eastAsia="宋体" w:cs="宋体"/>
          <w:b w:val="0"/>
          <w:bCs w:val="0"/>
          <w:kern w:val="2"/>
          <w:sz w:val="24"/>
          <w:szCs w:val="24"/>
          <w:lang w:val="en-US" w:eastAsia="zh-CN" w:bidi="zh-CN"/>
        </w:rPr>
        <w:t>1、墙砖的品种、规格、图案必须符合设计要求和现行标准的规定。</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kern w:val="2"/>
          <w:sz w:val="24"/>
          <w:szCs w:val="24"/>
          <w:lang w:val="en-US" w:eastAsia="zh-CN" w:bidi="zh-CN"/>
        </w:rPr>
      </w:pPr>
      <w:r>
        <w:rPr>
          <w:rFonts w:hint="eastAsia" w:ascii="宋体" w:hAnsi="宋体" w:eastAsia="宋体" w:cs="宋体"/>
          <w:b w:val="0"/>
          <w:bCs w:val="0"/>
          <w:kern w:val="2"/>
          <w:sz w:val="24"/>
          <w:szCs w:val="24"/>
          <w:lang w:val="en-US" w:eastAsia="zh-CN" w:bidi="zh-CN"/>
        </w:rPr>
        <w:t>2、墙砖铺贴必须牢固，无歪斜、缺楞、掉角和裂缝等缺陷。</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kern w:val="2"/>
          <w:sz w:val="24"/>
          <w:szCs w:val="24"/>
          <w:lang w:val="en-US" w:eastAsia="zh-CN" w:bidi="zh-CN"/>
        </w:rPr>
      </w:pPr>
      <w:r>
        <w:rPr>
          <w:rFonts w:hint="eastAsia" w:ascii="宋体" w:hAnsi="宋体" w:eastAsia="宋体" w:cs="宋体"/>
          <w:b w:val="0"/>
          <w:bCs w:val="0"/>
          <w:kern w:val="2"/>
          <w:sz w:val="24"/>
          <w:szCs w:val="24"/>
          <w:lang w:val="en-US" w:eastAsia="zh-CN" w:bidi="zh-CN"/>
        </w:rPr>
        <w:t>3、基本项目:</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kern w:val="2"/>
          <w:sz w:val="24"/>
          <w:szCs w:val="24"/>
          <w:lang w:val="en-US" w:eastAsia="zh-CN" w:bidi="zh-CN"/>
        </w:rPr>
      </w:pPr>
      <w:r>
        <w:rPr>
          <w:rFonts w:hint="eastAsia" w:ascii="宋体" w:hAnsi="宋体" w:eastAsia="宋体" w:cs="宋体"/>
          <w:b w:val="0"/>
          <w:bCs w:val="0"/>
          <w:kern w:val="2"/>
          <w:sz w:val="24"/>
          <w:szCs w:val="24"/>
          <w:lang w:val="en-US" w:eastAsia="zh-CN" w:bidi="zh-CN"/>
        </w:rPr>
        <w:t>A、表面:平整、洁净</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kern w:val="2"/>
          <w:sz w:val="24"/>
          <w:szCs w:val="24"/>
          <w:lang w:val="en-US" w:eastAsia="zh-CN" w:bidi="zh-CN"/>
        </w:rPr>
      </w:pPr>
      <w:r>
        <w:rPr>
          <w:rFonts w:hint="eastAsia" w:ascii="宋体" w:hAnsi="宋体" w:eastAsia="宋体" w:cs="宋体"/>
          <w:b w:val="0"/>
          <w:bCs w:val="0"/>
          <w:kern w:val="2"/>
          <w:sz w:val="24"/>
          <w:szCs w:val="24"/>
          <w:lang w:val="en-US" w:eastAsia="zh-CN" w:bidi="zh-CN"/>
        </w:rPr>
        <w:t>B、接缝:填嵌密实、平直，宽窄一致，阴阳角处的砖压向正确，非整砖的使用部位适宜。</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kern w:val="2"/>
          <w:sz w:val="24"/>
          <w:szCs w:val="24"/>
          <w:lang w:val="en-US" w:eastAsia="zh-CN" w:bidi="zh-CN"/>
        </w:rPr>
      </w:pPr>
      <w:r>
        <w:rPr>
          <w:rFonts w:hint="eastAsia" w:ascii="宋体" w:hAnsi="宋体" w:eastAsia="宋体" w:cs="宋体"/>
          <w:b w:val="0"/>
          <w:bCs w:val="0"/>
          <w:kern w:val="2"/>
          <w:sz w:val="24"/>
          <w:szCs w:val="24"/>
          <w:lang w:val="en-US" w:eastAsia="zh-CN" w:bidi="zh-CN"/>
        </w:rPr>
        <w:t>C、套割：用整砖套割吻合，边缘整齐；墙裙、贴脸等突出墙面的厚度一致。</w:t>
      </w:r>
    </w:p>
    <w:p>
      <w:pPr>
        <w:pStyle w:val="2"/>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五、成品保护</w:t>
      </w:r>
    </w:p>
    <w:p>
      <w:pPr>
        <w:pStyle w:val="2"/>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1、铺贴好的墙砖墙面，应有切实可靠防止污染的措施:同时要及时清擦干净残留在门窗框、扇上的砂浆。特别是门窗框、扇，事先应粘贴好保护膜，预防污染</w:t>
      </w:r>
    </w:p>
    <w:p>
      <w:pPr>
        <w:pStyle w:val="2"/>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2、少数工种(水电、通风、设备安装等) 的各种活应做在墙砖铺贴之前，防止损坏面砖。</w:t>
      </w:r>
    </w:p>
    <w:p>
      <w:pPr>
        <w:pStyle w:val="2"/>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六、应注意的质量问题:</w:t>
      </w:r>
    </w:p>
    <w:p>
      <w:pPr>
        <w:pStyle w:val="2"/>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1、基层表面偏差较大，基层处理或施工不当，如每层抹灰跟的太紧墙砖勾缝不严，又没有洒水养护，各层之间的粘结强度很差，面层就容易产生空鼓、脱落。</w:t>
      </w:r>
    </w:p>
    <w:p>
      <w:pPr>
        <w:pStyle w:val="2"/>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水泥砂浆配合比不准，稠度控制不好，砂子含泥量过大:或在同一施工面上，采用几种不同配合比的砂浆，因而产生不同的干缩，也会造成空鼓、脱落。在施工过程中应严格按照工艺标准操作，重视基层处理和自检工作，发现空鼓的应随即返工重贴、整间或独立部位一次完成。</w:t>
      </w:r>
    </w:p>
    <w:p>
      <w:pPr>
        <w:pStyle w:val="2"/>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3、施工前必须按照图纸尺寸去核对结构施工的实际情况，对基层处理严格控制；同时贴灰饼控制点也不得太少，反之会造成墙砖面不平整。</w:t>
      </w:r>
    </w:p>
    <w:p>
      <w:pPr>
        <w:pStyle w:val="2"/>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4、弹线、排砖等都必须要严格控制，否则会造成分格缝不匀。非整砖甩活应设专人处理。</w:t>
      </w:r>
    </w:p>
    <w:p>
      <w:pPr>
        <w:pStyle w:val="2"/>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5、打底子灰时，吊垂直、套方、找规矩要严格控制，否则会造成阴阳角不方正。</w:t>
      </w:r>
    </w:p>
    <w:p>
      <w:pPr>
        <w:pStyle w:val="2"/>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6、勾完缝后砂浆必须及时擦净，其他工种和工序更要注意成品保护否则会造成墙面污染，对于以造成墙面污染的地方可用棉丝蘸稀盐酸刷洗，然后用清水冲净。</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kern w:val="2"/>
          <w:sz w:val="24"/>
          <w:szCs w:val="24"/>
          <w:lang w:val="en-US" w:eastAsia="zh-CN" w:bidi="zh-CN"/>
        </w:rPr>
      </w:pPr>
      <w:r>
        <w:rPr>
          <w:rFonts w:hint="eastAsia" w:ascii="宋体" w:hAnsi="宋体" w:eastAsia="宋体" w:cs="宋体"/>
          <w:b w:val="0"/>
          <w:bCs w:val="0"/>
          <w:kern w:val="2"/>
          <w:sz w:val="24"/>
          <w:szCs w:val="24"/>
          <w:lang w:val="en-US" w:eastAsia="zh-CN" w:bidi="zh-CN"/>
        </w:rPr>
        <w:br w:type="page"/>
      </w:r>
    </w:p>
    <w:p>
      <w:pPr>
        <w:pStyle w:val="2"/>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b w:val="0"/>
          <w:bCs w:val="0"/>
          <w:lang w:val="en-US" w:eastAsia="zh-CN"/>
        </w:rPr>
      </w:pPr>
      <w:r>
        <w:rPr>
          <w:rFonts w:hint="default"/>
          <w:b w:val="0"/>
          <w:bCs w:val="0"/>
          <w:lang w:val="en-US" w:eastAsia="zh-CN"/>
        </w:rPr>
        <w:t>消防喷淋管延伸改造</w:t>
      </w:r>
      <w:r>
        <w:rPr>
          <w:rFonts w:hint="eastAsia"/>
          <w:b w:val="0"/>
          <w:bCs w:val="0"/>
          <w:lang w:val="en-US" w:eastAsia="zh-CN"/>
        </w:rPr>
        <w:t>施工方案</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ascii="宋体" w:hAnsi="宋体" w:eastAsia="宋体" w:cs="宋体"/>
          <w:b w:val="0"/>
          <w:bCs w:val="0"/>
          <w:sz w:val="24"/>
          <w:szCs w:val="24"/>
        </w:rPr>
      </w:pPr>
      <w:r>
        <w:rPr>
          <w:rFonts w:hint="eastAsia" w:ascii="宋体" w:hAnsi="宋体" w:eastAsia="宋体" w:cs="宋体"/>
          <w:b w:val="0"/>
          <w:bCs w:val="0"/>
          <w:sz w:val="24"/>
          <w:szCs w:val="24"/>
        </w:rPr>
        <w:t>1.消防及喷水灭火系统管道安装方法</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1.1.工艺流程图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安装准备</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主管安装</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水流指示器安装</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管道试压、冲洗</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喷头支管安装</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喷头及附件安装</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系统通水调试</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ascii="宋体" w:hAnsi="宋体" w:eastAsia="宋体" w:cs="宋体"/>
          <w:b w:val="0"/>
          <w:bCs w:val="0"/>
          <w:sz w:val="24"/>
          <w:szCs w:val="24"/>
        </w:rPr>
      </w:pPr>
      <w:r>
        <w:rPr>
          <w:rFonts w:hint="eastAsia" w:ascii="宋体" w:hAnsi="宋体" w:eastAsia="宋体" w:cs="宋体"/>
          <w:b w:val="0"/>
          <w:bCs w:val="0"/>
          <w:sz w:val="24"/>
          <w:szCs w:val="24"/>
        </w:rPr>
        <w:t>1.2.支架、吊架制作</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ascii="宋体" w:hAnsi="宋体" w:eastAsia="宋体" w:cs="宋体"/>
          <w:b w:val="0"/>
          <w:bCs w:val="0"/>
          <w:sz w:val="24"/>
          <w:szCs w:val="24"/>
        </w:rPr>
      </w:pPr>
      <w:r>
        <w:rPr>
          <w:rFonts w:hint="eastAsia" w:ascii="宋体" w:hAnsi="宋体" w:eastAsia="宋体" w:cs="宋体"/>
          <w:b w:val="0"/>
          <w:bCs w:val="0"/>
          <w:sz w:val="24"/>
          <w:szCs w:val="24"/>
        </w:rPr>
        <w:t>1.2.1.支架、吊架材料一般用Q235普通碳钢制作</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ascii="宋体" w:hAnsi="宋体" w:eastAsia="宋体" w:cs="宋体"/>
          <w:b w:val="0"/>
          <w:bCs w:val="0"/>
          <w:sz w:val="24"/>
          <w:szCs w:val="24"/>
        </w:rPr>
      </w:pPr>
      <w:r>
        <w:rPr>
          <w:rFonts w:hint="eastAsia" w:ascii="宋体" w:hAnsi="宋体" w:eastAsia="宋体" w:cs="宋体"/>
          <w:b w:val="0"/>
          <w:bCs w:val="0"/>
          <w:sz w:val="24"/>
          <w:szCs w:val="24"/>
        </w:rPr>
        <w:t>1.2.2.支架、吊架制作应遵守的规定:</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ascii="宋体" w:hAnsi="宋体" w:eastAsia="宋体" w:cs="宋体"/>
          <w:b w:val="0"/>
          <w:bCs w:val="0"/>
          <w:sz w:val="24"/>
          <w:szCs w:val="24"/>
        </w:rPr>
      </w:pPr>
      <w:r>
        <w:rPr>
          <w:rFonts w:hint="eastAsia" w:ascii="宋体" w:hAnsi="宋体" w:eastAsia="宋体" w:cs="宋体"/>
          <w:b w:val="0"/>
          <w:bCs w:val="0"/>
          <w:sz w:val="24"/>
          <w:szCs w:val="24"/>
        </w:rPr>
        <w:t>1)支架、吊架的型式、材质、加工尺寸、精度及焊接应符合设计要求。</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ascii="宋体" w:hAnsi="宋体" w:eastAsia="宋体" w:cs="宋体"/>
          <w:b w:val="0"/>
          <w:bCs w:val="0"/>
          <w:sz w:val="24"/>
          <w:szCs w:val="24"/>
        </w:rPr>
      </w:pPr>
      <w:r>
        <w:rPr>
          <w:rFonts w:hint="eastAsia" w:ascii="宋体" w:hAnsi="宋体" w:eastAsia="宋体" w:cs="宋体"/>
          <w:b w:val="0"/>
          <w:bCs w:val="0"/>
          <w:sz w:val="24"/>
          <w:szCs w:val="24"/>
        </w:rPr>
        <w:t>2)支架底板应平整、支、吊架的工作面应平整。</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ascii="宋体" w:hAnsi="宋体" w:eastAsia="宋体" w:cs="宋体"/>
          <w:b w:val="0"/>
          <w:bCs w:val="0"/>
          <w:sz w:val="24"/>
          <w:szCs w:val="24"/>
        </w:rPr>
      </w:pPr>
      <w:r>
        <w:rPr>
          <w:rFonts w:hint="eastAsia" w:ascii="宋体" w:hAnsi="宋体" w:eastAsia="宋体" w:cs="宋体"/>
          <w:b w:val="0"/>
          <w:bCs w:val="0"/>
          <w:sz w:val="24"/>
          <w:szCs w:val="24"/>
        </w:rPr>
        <w:t>3)支、吊架焊缝应进行外观检查不得有漏焊、点焊、裂纹咬肉等缺陷。焊接变形应予矫正。</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ascii="宋体" w:hAnsi="宋体" w:eastAsia="宋体" w:cs="宋体"/>
          <w:b w:val="0"/>
          <w:bCs w:val="0"/>
          <w:sz w:val="24"/>
          <w:szCs w:val="24"/>
        </w:rPr>
      </w:pPr>
      <w:r>
        <w:rPr>
          <w:rFonts w:hint="eastAsia" w:ascii="宋体" w:hAnsi="宋体" w:eastAsia="宋体" w:cs="宋体"/>
          <w:b w:val="0"/>
          <w:bCs w:val="0"/>
          <w:sz w:val="24"/>
          <w:szCs w:val="24"/>
        </w:rPr>
        <w:t>4)制作合格的支吊架应进行防腐处理妥善保管。</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ascii="宋体" w:hAnsi="宋体" w:eastAsia="宋体" w:cs="宋体"/>
          <w:b w:val="0"/>
          <w:bCs w:val="0"/>
          <w:sz w:val="24"/>
          <w:szCs w:val="24"/>
        </w:rPr>
      </w:pPr>
      <w:r>
        <w:rPr>
          <w:rFonts w:hint="eastAsia" w:ascii="宋体" w:hAnsi="宋体" w:eastAsia="宋体" w:cs="宋体"/>
          <w:b w:val="0"/>
          <w:bCs w:val="0"/>
          <w:sz w:val="24"/>
          <w:szCs w:val="24"/>
        </w:rPr>
        <w:t>1.2.3.支吊架安装</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ascii="宋体" w:hAnsi="宋体" w:eastAsia="宋体" w:cs="宋体"/>
          <w:b w:val="0"/>
          <w:bCs w:val="0"/>
          <w:sz w:val="24"/>
          <w:szCs w:val="24"/>
        </w:rPr>
      </w:pPr>
      <w:r>
        <w:rPr>
          <w:rFonts w:hint="eastAsia" w:ascii="宋体" w:hAnsi="宋体" w:eastAsia="宋体" w:cs="宋体"/>
          <w:b w:val="0"/>
          <w:bCs w:val="0"/>
          <w:sz w:val="24"/>
          <w:szCs w:val="24"/>
        </w:rPr>
        <w:t>1)确定支吊架间距时应考虑管子管件管内介质及保温材料的重量对管子形成的应力和应变不得超过允许范围。支、吊架最大允许间距主要是由所承受的垂直方向荷载来决定。当设计无要求时其最大间距见表：</w:t>
      </w:r>
    </w:p>
    <w:tbl>
      <w:tblPr>
        <w:tblStyle w:val="6"/>
        <w:tblW w:w="5030" w:type="pct"/>
        <w:tblInd w:w="0" w:type="dxa"/>
        <w:tblLayout w:type="autofit"/>
        <w:tblCellMar>
          <w:top w:w="0" w:type="dxa"/>
          <w:left w:w="108" w:type="dxa"/>
          <w:bottom w:w="0" w:type="dxa"/>
          <w:right w:w="108" w:type="dxa"/>
        </w:tblCellMar>
      </w:tblPr>
      <w:tblGrid>
        <w:gridCol w:w="1027"/>
        <w:gridCol w:w="934"/>
        <w:gridCol w:w="580"/>
        <w:gridCol w:w="834"/>
        <w:gridCol w:w="458"/>
        <w:gridCol w:w="738"/>
        <w:gridCol w:w="458"/>
        <w:gridCol w:w="642"/>
        <w:gridCol w:w="580"/>
        <w:gridCol w:w="580"/>
        <w:gridCol w:w="580"/>
        <w:gridCol w:w="581"/>
        <w:gridCol w:w="581"/>
      </w:tblGrid>
      <w:tr>
        <w:tblPrEx>
          <w:tblCellMar>
            <w:top w:w="0" w:type="dxa"/>
            <w:left w:w="108" w:type="dxa"/>
            <w:bottom w:w="0" w:type="dxa"/>
            <w:right w:w="108" w:type="dxa"/>
          </w:tblCellMar>
        </w:tblPrEx>
        <w:trPr>
          <w:trHeight w:val="569" w:hRule="atLeast"/>
        </w:trPr>
        <w:tc>
          <w:tcPr>
            <w:tcW w:w="1142" w:type="pct"/>
            <w:gridSpan w:val="2"/>
            <w:tcBorders>
              <w:top w:val="single" w:color="auto" w:sz="6" w:space="0"/>
              <w:left w:val="single" w:color="auto" w:sz="6" w:space="0"/>
              <w:bottom w:val="single" w:color="auto" w:sz="6" w:space="0"/>
              <w:right w:val="single" w:color="auto" w:sz="6"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管径（mm）</w:t>
            </w:r>
          </w:p>
        </w:tc>
        <w:tc>
          <w:tcPr>
            <w:tcW w:w="338" w:type="pct"/>
            <w:tcBorders>
              <w:top w:val="single" w:color="auto" w:sz="6" w:space="0"/>
              <w:left w:val="single" w:color="auto" w:sz="6" w:space="0"/>
              <w:bottom w:val="single" w:color="auto" w:sz="6" w:space="0"/>
              <w:right w:val="single" w:color="auto" w:sz="6"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15</w:t>
            </w:r>
          </w:p>
        </w:tc>
        <w:tc>
          <w:tcPr>
            <w:tcW w:w="486" w:type="pct"/>
            <w:tcBorders>
              <w:top w:val="single" w:color="auto" w:sz="6" w:space="0"/>
              <w:left w:val="single" w:color="auto" w:sz="6" w:space="0"/>
              <w:bottom w:val="single" w:color="auto" w:sz="6" w:space="0"/>
              <w:right w:val="single" w:color="auto" w:sz="6"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20</w:t>
            </w:r>
          </w:p>
        </w:tc>
        <w:tc>
          <w:tcPr>
            <w:tcW w:w="267" w:type="pct"/>
            <w:tcBorders>
              <w:top w:val="single" w:color="auto" w:sz="6" w:space="0"/>
              <w:left w:val="single" w:color="auto" w:sz="6" w:space="0"/>
              <w:bottom w:val="single" w:color="auto" w:sz="6" w:space="0"/>
              <w:right w:val="single" w:color="auto" w:sz="6"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25</w:t>
            </w:r>
          </w:p>
        </w:tc>
        <w:tc>
          <w:tcPr>
            <w:tcW w:w="430" w:type="pct"/>
            <w:tcBorders>
              <w:top w:val="single" w:color="auto" w:sz="6" w:space="0"/>
              <w:left w:val="single" w:color="auto" w:sz="6" w:space="0"/>
              <w:bottom w:val="single" w:color="auto" w:sz="6" w:space="0"/>
              <w:right w:val="single" w:color="auto" w:sz="6"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32</w:t>
            </w:r>
          </w:p>
        </w:tc>
        <w:tc>
          <w:tcPr>
            <w:tcW w:w="267" w:type="pct"/>
            <w:tcBorders>
              <w:top w:val="single" w:color="auto" w:sz="6" w:space="0"/>
              <w:left w:val="single" w:color="auto" w:sz="6" w:space="0"/>
              <w:bottom w:val="single" w:color="auto" w:sz="6" w:space="0"/>
              <w:right w:val="single" w:color="auto" w:sz="6"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40</w:t>
            </w:r>
          </w:p>
        </w:tc>
        <w:tc>
          <w:tcPr>
            <w:tcW w:w="374" w:type="pct"/>
            <w:tcBorders>
              <w:top w:val="single" w:color="auto" w:sz="6" w:space="0"/>
              <w:left w:val="single" w:color="auto" w:sz="6" w:space="0"/>
              <w:bottom w:val="single" w:color="auto" w:sz="6" w:space="0"/>
              <w:right w:val="single" w:color="auto" w:sz="6"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50</w:t>
            </w:r>
          </w:p>
        </w:tc>
        <w:tc>
          <w:tcPr>
            <w:tcW w:w="338" w:type="pct"/>
            <w:tcBorders>
              <w:top w:val="single" w:color="auto" w:sz="6" w:space="0"/>
              <w:left w:val="single" w:color="auto" w:sz="6" w:space="0"/>
              <w:bottom w:val="single" w:color="auto" w:sz="6" w:space="0"/>
              <w:right w:val="single" w:color="auto" w:sz="6"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70</w:t>
            </w:r>
          </w:p>
        </w:tc>
        <w:tc>
          <w:tcPr>
            <w:tcW w:w="338" w:type="pct"/>
            <w:tcBorders>
              <w:top w:val="single" w:color="auto" w:sz="6" w:space="0"/>
              <w:left w:val="single" w:color="auto" w:sz="6" w:space="0"/>
              <w:bottom w:val="single" w:color="auto" w:sz="6" w:space="0"/>
              <w:right w:val="single" w:color="auto" w:sz="6"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80</w:t>
            </w:r>
          </w:p>
        </w:tc>
        <w:tc>
          <w:tcPr>
            <w:tcW w:w="338" w:type="pct"/>
            <w:tcBorders>
              <w:top w:val="single" w:color="auto" w:sz="6" w:space="0"/>
              <w:left w:val="single" w:color="auto" w:sz="6" w:space="0"/>
              <w:bottom w:val="single" w:color="auto" w:sz="6" w:space="0"/>
              <w:right w:val="single" w:color="auto" w:sz="6"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100</w:t>
            </w:r>
          </w:p>
        </w:tc>
        <w:tc>
          <w:tcPr>
            <w:tcW w:w="338" w:type="pct"/>
            <w:tcBorders>
              <w:top w:val="single" w:color="auto" w:sz="6" w:space="0"/>
              <w:left w:val="single" w:color="auto" w:sz="6" w:space="0"/>
              <w:bottom w:val="single" w:color="auto" w:sz="6" w:space="0"/>
              <w:right w:val="single" w:color="auto" w:sz="6"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125</w:t>
            </w:r>
          </w:p>
        </w:tc>
        <w:tc>
          <w:tcPr>
            <w:tcW w:w="338" w:type="pct"/>
            <w:tcBorders>
              <w:top w:val="single" w:color="auto" w:sz="6" w:space="0"/>
              <w:left w:val="single" w:color="auto" w:sz="6" w:space="0"/>
              <w:bottom w:val="single" w:color="auto" w:sz="6" w:space="0"/>
              <w:right w:val="single" w:color="auto" w:sz="6"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150</w:t>
            </w:r>
          </w:p>
        </w:tc>
      </w:tr>
      <w:tr>
        <w:tblPrEx>
          <w:tblCellMar>
            <w:top w:w="0" w:type="dxa"/>
            <w:left w:w="108" w:type="dxa"/>
            <w:bottom w:w="0" w:type="dxa"/>
            <w:right w:w="108" w:type="dxa"/>
          </w:tblCellMar>
        </w:tblPrEx>
        <w:trPr>
          <w:trHeight w:val="569" w:hRule="atLeast"/>
        </w:trPr>
        <w:tc>
          <w:tcPr>
            <w:tcW w:w="598" w:type="pct"/>
            <w:vMerge w:val="restart"/>
            <w:tcBorders>
              <w:top w:val="single" w:color="auto" w:sz="6" w:space="0"/>
              <w:left w:val="single" w:color="auto" w:sz="6" w:space="0"/>
              <w:bottom w:val="single" w:color="auto" w:sz="6" w:space="0"/>
              <w:right w:val="single" w:color="auto" w:sz="6"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支吊架最大间距（m）</w:t>
            </w:r>
          </w:p>
        </w:tc>
        <w:tc>
          <w:tcPr>
            <w:tcW w:w="544" w:type="pct"/>
            <w:tcBorders>
              <w:top w:val="single" w:color="auto" w:sz="6" w:space="0"/>
              <w:left w:val="single" w:color="auto" w:sz="6" w:space="0"/>
              <w:bottom w:val="single" w:color="auto" w:sz="6" w:space="0"/>
              <w:right w:val="single" w:color="auto" w:sz="6"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保温</w:t>
            </w:r>
          </w:p>
        </w:tc>
        <w:tc>
          <w:tcPr>
            <w:tcW w:w="338" w:type="pct"/>
            <w:tcBorders>
              <w:top w:val="single" w:color="auto" w:sz="6" w:space="0"/>
              <w:left w:val="single" w:color="auto" w:sz="6" w:space="0"/>
              <w:bottom w:val="single" w:color="auto" w:sz="6" w:space="0"/>
              <w:right w:val="single" w:color="auto" w:sz="6"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1.5</w:t>
            </w:r>
          </w:p>
        </w:tc>
        <w:tc>
          <w:tcPr>
            <w:tcW w:w="486" w:type="pct"/>
            <w:tcBorders>
              <w:top w:val="single" w:color="auto" w:sz="6" w:space="0"/>
              <w:left w:val="single" w:color="auto" w:sz="6" w:space="0"/>
              <w:bottom w:val="single" w:color="auto" w:sz="6" w:space="0"/>
              <w:right w:val="single" w:color="auto" w:sz="6"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2</w:t>
            </w:r>
          </w:p>
        </w:tc>
        <w:tc>
          <w:tcPr>
            <w:tcW w:w="267" w:type="pct"/>
            <w:tcBorders>
              <w:top w:val="single" w:color="auto" w:sz="6" w:space="0"/>
              <w:left w:val="single" w:color="auto" w:sz="6" w:space="0"/>
              <w:bottom w:val="single" w:color="auto" w:sz="6" w:space="0"/>
              <w:right w:val="single" w:color="auto" w:sz="6"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2</w:t>
            </w:r>
          </w:p>
        </w:tc>
        <w:tc>
          <w:tcPr>
            <w:tcW w:w="430" w:type="pct"/>
            <w:tcBorders>
              <w:top w:val="single" w:color="auto" w:sz="6" w:space="0"/>
              <w:left w:val="single" w:color="auto" w:sz="6" w:space="0"/>
              <w:bottom w:val="single" w:color="auto" w:sz="6" w:space="0"/>
              <w:right w:val="single" w:color="auto" w:sz="6"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2.5</w:t>
            </w:r>
          </w:p>
        </w:tc>
        <w:tc>
          <w:tcPr>
            <w:tcW w:w="267" w:type="pct"/>
            <w:tcBorders>
              <w:top w:val="single" w:color="auto" w:sz="6" w:space="0"/>
              <w:left w:val="single" w:color="auto" w:sz="6" w:space="0"/>
              <w:bottom w:val="single" w:color="auto" w:sz="6" w:space="0"/>
              <w:right w:val="single" w:color="auto" w:sz="6"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3</w:t>
            </w:r>
          </w:p>
        </w:tc>
        <w:tc>
          <w:tcPr>
            <w:tcW w:w="374" w:type="pct"/>
            <w:tcBorders>
              <w:top w:val="single" w:color="auto" w:sz="6" w:space="0"/>
              <w:left w:val="single" w:color="auto" w:sz="6" w:space="0"/>
              <w:bottom w:val="single" w:color="auto" w:sz="6" w:space="0"/>
              <w:right w:val="single" w:color="auto" w:sz="6"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3</w:t>
            </w:r>
          </w:p>
        </w:tc>
        <w:tc>
          <w:tcPr>
            <w:tcW w:w="338" w:type="pct"/>
            <w:tcBorders>
              <w:top w:val="single" w:color="auto" w:sz="6" w:space="0"/>
              <w:left w:val="single" w:color="auto" w:sz="6" w:space="0"/>
              <w:bottom w:val="single" w:color="auto" w:sz="6" w:space="0"/>
              <w:right w:val="single" w:color="auto" w:sz="6"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3.5</w:t>
            </w:r>
          </w:p>
        </w:tc>
        <w:tc>
          <w:tcPr>
            <w:tcW w:w="338" w:type="pct"/>
            <w:tcBorders>
              <w:top w:val="single" w:color="auto" w:sz="6" w:space="0"/>
              <w:left w:val="single" w:color="auto" w:sz="6" w:space="0"/>
              <w:bottom w:val="single" w:color="auto" w:sz="6" w:space="0"/>
              <w:right w:val="single" w:color="auto" w:sz="6"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4</w:t>
            </w:r>
          </w:p>
        </w:tc>
        <w:tc>
          <w:tcPr>
            <w:tcW w:w="338" w:type="pct"/>
            <w:tcBorders>
              <w:top w:val="single" w:color="auto" w:sz="6" w:space="0"/>
              <w:left w:val="single" w:color="auto" w:sz="6" w:space="0"/>
              <w:bottom w:val="single" w:color="auto" w:sz="6" w:space="0"/>
              <w:right w:val="single" w:color="auto" w:sz="6"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4.5</w:t>
            </w:r>
          </w:p>
        </w:tc>
        <w:tc>
          <w:tcPr>
            <w:tcW w:w="338" w:type="pct"/>
            <w:tcBorders>
              <w:top w:val="single" w:color="auto" w:sz="6" w:space="0"/>
              <w:left w:val="single" w:color="auto" w:sz="6" w:space="0"/>
              <w:bottom w:val="single" w:color="auto" w:sz="6" w:space="0"/>
              <w:right w:val="single" w:color="auto" w:sz="6"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5</w:t>
            </w:r>
          </w:p>
        </w:tc>
        <w:tc>
          <w:tcPr>
            <w:tcW w:w="338" w:type="pct"/>
            <w:tcBorders>
              <w:top w:val="single" w:color="auto" w:sz="6" w:space="0"/>
              <w:left w:val="single" w:color="auto" w:sz="6" w:space="0"/>
              <w:bottom w:val="single" w:color="auto" w:sz="6" w:space="0"/>
              <w:right w:val="single" w:color="auto" w:sz="6"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6</w:t>
            </w:r>
          </w:p>
        </w:tc>
      </w:tr>
      <w:tr>
        <w:tblPrEx>
          <w:tblCellMar>
            <w:top w:w="0" w:type="dxa"/>
            <w:left w:w="108" w:type="dxa"/>
            <w:bottom w:w="0" w:type="dxa"/>
            <w:right w:w="108" w:type="dxa"/>
          </w:tblCellMar>
        </w:tblPrEx>
        <w:trPr>
          <w:trHeight w:val="1138" w:hRule="atLeast"/>
        </w:trPr>
        <w:tc>
          <w:tcPr>
            <w:tcW w:w="598" w:type="pct"/>
            <w:vMerge w:val="continue"/>
            <w:tcBorders>
              <w:top w:val="single" w:color="auto" w:sz="6" w:space="0"/>
              <w:left w:val="single" w:color="auto" w:sz="6" w:space="0"/>
              <w:bottom w:val="single" w:color="auto" w:sz="6" w:space="0"/>
              <w:right w:val="single" w:color="auto" w:sz="6"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p>
        </w:tc>
        <w:tc>
          <w:tcPr>
            <w:tcW w:w="544" w:type="pct"/>
            <w:tcBorders>
              <w:top w:val="single" w:color="auto" w:sz="6" w:space="0"/>
              <w:left w:val="single" w:color="auto" w:sz="6" w:space="0"/>
              <w:bottom w:val="single" w:color="auto" w:sz="6" w:space="0"/>
              <w:right w:val="single" w:color="auto" w:sz="6"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不保温</w:t>
            </w:r>
          </w:p>
        </w:tc>
        <w:tc>
          <w:tcPr>
            <w:tcW w:w="338" w:type="pct"/>
            <w:tcBorders>
              <w:top w:val="single" w:color="auto" w:sz="6" w:space="0"/>
              <w:left w:val="single" w:color="auto" w:sz="6" w:space="0"/>
              <w:bottom w:val="single" w:color="auto" w:sz="6" w:space="0"/>
              <w:right w:val="single" w:color="auto" w:sz="6"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2</w:t>
            </w:r>
          </w:p>
        </w:tc>
        <w:tc>
          <w:tcPr>
            <w:tcW w:w="486" w:type="pct"/>
            <w:tcBorders>
              <w:top w:val="single" w:color="auto" w:sz="6" w:space="0"/>
              <w:left w:val="single" w:color="auto" w:sz="6" w:space="0"/>
              <w:bottom w:val="single" w:color="auto" w:sz="6" w:space="0"/>
              <w:right w:val="single" w:color="auto" w:sz="6"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2.5</w:t>
            </w:r>
          </w:p>
        </w:tc>
        <w:tc>
          <w:tcPr>
            <w:tcW w:w="267" w:type="pct"/>
            <w:tcBorders>
              <w:top w:val="single" w:color="auto" w:sz="6" w:space="0"/>
              <w:left w:val="single" w:color="auto" w:sz="6" w:space="0"/>
              <w:bottom w:val="single" w:color="auto" w:sz="6" w:space="0"/>
              <w:right w:val="single" w:color="auto" w:sz="6"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3</w:t>
            </w:r>
          </w:p>
        </w:tc>
        <w:tc>
          <w:tcPr>
            <w:tcW w:w="430" w:type="pct"/>
            <w:tcBorders>
              <w:top w:val="single" w:color="auto" w:sz="6" w:space="0"/>
              <w:left w:val="single" w:color="auto" w:sz="6" w:space="0"/>
              <w:bottom w:val="single" w:color="auto" w:sz="6" w:space="0"/>
              <w:right w:val="single" w:color="auto" w:sz="6"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3.5</w:t>
            </w:r>
          </w:p>
        </w:tc>
        <w:tc>
          <w:tcPr>
            <w:tcW w:w="267" w:type="pct"/>
            <w:tcBorders>
              <w:top w:val="single" w:color="auto" w:sz="6" w:space="0"/>
              <w:left w:val="single" w:color="auto" w:sz="6" w:space="0"/>
              <w:bottom w:val="single" w:color="auto" w:sz="6" w:space="0"/>
              <w:right w:val="single" w:color="auto" w:sz="6"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4</w:t>
            </w:r>
          </w:p>
        </w:tc>
        <w:tc>
          <w:tcPr>
            <w:tcW w:w="374" w:type="pct"/>
            <w:tcBorders>
              <w:top w:val="single" w:color="auto" w:sz="6" w:space="0"/>
              <w:left w:val="single" w:color="auto" w:sz="6" w:space="0"/>
              <w:bottom w:val="single" w:color="auto" w:sz="6" w:space="0"/>
              <w:right w:val="single" w:color="auto" w:sz="6"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4.5</w:t>
            </w:r>
          </w:p>
        </w:tc>
        <w:tc>
          <w:tcPr>
            <w:tcW w:w="338" w:type="pct"/>
            <w:tcBorders>
              <w:top w:val="single" w:color="auto" w:sz="6" w:space="0"/>
              <w:left w:val="single" w:color="auto" w:sz="6" w:space="0"/>
              <w:bottom w:val="single" w:color="auto" w:sz="6" w:space="0"/>
              <w:right w:val="single" w:color="auto" w:sz="6"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5</w:t>
            </w:r>
          </w:p>
        </w:tc>
        <w:tc>
          <w:tcPr>
            <w:tcW w:w="338" w:type="pct"/>
            <w:tcBorders>
              <w:top w:val="single" w:color="auto" w:sz="6" w:space="0"/>
              <w:left w:val="single" w:color="auto" w:sz="6" w:space="0"/>
              <w:bottom w:val="single" w:color="auto" w:sz="6" w:space="0"/>
              <w:right w:val="single" w:color="auto" w:sz="6"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5.5</w:t>
            </w:r>
          </w:p>
        </w:tc>
        <w:tc>
          <w:tcPr>
            <w:tcW w:w="338" w:type="pct"/>
            <w:tcBorders>
              <w:top w:val="single" w:color="auto" w:sz="6" w:space="0"/>
              <w:left w:val="single" w:color="auto" w:sz="6" w:space="0"/>
              <w:bottom w:val="single" w:color="auto" w:sz="6" w:space="0"/>
              <w:right w:val="single" w:color="auto" w:sz="6"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6</w:t>
            </w:r>
          </w:p>
        </w:tc>
        <w:tc>
          <w:tcPr>
            <w:tcW w:w="338" w:type="pct"/>
            <w:tcBorders>
              <w:top w:val="single" w:color="auto" w:sz="6" w:space="0"/>
              <w:left w:val="single" w:color="auto" w:sz="6" w:space="0"/>
              <w:bottom w:val="single" w:color="auto" w:sz="6" w:space="0"/>
              <w:right w:val="single" w:color="auto" w:sz="6"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6.5</w:t>
            </w:r>
          </w:p>
        </w:tc>
        <w:tc>
          <w:tcPr>
            <w:tcW w:w="338" w:type="pct"/>
            <w:tcBorders>
              <w:top w:val="single" w:color="auto" w:sz="6" w:space="0"/>
              <w:left w:val="single" w:color="auto" w:sz="6" w:space="0"/>
              <w:bottom w:val="single" w:color="auto" w:sz="6" w:space="0"/>
              <w:right w:val="single" w:color="auto" w:sz="6"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7</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2)坡度、标高的确定</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ascii="宋体" w:hAnsi="宋体" w:eastAsia="宋体" w:cs="宋体"/>
          <w:b w:val="0"/>
          <w:bCs w:val="0"/>
          <w:sz w:val="24"/>
          <w:szCs w:val="24"/>
        </w:rPr>
      </w:pPr>
      <w:r>
        <w:rPr>
          <w:rFonts w:hint="eastAsia" w:ascii="宋体" w:hAnsi="宋体" w:eastAsia="宋体" w:cs="宋体"/>
          <w:b w:val="0"/>
          <w:bCs w:val="0"/>
          <w:sz w:val="24"/>
          <w:szCs w:val="24"/>
        </w:rPr>
        <w:t>支吊架的坡度、标高必须符合设计要求坡度应根据两点间的距离的大小算出两点间的高差然后在两点拉一直线按照支架的间距在墙上画出每个支架的位置。</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ascii="宋体" w:hAnsi="宋体" w:eastAsia="宋体" w:cs="宋体"/>
          <w:b w:val="0"/>
          <w:bCs w:val="0"/>
          <w:sz w:val="24"/>
          <w:szCs w:val="24"/>
        </w:rPr>
      </w:pPr>
      <w:r>
        <w:rPr>
          <w:rFonts w:hint="eastAsia" w:ascii="宋体" w:hAnsi="宋体" w:eastAsia="宋体" w:cs="宋体"/>
          <w:b w:val="0"/>
          <w:bCs w:val="0"/>
          <w:sz w:val="24"/>
          <w:szCs w:val="24"/>
        </w:rPr>
        <w:t>3)支、吊架固定和调整</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ascii="宋体" w:hAnsi="宋体" w:eastAsia="宋体" w:cs="宋体"/>
          <w:b w:val="0"/>
          <w:bCs w:val="0"/>
          <w:sz w:val="24"/>
          <w:szCs w:val="24"/>
        </w:rPr>
      </w:pPr>
      <w:r>
        <w:rPr>
          <w:rFonts w:hint="eastAsia" w:ascii="宋体" w:hAnsi="宋体" w:eastAsia="宋体" w:cs="宋体"/>
          <w:b w:val="0"/>
          <w:bCs w:val="0"/>
          <w:sz w:val="24"/>
          <w:szCs w:val="24"/>
        </w:rPr>
        <w:t>4)管道安装时应及时进行支、吊架的固定和调整工作。支吊架位置应正确安装要平整牢固。管子与支架接触良好一般不得有间隙。</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ascii="宋体" w:hAnsi="宋体" w:eastAsia="宋体" w:cs="宋体"/>
          <w:b w:val="0"/>
          <w:bCs w:val="0"/>
          <w:sz w:val="24"/>
          <w:szCs w:val="24"/>
        </w:rPr>
      </w:pPr>
      <w:r>
        <w:rPr>
          <w:rFonts w:hint="eastAsia" w:ascii="宋体" w:hAnsi="宋体" w:eastAsia="宋体" w:cs="宋体"/>
          <w:b w:val="0"/>
          <w:bCs w:val="0"/>
          <w:sz w:val="24"/>
          <w:szCs w:val="24"/>
        </w:rPr>
        <w:t>5)支、吊架的安装</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ascii="宋体" w:hAnsi="宋体" w:eastAsia="宋体" w:cs="宋体"/>
          <w:b w:val="0"/>
          <w:bCs w:val="0"/>
          <w:sz w:val="24"/>
          <w:szCs w:val="24"/>
        </w:rPr>
      </w:pPr>
      <w:r>
        <w:rPr>
          <w:rFonts w:hint="eastAsia" w:ascii="宋体" w:hAnsi="宋体" w:eastAsia="宋体" w:cs="宋体"/>
          <w:b w:val="0"/>
          <w:bCs w:val="0"/>
          <w:sz w:val="24"/>
          <w:szCs w:val="24"/>
        </w:rPr>
        <w:t>膨胀螺栓固定</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ascii="宋体" w:hAnsi="宋体" w:eastAsia="宋体" w:cs="宋体"/>
          <w:b w:val="0"/>
          <w:bCs w:val="0"/>
          <w:sz w:val="24"/>
          <w:szCs w:val="24"/>
        </w:rPr>
      </w:pPr>
      <w:r>
        <w:rPr>
          <w:rFonts w:hint="eastAsia" w:ascii="宋体" w:hAnsi="宋体" w:eastAsia="宋体" w:cs="宋体"/>
          <w:b w:val="0"/>
          <w:bCs w:val="0"/>
          <w:sz w:val="24"/>
          <w:szCs w:val="24"/>
        </w:rPr>
        <w:t>膨胀螺栓常用规格有M8、M10、M12三种。</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ascii="宋体" w:hAnsi="宋体" w:eastAsia="宋体" w:cs="宋体"/>
          <w:b w:val="0"/>
          <w:bCs w:val="0"/>
          <w:sz w:val="24"/>
          <w:szCs w:val="24"/>
        </w:rPr>
      </w:pPr>
      <w:r>
        <w:rPr>
          <w:rFonts w:hint="eastAsia" w:ascii="宋体" w:hAnsi="宋体" w:eastAsia="宋体" w:cs="宋体"/>
          <w:b w:val="0"/>
          <w:bCs w:val="0"/>
          <w:sz w:val="24"/>
          <w:szCs w:val="24"/>
        </w:rPr>
        <w:t>钻孔可用冲击电锤或冲击电钻进行，钻成的孔必须与构件表面垂直。孔的直径与管外径相等，用手拧紧螺母。随着螺母的拧紧，螺栓被向外拉动，螺栓的锥形尾部就把开口的套管尾部胀开使螺栓和套管一起紧固在孔内。这样就可以在螺栓上安装支架横梁。</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ascii="宋体" w:hAnsi="宋体" w:eastAsia="宋体" w:cs="宋体"/>
          <w:b w:val="0"/>
          <w:bCs w:val="0"/>
          <w:sz w:val="24"/>
          <w:szCs w:val="24"/>
        </w:rPr>
      </w:pPr>
      <w:r>
        <w:rPr>
          <w:rFonts w:hint="eastAsia" w:ascii="宋体" w:hAnsi="宋体" w:eastAsia="宋体" w:cs="宋体"/>
          <w:b w:val="0"/>
          <w:bCs w:val="0"/>
          <w:sz w:val="24"/>
          <w:szCs w:val="24"/>
        </w:rPr>
        <w:t>2.1.立管安装</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ascii="宋体" w:hAnsi="宋体" w:eastAsia="宋体" w:cs="宋体"/>
          <w:b w:val="0"/>
          <w:bCs w:val="0"/>
          <w:sz w:val="24"/>
          <w:szCs w:val="24"/>
        </w:rPr>
      </w:pPr>
      <w:r>
        <w:rPr>
          <w:rFonts w:hint="eastAsia" w:ascii="宋体" w:hAnsi="宋体" w:eastAsia="宋体" w:cs="宋体"/>
          <w:b w:val="0"/>
          <w:bCs w:val="0"/>
          <w:sz w:val="24"/>
          <w:szCs w:val="24"/>
        </w:rPr>
        <w:t>1)每层从上至下统一安装卡件，将预制好的立管按编号排出顺序安装。在安装中核实预留甩口的高度、方向是否正确。外露丝扣或焊口应刷好防锈漆。支管甩口应加好临时堵头立管阀门朝向应便于操作和维修。</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ascii="宋体" w:hAnsi="宋体" w:eastAsia="宋体" w:cs="宋体"/>
          <w:b w:val="0"/>
          <w:bCs w:val="0"/>
          <w:sz w:val="24"/>
          <w:szCs w:val="24"/>
        </w:rPr>
      </w:pPr>
      <w:r>
        <w:rPr>
          <w:rFonts w:hint="eastAsia" w:ascii="宋体" w:hAnsi="宋体" w:eastAsia="宋体" w:cs="宋体"/>
          <w:b w:val="0"/>
          <w:bCs w:val="0"/>
          <w:sz w:val="24"/>
          <w:szCs w:val="24"/>
        </w:rPr>
        <w:t>2)对于竖井内的立管安装，应在管井口设置型钢</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上下统一吊线安装卡件。</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ascii="宋体" w:hAnsi="宋体" w:eastAsia="宋体" w:cs="宋体"/>
          <w:b w:val="0"/>
          <w:bCs w:val="0"/>
          <w:sz w:val="24"/>
          <w:szCs w:val="24"/>
        </w:rPr>
      </w:pPr>
      <w:r>
        <w:rPr>
          <w:rFonts w:hint="eastAsia" w:ascii="宋体" w:hAnsi="宋体" w:eastAsia="宋体" w:cs="宋体"/>
          <w:b w:val="0"/>
          <w:bCs w:val="0"/>
          <w:sz w:val="24"/>
          <w:szCs w:val="24"/>
        </w:rPr>
        <w:t>3)安装在墙内的立管应在结构施工中预留管槽，立管安装后吊直找正，用卡件固定。</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ascii="宋体" w:hAnsi="宋体" w:eastAsia="宋体" w:cs="宋体"/>
          <w:b w:val="0"/>
          <w:bCs w:val="0"/>
          <w:sz w:val="24"/>
          <w:szCs w:val="24"/>
        </w:rPr>
      </w:pPr>
      <w:r>
        <w:rPr>
          <w:rFonts w:hint="eastAsia" w:ascii="宋体" w:hAnsi="宋体" w:eastAsia="宋体" w:cs="宋体"/>
          <w:b w:val="0"/>
          <w:bCs w:val="0"/>
          <w:sz w:val="24"/>
          <w:szCs w:val="24"/>
        </w:rPr>
        <w:t>4)在下层楼板封堵完后，再进行上一层立管安装。如遇墙壁体变薄或上、下墙体错位造成立管距离太远时，可采用冷弯或用弯头调整立管位置。</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ascii="宋体" w:hAnsi="宋体" w:eastAsia="宋体" w:cs="宋体"/>
          <w:b w:val="0"/>
          <w:bCs w:val="0"/>
          <w:sz w:val="24"/>
          <w:szCs w:val="24"/>
        </w:rPr>
      </w:pPr>
      <w:r>
        <w:rPr>
          <w:rFonts w:hint="eastAsia" w:ascii="宋体" w:hAnsi="宋体" w:eastAsia="宋体" w:cs="宋体"/>
          <w:b w:val="0"/>
          <w:bCs w:val="0"/>
          <w:sz w:val="24"/>
          <w:szCs w:val="24"/>
        </w:rPr>
        <w:t>5)对暗装立管安装，应在隐蔽之前做水压试验，合格后隐蔽。</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ascii="宋体" w:hAnsi="宋体" w:eastAsia="宋体" w:cs="宋体"/>
          <w:b w:val="0"/>
          <w:bCs w:val="0"/>
          <w:sz w:val="24"/>
          <w:szCs w:val="24"/>
        </w:rPr>
      </w:pPr>
      <w:r>
        <w:rPr>
          <w:rFonts w:hint="eastAsia" w:ascii="宋体" w:hAnsi="宋体" w:eastAsia="宋体" w:cs="宋体"/>
          <w:b w:val="0"/>
          <w:bCs w:val="0"/>
          <w:sz w:val="24"/>
          <w:szCs w:val="24"/>
        </w:rPr>
        <w:t>6)对防腐、防露要求的立管，应按相应施工工艺防腐防露。</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ascii="宋体" w:hAnsi="宋体" w:eastAsia="宋体" w:cs="宋体"/>
          <w:b w:val="0"/>
          <w:bCs w:val="0"/>
          <w:sz w:val="24"/>
          <w:szCs w:val="24"/>
        </w:rPr>
      </w:pPr>
      <w:r>
        <w:rPr>
          <w:rFonts w:hint="eastAsia" w:ascii="宋体" w:hAnsi="宋体" w:eastAsia="宋体" w:cs="宋体"/>
          <w:b w:val="0"/>
          <w:bCs w:val="0"/>
          <w:sz w:val="24"/>
          <w:szCs w:val="24"/>
        </w:rPr>
        <w:t>2.2.横支管安装</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ascii="宋体" w:hAnsi="宋体" w:eastAsia="宋体" w:cs="宋体"/>
          <w:b w:val="0"/>
          <w:bCs w:val="0"/>
          <w:sz w:val="24"/>
          <w:szCs w:val="24"/>
        </w:rPr>
      </w:pPr>
      <w:r>
        <w:rPr>
          <w:rFonts w:hint="eastAsia" w:ascii="宋体" w:hAnsi="宋体" w:eastAsia="宋体" w:cs="宋体"/>
          <w:b w:val="0"/>
          <w:bCs w:val="0"/>
          <w:sz w:val="24"/>
          <w:szCs w:val="24"/>
        </w:rPr>
        <w:t>1)根据横支管设计排列情况及有关规范，确定支、吊架的位置及数量。</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ascii="宋体" w:hAnsi="宋体" w:eastAsia="宋体" w:cs="宋体"/>
          <w:b w:val="0"/>
          <w:bCs w:val="0"/>
          <w:sz w:val="24"/>
          <w:szCs w:val="24"/>
        </w:rPr>
      </w:pPr>
      <w:r>
        <w:rPr>
          <w:rFonts w:hint="eastAsia" w:ascii="宋体" w:hAnsi="宋体" w:eastAsia="宋体" w:cs="宋体"/>
          <w:b w:val="0"/>
          <w:bCs w:val="0"/>
          <w:sz w:val="24"/>
          <w:szCs w:val="24"/>
        </w:rPr>
        <w:t>2)将预制好的支、吊架按规范加以固定。</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ascii="宋体" w:hAnsi="宋体" w:eastAsia="宋体" w:cs="宋体"/>
          <w:b w:val="0"/>
          <w:bCs w:val="0"/>
          <w:sz w:val="24"/>
          <w:szCs w:val="24"/>
        </w:rPr>
      </w:pPr>
      <w:r>
        <w:rPr>
          <w:rFonts w:hint="eastAsia" w:ascii="宋体" w:hAnsi="宋体" w:eastAsia="宋体" w:cs="宋体"/>
          <w:b w:val="0"/>
          <w:bCs w:val="0"/>
          <w:sz w:val="24"/>
          <w:szCs w:val="24"/>
        </w:rPr>
        <w:t>3)临时固定卡栽好后，将预制好的支管从立管甩口依次逐段进行安装。待安装完后，按设计要求及有关规范调节其坡度。</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ascii="宋体" w:hAnsi="宋体" w:eastAsia="宋体" w:cs="宋体"/>
          <w:b w:val="0"/>
          <w:bCs w:val="0"/>
          <w:sz w:val="24"/>
          <w:szCs w:val="24"/>
        </w:rPr>
      </w:pPr>
      <w:r>
        <w:rPr>
          <w:rFonts w:hint="eastAsia" w:ascii="宋体" w:hAnsi="宋体" w:eastAsia="宋体" w:cs="宋体"/>
          <w:b w:val="0"/>
          <w:bCs w:val="0"/>
          <w:sz w:val="24"/>
          <w:szCs w:val="24"/>
        </w:rPr>
        <w:t>4)支管暗装时，在确定其位置后，剔出管槽，将预制好的支管放入槽内，找平找正后用勾钉固定。</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ascii="宋体" w:hAnsi="宋体" w:eastAsia="宋体" w:cs="宋体"/>
          <w:b w:val="0"/>
          <w:bCs w:val="0"/>
          <w:sz w:val="24"/>
          <w:szCs w:val="24"/>
        </w:rPr>
      </w:pPr>
      <w:r>
        <w:rPr>
          <w:rFonts w:hint="eastAsia" w:ascii="宋体" w:hAnsi="宋体" w:eastAsia="宋体" w:cs="宋体"/>
          <w:b w:val="0"/>
          <w:bCs w:val="0"/>
          <w:sz w:val="24"/>
          <w:szCs w:val="24"/>
        </w:rPr>
        <w:t>3.喷洒管道安装</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ascii="宋体" w:hAnsi="宋体" w:eastAsia="宋体" w:cs="宋体"/>
          <w:b w:val="0"/>
          <w:bCs w:val="0"/>
          <w:sz w:val="24"/>
          <w:szCs w:val="24"/>
        </w:rPr>
      </w:pPr>
      <w:r>
        <w:rPr>
          <w:rFonts w:hint="eastAsia" w:ascii="宋体" w:hAnsi="宋体" w:eastAsia="宋体" w:cs="宋体"/>
          <w:b w:val="0"/>
          <w:bCs w:val="0"/>
          <w:sz w:val="24"/>
          <w:szCs w:val="24"/>
        </w:rPr>
        <w:t>1)管网安装前应校直管子，清除内外杂物。安装中应注意随时清除管道内部杂物。</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ascii="宋体" w:hAnsi="宋体" w:eastAsia="宋体" w:cs="宋体"/>
          <w:b w:val="0"/>
          <w:bCs w:val="0"/>
          <w:sz w:val="24"/>
          <w:szCs w:val="24"/>
        </w:rPr>
      </w:pPr>
      <w:r>
        <w:rPr>
          <w:rFonts w:hint="eastAsia" w:ascii="宋体" w:hAnsi="宋体" w:eastAsia="宋体" w:cs="宋体"/>
          <w:b w:val="0"/>
          <w:bCs w:val="0"/>
          <w:sz w:val="24"/>
          <w:szCs w:val="24"/>
        </w:rPr>
        <w:t>2)自动喷水灭火系统的管网安装，管子公称通径为小于或等于100 MM的管道时应用螺纹连接，其它可用焊接或法兰连接。无论采用何种方式，均不得减小管内通水横截面积。</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ascii="宋体" w:hAnsi="宋体" w:eastAsia="宋体" w:cs="宋体"/>
          <w:b w:val="0"/>
          <w:bCs w:val="0"/>
          <w:sz w:val="24"/>
          <w:szCs w:val="24"/>
        </w:rPr>
      </w:pPr>
      <w:r>
        <w:rPr>
          <w:rFonts w:hint="eastAsia" w:ascii="宋体" w:hAnsi="宋体" w:eastAsia="宋体" w:cs="宋体"/>
          <w:b w:val="0"/>
          <w:bCs w:val="0"/>
          <w:sz w:val="24"/>
          <w:szCs w:val="24"/>
        </w:rPr>
        <w:t>3)螺纹连接管道变径时，宜采用异径接头，在转弯处不得考虑采用补芯。</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ascii="宋体" w:hAnsi="宋体" w:eastAsia="宋体" w:cs="宋体"/>
          <w:b w:val="0"/>
          <w:bCs w:val="0"/>
          <w:sz w:val="24"/>
          <w:szCs w:val="24"/>
        </w:rPr>
      </w:pPr>
      <w:r>
        <w:rPr>
          <w:rFonts w:hint="eastAsia" w:ascii="宋体" w:hAnsi="宋体" w:eastAsia="宋体" w:cs="宋体"/>
          <w:b w:val="0"/>
          <w:bCs w:val="0"/>
          <w:sz w:val="24"/>
          <w:szCs w:val="24"/>
        </w:rPr>
        <w:t>4)管道安装位置应符合设计要求，管道中心与梁、柱、顶棚等最小距离应符合下表</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eastAsia="宋体" w:cs="宋体"/>
          <w:b w:val="0"/>
          <w:bCs w:val="0"/>
          <w:sz w:val="24"/>
          <w:szCs w:val="24"/>
        </w:rPr>
      </w:pPr>
      <w:r>
        <w:rPr>
          <w:rFonts w:hint="eastAsia" w:ascii="宋体" w:hAnsi="宋体" w:eastAsia="宋体" w:cs="宋体"/>
          <w:b w:val="0"/>
          <w:bCs w:val="0"/>
          <w:sz w:val="24"/>
          <w:szCs w:val="24"/>
        </w:rPr>
        <w:t>管道中心与梁、柱、顶棚等最小距离</w:t>
      </w:r>
    </w:p>
    <w:tbl>
      <w:tblPr>
        <w:tblStyle w:val="6"/>
        <w:tblW w:w="9097" w:type="dxa"/>
        <w:tblInd w:w="0" w:type="dxa"/>
        <w:tblLayout w:type="fixed"/>
        <w:tblCellMar>
          <w:top w:w="0" w:type="dxa"/>
          <w:left w:w="108" w:type="dxa"/>
          <w:bottom w:w="0" w:type="dxa"/>
          <w:right w:w="108" w:type="dxa"/>
        </w:tblCellMar>
      </w:tblPr>
      <w:tblGrid>
        <w:gridCol w:w="1145"/>
        <w:gridCol w:w="509"/>
        <w:gridCol w:w="827"/>
        <w:gridCol w:w="827"/>
        <w:gridCol w:w="827"/>
        <w:gridCol w:w="827"/>
        <w:gridCol w:w="827"/>
        <w:gridCol w:w="827"/>
        <w:gridCol w:w="827"/>
        <w:gridCol w:w="827"/>
        <w:gridCol w:w="827"/>
      </w:tblGrid>
      <w:tr>
        <w:tblPrEx>
          <w:tblCellMar>
            <w:top w:w="0" w:type="dxa"/>
            <w:left w:w="108" w:type="dxa"/>
            <w:bottom w:w="0" w:type="dxa"/>
            <w:right w:w="108" w:type="dxa"/>
          </w:tblCellMar>
        </w:tblPrEx>
        <w:trPr>
          <w:trHeight w:val="1098" w:hRule="atLeast"/>
        </w:trPr>
        <w:tc>
          <w:tcPr>
            <w:tcW w:w="1145" w:type="dxa"/>
            <w:tcBorders>
              <w:top w:val="single" w:color="auto" w:sz="6" w:space="0"/>
              <w:left w:val="single" w:color="auto" w:sz="6" w:space="0"/>
              <w:bottom w:val="single" w:color="auto" w:sz="6" w:space="0"/>
              <w:right w:val="single" w:color="auto" w:sz="6"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工程通径mm</w:t>
            </w:r>
          </w:p>
        </w:tc>
        <w:tc>
          <w:tcPr>
            <w:tcW w:w="509" w:type="dxa"/>
            <w:tcBorders>
              <w:top w:val="single" w:color="auto" w:sz="6" w:space="0"/>
              <w:left w:val="single" w:color="auto" w:sz="6" w:space="0"/>
              <w:bottom w:val="single" w:color="auto" w:sz="6" w:space="0"/>
              <w:right w:val="single" w:color="auto" w:sz="6"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25</w:t>
            </w:r>
          </w:p>
        </w:tc>
        <w:tc>
          <w:tcPr>
            <w:tcBorders>
              <w:top w:val="single" w:color="auto" w:sz="6" w:space="0"/>
              <w:left w:val="single" w:color="auto" w:sz="6" w:space="0"/>
              <w:bottom w:val="single" w:color="auto" w:sz="6" w:space="0"/>
              <w:right w:val="single" w:color="auto" w:sz="6"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32</w:t>
            </w:r>
          </w:p>
        </w:tc>
        <w:tc>
          <w:tcPr>
            <w:tcBorders>
              <w:top w:val="single" w:color="auto" w:sz="6" w:space="0"/>
              <w:left w:val="single" w:color="auto" w:sz="6" w:space="0"/>
              <w:bottom w:val="single" w:color="auto" w:sz="6" w:space="0"/>
              <w:right w:val="single" w:color="auto" w:sz="6"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40</w:t>
            </w:r>
          </w:p>
        </w:tc>
        <w:tc>
          <w:tcPr>
            <w:tcBorders>
              <w:top w:val="single" w:color="auto" w:sz="6" w:space="0"/>
              <w:left w:val="single" w:color="auto" w:sz="6" w:space="0"/>
              <w:bottom w:val="single" w:color="auto" w:sz="6" w:space="0"/>
              <w:right w:val="single" w:color="auto" w:sz="6"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50</w:t>
            </w:r>
          </w:p>
        </w:tc>
        <w:tc>
          <w:tcPr>
            <w:tcBorders>
              <w:top w:val="single" w:color="auto" w:sz="6" w:space="0"/>
              <w:left w:val="single" w:color="auto" w:sz="6" w:space="0"/>
              <w:bottom w:val="single" w:color="auto" w:sz="6" w:space="0"/>
              <w:right w:val="single" w:color="auto" w:sz="6"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65</w:t>
            </w:r>
          </w:p>
        </w:tc>
        <w:tc>
          <w:tcPr>
            <w:tcBorders>
              <w:top w:val="single" w:color="auto" w:sz="6" w:space="0"/>
              <w:left w:val="single" w:color="auto" w:sz="6" w:space="0"/>
              <w:bottom w:val="single" w:color="auto" w:sz="6" w:space="0"/>
              <w:right w:val="single" w:color="auto" w:sz="6"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80</w:t>
            </w:r>
          </w:p>
        </w:tc>
        <w:tc>
          <w:tcPr>
            <w:tcBorders>
              <w:top w:val="single" w:color="auto" w:sz="6" w:space="0"/>
              <w:left w:val="single" w:color="auto" w:sz="6" w:space="0"/>
              <w:bottom w:val="single" w:color="auto" w:sz="6" w:space="0"/>
              <w:right w:val="single" w:color="auto" w:sz="6"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100</w:t>
            </w:r>
          </w:p>
        </w:tc>
        <w:tc>
          <w:tcPr>
            <w:tcBorders>
              <w:top w:val="single" w:color="auto" w:sz="6" w:space="0"/>
              <w:left w:val="single" w:color="auto" w:sz="6" w:space="0"/>
              <w:bottom w:val="single" w:color="auto" w:sz="6" w:space="0"/>
              <w:right w:val="single" w:color="auto" w:sz="6"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125</w:t>
            </w:r>
          </w:p>
        </w:tc>
        <w:tc>
          <w:tcPr>
            <w:tcBorders>
              <w:top w:val="single" w:color="auto" w:sz="6" w:space="0"/>
              <w:left w:val="single" w:color="auto" w:sz="6" w:space="0"/>
              <w:bottom w:val="single" w:color="auto" w:sz="6" w:space="0"/>
              <w:right w:val="single" w:color="auto" w:sz="6"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150</w:t>
            </w:r>
          </w:p>
        </w:tc>
        <w:tc>
          <w:tcPr>
            <w:tcBorders>
              <w:top w:val="single" w:color="auto" w:sz="6" w:space="0"/>
              <w:left w:val="single" w:color="auto" w:sz="6" w:space="0"/>
              <w:bottom w:val="single" w:color="auto" w:sz="6" w:space="0"/>
              <w:right w:val="single" w:color="auto" w:sz="6"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200</w:t>
            </w:r>
          </w:p>
        </w:tc>
      </w:tr>
      <w:tr>
        <w:tblPrEx>
          <w:tblCellMar>
            <w:top w:w="0" w:type="dxa"/>
            <w:left w:w="108" w:type="dxa"/>
            <w:bottom w:w="0" w:type="dxa"/>
            <w:right w:w="108" w:type="dxa"/>
          </w:tblCellMar>
        </w:tblPrEx>
        <w:trPr>
          <w:trHeight w:val="575" w:hRule="atLeast"/>
        </w:trPr>
        <w:tc>
          <w:tcPr>
            <w:tcW w:w="1145" w:type="dxa"/>
            <w:tcBorders>
              <w:top w:val="single" w:color="auto" w:sz="6" w:space="0"/>
              <w:left w:val="single" w:color="auto" w:sz="6" w:space="0"/>
              <w:bottom w:val="single" w:color="auto" w:sz="6" w:space="0"/>
              <w:right w:val="single" w:color="auto" w:sz="6"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距离mm</w:t>
            </w:r>
          </w:p>
        </w:tc>
        <w:tc>
          <w:tcPr>
            <w:tcW w:w="509" w:type="dxa"/>
            <w:tcBorders>
              <w:top w:val="single" w:color="auto" w:sz="6" w:space="0"/>
              <w:left w:val="single" w:color="auto" w:sz="6" w:space="0"/>
              <w:bottom w:val="single" w:color="auto" w:sz="6" w:space="0"/>
              <w:right w:val="single" w:color="auto" w:sz="6"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40</w:t>
            </w:r>
          </w:p>
        </w:tc>
        <w:tc>
          <w:tcPr>
            <w:tcBorders>
              <w:top w:val="single" w:color="auto" w:sz="6" w:space="0"/>
              <w:left w:val="single" w:color="auto" w:sz="6" w:space="0"/>
              <w:bottom w:val="single" w:color="auto" w:sz="6" w:space="0"/>
              <w:right w:val="single" w:color="auto" w:sz="6"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40</w:t>
            </w:r>
          </w:p>
        </w:tc>
        <w:tc>
          <w:tcPr>
            <w:tcBorders>
              <w:top w:val="single" w:color="auto" w:sz="6" w:space="0"/>
              <w:left w:val="single" w:color="auto" w:sz="6" w:space="0"/>
              <w:bottom w:val="single" w:color="auto" w:sz="6" w:space="0"/>
              <w:right w:val="single" w:color="auto" w:sz="6"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50</w:t>
            </w:r>
          </w:p>
        </w:tc>
        <w:tc>
          <w:tcPr>
            <w:tcBorders>
              <w:top w:val="single" w:color="auto" w:sz="6" w:space="0"/>
              <w:left w:val="single" w:color="auto" w:sz="6" w:space="0"/>
              <w:bottom w:val="single" w:color="auto" w:sz="6" w:space="0"/>
              <w:right w:val="single" w:color="auto" w:sz="6"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60</w:t>
            </w:r>
          </w:p>
        </w:tc>
        <w:tc>
          <w:tcPr>
            <w:tcBorders>
              <w:top w:val="single" w:color="auto" w:sz="6" w:space="0"/>
              <w:left w:val="single" w:color="auto" w:sz="6" w:space="0"/>
              <w:bottom w:val="single" w:color="auto" w:sz="6" w:space="0"/>
              <w:right w:val="single" w:color="auto" w:sz="6"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70</w:t>
            </w:r>
          </w:p>
        </w:tc>
        <w:tc>
          <w:tcPr>
            <w:tcBorders>
              <w:top w:val="single" w:color="auto" w:sz="6" w:space="0"/>
              <w:left w:val="single" w:color="auto" w:sz="6" w:space="0"/>
              <w:bottom w:val="single" w:color="auto" w:sz="6" w:space="0"/>
              <w:right w:val="single" w:color="auto" w:sz="6"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80</w:t>
            </w:r>
          </w:p>
        </w:tc>
        <w:tc>
          <w:tcPr>
            <w:tcBorders>
              <w:top w:val="single" w:color="auto" w:sz="6" w:space="0"/>
              <w:left w:val="single" w:color="auto" w:sz="6" w:space="0"/>
              <w:bottom w:val="single" w:color="auto" w:sz="6" w:space="0"/>
              <w:right w:val="single" w:color="auto" w:sz="6"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100</w:t>
            </w:r>
          </w:p>
        </w:tc>
        <w:tc>
          <w:tcPr>
            <w:tcBorders>
              <w:top w:val="single" w:color="auto" w:sz="6" w:space="0"/>
              <w:left w:val="single" w:color="auto" w:sz="6" w:space="0"/>
              <w:bottom w:val="single" w:color="auto" w:sz="6" w:space="0"/>
              <w:right w:val="single" w:color="auto" w:sz="6"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125</w:t>
            </w:r>
          </w:p>
        </w:tc>
        <w:tc>
          <w:tcPr>
            <w:tcBorders>
              <w:top w:val="single" w:color="auto" w:sz="6" w:space="0"/>
              <w:left w:val="single" w:color="auto" w:sz="6" w:space="0"/>
              <w:bottom w:val="single" w:color="auto" w:sz="6" w:space="0"/>
              <w:right w:val="single" w:color="auto" w:sz="6"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150</w:t>
            </w:r>
          </w:p>
        </w:tc>
        <w:tc>
          <w:tcPr>
            <w:tcBorders>
              <w:top w:val="single" w:color="auto" w:sz="6" w:space="0"/>
              <w:left w:val="single" w:color="auto" w:sz="6" w:space="0"/>
              <w:bottom w:val="single" w:color="auto" w:sz="6" w:space="0"/>
              <w:right w:val="single" w:color="auto" w:sz="6" w:space="0"/>
            </w:tcBorders>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200</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5)管道穿过建筑物的变形缝时应设置柔性短管。穿墙或楼板时应加设钢性套管。套管长度不得小于墙厚，或应高出楼面或地面50mm，焊接环缝不得置于套管内。套管与管道之间的间隙应用不燃材料填塞。</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6)系统的管道宜设有0.002~0.005的坡度，且坡向排水管，当局部区域难以利用排水管将水排净时，应采用相应的排水措施，当喷头数少于5只，可在管道低处装设堵头，多于5只喷头时宜装设带阀门的排水管。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rPr>
        <w:t>7)管网的地上管道应作红色或红色环圈色标。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8)管道在安装中断时，应将敞口封闭。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4.喷头安装</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1)喷头安装应在系统管网试压,冲洗合格后进行。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2)安装喷头用的弯头、三通等宜采用专用管件。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3)安装喷头，不得对喷头进行拆装、改动，并严禁给喷头附加任何装饰性涂层。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4)喷头的安装，应使用专用扳手，严禁利用喷头的框架拧紧喷头，喷头的框架、溅水盘变形或释放原件损伤时应更换喷头，且应与原喷头规格、型号相同。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rPr>
        <w:t>5)安装在易受机械损伤处的喷头,应加设防护罩</w:t>
      </w:r>
      <w:r>
        <w:rPr>
          <w:rFonts w:hint="eastAsia" w:ascii="宋体" w:hAnsi="宋体" w:eastAsia="宋体" w:cs="宋体"/>
          <w:b w:val="0"/>
          <w:bCs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6)喷头与大功率灯泡或风口的距离不得小于0.8m.</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5.水流指示器安装</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1)在管道试压冲洗合格后方可安装,其规格必须与管径相匹配。在设有信号阀门时,应安装在该阀之后的管道上。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2)水流指示器应牢固安装于水平管道上，其动作方向应和水流方向一致，安装后水流指示器的桨片、膜片动作灵敏</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不得与管壁发生碰撞、摩擦。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6.试压和冲洗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1)水压试验环境温度不宜低于5℃当低于5℃时，水压试验应采取防冻措施。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2)试验用的压力表不少于2只，精度不应低于1.5级，量程应为试验压力值的1.5~2倍。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3)对于不能参与试压的设备、仪表、阀门及附件应加以隔离或拆除，加设的临时盲板应有突出于法兰的边耳，且应做明显标记，并记录临时盲板的数量。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4)当系统设计工作压力等于或小于1.0MPa时,水压强度试验压力应为设计压力的1.5倍，且不低于1.4MPa，当系统设计工作压力大于1.0MPa时，水压强度试验压力应为该工作压力加0.4MPa。</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5)水压强度试验的测试点应设在系统管网的最低点。对管网注水时应将管网内的空气排净，并应缓慢升压，达到试验压力后，稳压30min，目测管网应无泄漏和无变形，且压降不应大于0.05MPa。</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ascii="宋体" w:hAnsi="宋体" w:eastAsia="宋体" w:cs="宋体"/>
          <w:b w:val="0"/>
          <w:bCs w:val="0"/>
          <w:sz w:val="24"/>
          <w:szCs w:val="24"/>
        </w:rPr>
      </w:pPr>
      <w:r>
        <w:rPr>
          <w:rFonts w:hint="eastAsia" w:ascii="宋体" w:hAnsi="宋体" w:eastAsia="宋体" w:cs="宋体"/>
          <w:b w:val="0"/>
          <w:bCs w:val="0"/>
          <w:sz w:val="24"/>
          <w:szCs w:val="24"/>
        </w:rPr>
        <w:t>6)水压严密性试验应在水压强度试验和管网冲洗合格后进行。试验压力应为设计工作压力稳压24h应无泄漏。</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ascii="宋体" w:hAnsi="宋体" w:eastAsia="宋体" w:cs="宋体"/>
          <w:b w:val="0"/>
          <w:bCs w:val="0"/>
          <w:sz w:val="24"/>
          <w:szCs w:val="24"/>
        </w:rPr>
      </w:pPr>
      <w:r>
        <w:rPr>
          <w:rFonts w:hint="eastAsia" w:ascii="宋体" w:hAnsi="宋体" w:eastAsia="宋体" w:cs="宋体"/>
          <w:b w:val="0"/>
          <w:bCs w:val="0"/>
          <w:sz w:val="24"/>
          <w:szCs w:val="24"/>
        </w:rPr>
        <w:t>7)管道冲洗的水流速度不宜小于3m/s其流量不宜小于下表的规定冲洗应连续进行且应与灭火时管网的水流方向一致管网冲洗结束应将管网内水排除干净必要时可采用压缩空气吹干。排放的水应妥善排至室外排水沟。</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eastAsia="宋体" w:cs="宋体"/>
          <w:b w:val="0"/>
          <w:bCs w:val="0"/>
          <w:sz w:val="24"/>
          <w:szCs w:val="24"/>
        </w:rPr>
      </w:pPr>
      <w:r>
        <w:rPr>
          <w:rFonts w:hint="eastAsia" w:ascii="宋体" w:hAnsi="宋体" w:eastAsia="宋体" w:cs="宋体"/>
          <w:b w:val="0"/>
          <w:bCs w:val="0"/>
          <w:sz w:val="24"/>
          <w:szCs w:val="24"/>
        </w:rPr>
        <w:t>冲洗水流量</w:t>
      </w:r>
    </w:p>
    <w:tbl>
      <w:tblPr>
        <w:tblStyle w:val="6"/>
        <w:tblW w:w="9314" w:type="dxa"/>
        <w:jc w:val="center"/>
        <w:tblLayout w:type="autofit"/>
        <w:tblCellMar>
          <w:top w:w="0" w:type="dxa"/>
          <w:left w:w="108" w:type="dxa"/>
          <w:bottom w:w="0" w:type="dxa"/>
          <w:right w:w="108" w:type="dxa"/>
        </w:tblCellMar>
      </w:tblPr>
      <w:tblGrid>
        <w:gridCol w:w="2060"/>
        <w:gridCol w:w="725"/>
        <w:gridCol w:w="725"/>
        <w:gridCol w:w="726"/>
        <w:gridCol w:w="726"/>
        <w:gridCol w:w="726"/>
        <w:gridCol w:w="726"/>
        <w:gridCol w:w="725"/>
        <w:gridCol w:w="725"/>
        <w:gridCol w:w="725"/>
        <w:gridCol w:w="725"/>
      </w:tblGrid>
      <w:tr>
        <w:tblPrEx>
          <w:tblCellMar>
            <w:top w:w="0" w:type="dxa"/>
            <w:left w:w="108" w:type="dxa"/>
            <w:bottom w:w="0" w:type="dxa"/>
            <w:right w:w="108" w:type="dxa"/>
          </w:tblCellMar>
        </w:tblPrEx>
        <w:trPr>
          <w:trHeight w:val="1088" w:hRule="atLeast"/>
          <w:jc w:val="center"/>
        </w:trPr>
        <w:tc>
          <w:tcPr>
            <w:tcW w:w="2060" w:type="dxa"/>
            <w:tcBorders>
              <w:top w:val="single" w:color="auto" w:sz="6" w:space="0"/>
              <w:left w:val="single" w:color="auto" w:sz="6" w:space="0"/>
              <w:bottom w:val="single" w:color="auto" w:sz="6" w:space="0"/>
              <w:right w:val="single" w:color="auto" w:sz="6" w:space="0"/>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eastAsia="宋体" w:cs="宋体"/>
                <w:b w:val="0"/>
                <w:bCs w:val="0"/>
                <w:sz w:val="24"/>
                <w:szCs w:val="24"/>
              </w:rPr>
            </w:pPr>
            <w:r>
              <w:rPr>
                <w:rFonts w:hint="eastAsia" w:ascii="宋体" w:hAnsi="宋体" w:eastAsia="宋体" w:cs="宋体"/>
                <w:b w:val="0"/>
                <w:bCs w:val="0"/>
                <w:sz w:val="24"/>
                <w:szCs w:val="24"/>
              </w:rPr>
              <w:t>管道工程直径（mm）</w:t>
            </w:r>
          </w:p>
        </w:tc>
        <w:tc>
          <w:tcPr>
            <w:tcW w:w="725" w:type="dxa"/>
            <w:tcBorders>
              <w:top w:val="single" w:color="auto" w:sz="6" w:space="0"/>
              <w:left w:val="nil"/>
              <w:bottom w:val="single" w:color="auto" w:sz="6" w:space="0"/>
              <w:right w:val="single" w:color="auto" w:sz="6" w:space="0"/>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eastAsia="宋体" w:cs="宋体"/>
                <w:b w:val="0"/>
                <w:bCs w:val="0"/>
                <w:sz w:val="24"/>
                <w:szCs w:val="24"/>
              </w:rPr>
            </w:pPr>
            <w:r>
              <w:rPr>
                <w:rFonts w:hint="eastAsia" w:ascii="宋体" w:hAnsi="宋体" w:eastAsia="宋体" w:cs="宋体"/>
                <w:b w:val="0"/>
                <w:bCs w:val="0"/>
                <w:sz w:val="24"/>
                <w:szCs w:val="24"/>
              </w:rPr>
              <w:t>300</w:t>
            </w:r>
          </w:p>
        </w:tc>
        <w:tc>
          <w:tcPr>
            <w:tcW w:w="725" w:type="dxa"/>
            <w:tcBorders>
              <w:top w:val="single" w:color="auto" w:sz="6" w:space="0"/>
              <w:left w:val="nil"/>
              <w:bottom w:val="single" w:color="auto" w:sz="6" w:space="0"/>
              <w:right w:val="single" w:color="auto" w:sz="6" w:space="0"/>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eastAsia="宋体" w:cs="宋体"/>
                <w:b w:val="0"/>
                <w:bCs w:val="0"/>
                <w:sz w:val="24"/>
                <w:szCs w:val="24"/>
              </w:rPr>
            </w:pPr>
            <w:r>
              <w:rPr>
                <w:rFonts w:hint="eastAsia" w:ascii="宋体" w:hAnsi="宋体" w:eastAsia="宋体" w:cs="宋体"/>
                <w:b w:val="0"/>
                <w:bCs w:val="0"/>
                <w:sz w:val="24"/>
                <w:szCs w:val="24"/>
              </w:rPr>
              <w:t>250</w:t>
            </w:r>
          </w:p>
        </w:tc>
        <w:tc>
          <w:tcPr>
            <w:tcW w:w="726" w:type="dxa"/>
            <w:tcBorders>
              <w:top w:val="single" w:color="auto" w:sz="6" w:space="0"/>
              <w:left w:val="nil"/>
              <w:bottom w:val="single" w:color="auto" w:sz="6" w:space="0"/>
              <w:right w:val="single" w:color="auto" w:sz="6" w:space="0"/>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eastAsia="宋体" w:cs="宋体"/>
                <w:b w:val="0"/>
                <w:bCs w:val="0"/>
                <w:sz w:val="24"/>
                <w:szCs w:val="24"/>
              </w:rPr>
            </w:pPr>
            <w:r>
              <w:rPr>
                <w:rFonts w:hint="eastAsia" w:ascii="宋体" w:hAnsi="宋体" w:eastAsia="宋体" w:cs="宋体"/>
                <w:b w:val="0"/>
                <w:bCs w:val="0"/>
                <w:sz w:val="24"/>
                <w:szCs w:val="24"/>
              </w:rPr>
              <w:t>200</w:t>
            </w:r>
          </w:p>
        </w:tc>
        <w:tc>
          <w:tcPr>
            <w:tcW w:w="726" w:type="dxa"/>
            <w:tcBorders>
              <w:top w:val="single" w:color="auto" w:sz="6" w:space="0"/>
              <w:left w:val="nil"/>
              <w:bottom w:val="single" w:color="auto" w:sz="6" w:space="0"/>
              <w:right w:val="single" w:color="auto" w:sz="6" w:space="0"/>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eastAsia="宋体" w:cs="宋体"/>
                <w:b w:val="0"/>
                <w:bCs w:val="0"/>
                <w:sz w:val="24"/>
                <w:szCs w:val="24"/>
              </w:rPr>
            </w:pPr>
            <w:r>
              <w:rPr>
                <w:rFonts w:hint="eastAsia" w:ascii="宋体" w:hAnsi="宋体" w:eastAsia="宋体" w:cs="宋体"/>
                <w:b w:val="0"/>
                <w:bCs w:val="0"/>
                <w:sz w:val="24"/>
                <w:szCs w:val="24"/>
              </w:rPr>
              <w:t>150</w:t>
            </w:r>
          </w:p>
        </w:tc>
        <w:tc>
          <w:tcPr>
            <w:tcW w:w="726" w:type="dxa"/>
            <w:tcBorders>
              <w:top w:val="single" w:color="auto" w:sz="6" w:space="0"/>
              <w:left w:val="nil"/>
              <w:bottom w:val="single" w:color="auto" w:sz="6" w:space="0"/>
              <w:right w:val="single" w:color="auto" w:sz="6" w:space="0"/>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eastAsia="宋体" w:cs="宋体"/>
                <w:b w:val="0"/>
                <w:bCs w:val="0"/>
                <w:sz w:val="24"/>
                <w:szCs w:val="24"/>
              </w:rPr>
            </w:pPr>
            <w:r>
              <w:rPr>
                <w:rFonts w:hint="eastAsia" w:ascii="宋体" w:hAnsi="宋体" w:eastAsia="宋体" w:cs="宋体"/>
                <w:b w:val="0"/>
                <w:bCs w:val="0"/>
                <w:sz w:val="24"/>
                <w:szCs w:val="24"/>
              </w:rPr>
              <w:t>125</w:t>
            </w:r>
          </w:p>
        </w:tc>
        <w:tc>
          <w:tcPr>
            <w:tcW w:w="726" w:type="dxa"/>
            <w:tcBorders>
              <w:top w:val="single" w:color="auto" w:sz="6" w:space="0"/>
              <w:left w:val="nil"/>
              <w:bottom w:val="single" w:color="auto" w:sz="6" w:space="0"/>
              <w:right w:val="single" w:color="auto" w:sz="6" w:space="0"/>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eastAsia="宋体" w:cs="宋体"/>
                <w:b w:val="0"/>
                <w:bCs w:val="0"/>
                <w:sz w:val="24"/>
                <w:szCs w:val="24"/>
              </w:rPr>
            </w:pPr>
            <w:r>
              <w:rPr>
                <w:rFonts w:hint="eastAsia" w:ascii="宋体" w:hAnsi="宋体" w:eastAsia="宋体" w:cs="宋体"/>
                <w:b w:val="0"/>
                <w:bCs w:val="0"/>
                <w:sz w:val="24"/>
                <w:szCs w:val="24"/>
              </w:rPr>
              <w:t>100</w:t>
            </w:r>
          </w:p>
        </w:tc>
        <w:tc>
          <w:tcPr>
            <w:tcW w:w="725" w:type="dxa"/>
            <w:tcBorders>
              <w:top w:val="single" w:color="auto" w:sz="6" w:space="0"/>
              <w:left w:val="nil"/>
              <w:bottom w:val="single" w:color="auto" w:sz="6" w:space="0"/>
              <w:right w:val="single" w:color="auto" w:sz="6" w:space="0"/>
            </w:tcBorders>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宋体" w:hAnsi="宋体" w:eastAsia="宋体" w:cs="宋体"/>
                <w:b w:val="0"/>
                <w:bCs w:val="0"/>
                <w:sz w:val="24"/>
                <w:szCs w:val="24"/>
              </w:rPr>
            </w:pPr>
            <w:r>
              <w:rPr>
                <w:rFonts w:hint="eastAsia" w:ascii="宋体" w:hAnsi="宋体" w:eastAsia="宋体" w:cs="宋体"/>
                <w:b w:val="0"/>
                <w:bCs w:val="0"/>
                <w:sz w:val="24"/>
                <w:szCs w:val="24"/>
              </w:rPr>
              <w:t>80</w:t>
            </w:r>
          </w:p>
        </w:tc>
        <w:tc>
          <w:tcPr>
            <w:tcW w:w="725" w:type="dxa"/>
            <w:tcBorders>
              <w:top w:val="single" w:color="auto" w:sz="6" w:space="0"/>
              <w:left w:val="nil"/>
              <w:bottom w:val="single" w:color="auto" w:sz="6" w:space="0"/>
              <w:right w:val="single" w:color="auto" w:sz="6" w:space="0"/>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eastAsia="宋体" w:cs="宋体"/>
                <w:b w:val="0"/>
                <w:bCs w:val="0"/>
                <w:sz w:val="24"/>
                <w:szCs w:val="24"/>
              </w:rPr>
            </w:pPr>
            <w:r>
              <w:rPr>
                <w:rFonts w:hint="eastAsia" w:ascii="宋体" w:hAnsi="宋体" w:eastAsia="宋体" w:cs="宋体"/>
                <w:b w:val="0"/>
                <w:bCs w:val="0"/>
                <w:sz w:val="24"/>
                <w:szCs w:val="24"/>
              </w:rPr>
              <w:t>65</w:t>
            </w:r>
          </w:p>
        </w:tc>
        <w:tc>
          <w:tcPr>
            <w:tcW w:w="725" w:type="dxa"/>
            <w:tcBorders>
              <w:top w:val="single" w:color="auto" w:sz="6" w:space="0"/>
              <w:left w:val="nil"/>
              <w:bottom w:val="single" w:color="auto" w:sz="6" w:space="0"/>
              <w:right w:val="single" w:color="auto" w:sz="6" w:space="0"/>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eastAsia="宋体" w:cs="宋体"/>
                <w:b w:val="0"/>
                <w:bCs w:val="0"/>
                <w:sz w:val="24"/>
                <w:szCs w:val="24"/>
              </w:rPr>
            </w:pPr>
            <w:r>
              <w:rPr>
                <w:rFonts w:hint="eastAsia" w:ascii="宋体" w:hAnsi="宋体" w:eastAsia="宋体" w:cs="宋体"/>
                <w:b w:val="0"/>
                <w:bCs w:val="0"/>
                <w:sz w:val="24"/>
                <w:szCs w:val="24"/>
              </w:rPr>
              <w:t>50</w:t>
            </w:r>
          </w:p>
        </w:tc>
        <w:tc>
          <w:tcPr>
            <w:tcW w:w="725" w:type="dxa"/>
            <w:tcBorders>
              <w:top w:val="single" w:color="auto" w:sz="6" w:space="0"/>
              <w:left w:val="nil"/>
              <w:bottom w:val="single" w:color="auto" w:sz="6" w:space="0"/>
              <w:right w:val="single" w:color="auto" w:sz="6" w:space="0"/>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eastAsia="宋体" w:cs="宋体"/>
                <w:b w:val="0"/>
                <w:bCs w:val="0"/>
                <w:sz w:val="24"/>
                <w:szCs w:val="24"/>
              </w:rPr>
            </w:pPr>
            <w:r>
              <w:rPr>
                <w:rFonts w:hint="eastAsia" w:ascii="宋体" w:hAnsi="宋体" w:eastAsia="宋体" w:cs="宋体"/>
                <w:b w:val="0"/>
                <w:bCs w:val="0"/>
                <w:sz w:val="24"/>
                <w:szCs w:val="24"/>
              </w:rPr>
              <w:t>40</w:t>
            </w:r>
          </w:p>
        </w:tc>
      </w:tr>
      <w:tr>
        <w:tblPrEx>
          <w:tblCellMar>
            <w:top w:w="0" w:type="dxa"/>
            <w:left w:w="108" w:type="dxa"/>
            <w:bottom w:w="0" w:type="dxa"/>
            <w:right w:w="108" w:type="dxa"/>
          </w:tblCellMar>
        </w:tblPrEx>
        <w:trPr>
          <w:trHeight w:val="1122" w:hRule="atLeast"/>
          <w:jc w:val="center"/>
        </w:trPr>
        <w:tc>
          <w:tcPr>
            <w:tcW w:w="2060" w:type="dxa"/>
            <w:tcBorders>
              <w:top w:val="nil"/>
              <w:left w:val="single" w:color="auto" w:sz="6" w:space="0"/>
              <w:bottom w:val="single" w:color="auto" w:sz="6" w:space="0"/>
              <w:right w:val="single" w:color="auto" w:sz="6" w:space="0"/>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eastAsia="宋体" w:cs="宋体"/>
                <w:b w:val="0"/>
                <w:bCs w:val="0"/>
                <w:sz w:val="24"/>
                <w:szCs w:val="24"/>
              </w:rPr>
            </w:pPr>
            <w:r>
              <w:rPr>
                <w:rFonts w:hint="eastAsia" w:ascii="宋体" w:hAnsi="宋体" w:eastAsia="宋体" w:cs="宋体"/>
                <w:b w:val="0"/>
                <w:bCs w:val="0"/>
                <w:sz w:val="24"/>
                <w:szCs w:val="24"/>
              </w:rPr>
              <w:t>冲洗流量（L/S）</w:t>
            </w:r>
          </w:p>
        </w:tc>
        <w:tc>
          <w:tcPr>
            <w:tcW w:w="725" w:type="dxa"/>
            <w:tcBorders>
              <w:top w:val="nil"/>
              <w:left w:val="nil"/>
              <w:bottom w:val="single" w:color="auto" w:sz="6" w:space="0"/>
              <w:right w:val="single" w:color="auto" w:sz="6" w:space="0"/>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eastAsia="宋体" w:cs="宋体"/>
                <w:b w:val="0"/>
                <w:bCs w:val="0"/>
                <w:sz w:val="24"/>
                <w:szCs w:val="24"/>
              </w:rPr>
            </w:pPr>
            <w:r>
              <w:rPr>
                <w:rFonts w:hint="eastAsia" w:ascii="宋体" w:hAnsi="宋体" w:eastAsia="宋体" w:cs="宋体"/>
                <w:b w:val="0"/>
                <w:bCs w:val="0"/>
                <w:sz w:val="24"/>
                <w:szCs w:val="24"/>
              </w:rPr>
              <w:t>220</w:t>
            </w:r>
          </w:p>
        </w:tc>
        <w:tc>
          <w:tcPr>
            <w:tcW w:w="725" w:type="dxa"/>
            <w:tcBorders>
              <w:top w:val="nil"/>
              <w:left w:val="nil"/>
              <w:bottom w:val="single" w:color="auto" w:sz="6" w:space="0"/>
              <w:right w:val="single" w:color="auto" w:sz="6" w:space="0"/>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eastAsia="宋体" w:cs="宋体"/>
                <w:b w:val="0"/>
                <w:bCs w:val="0"/>
                <w:sz w:val="24"/>
                <w:szCs w:val="24"/>
              </w:rPr>
            </w:pPr>
            <w:r>
              <w:rPr>
                <w:rFonts w:hint="eastAsia" w:ascii="宋体" w:hAnsi="宋体" w:eastAsia="宋体" w:cs="宋体"/>
                <w:b w:val="0"/>
                <w:bCs w:val="0"/>
                <w:sz w:val="24"/>
                <w:szCs w:val="24"/>
              </w:rPr>
              <w:t>154</w:t>
            </w:r>
          </w:p>
        </w:tc>
        <w:tc>
          <w:tcPr>
            <w:tcW w:w="726" w:type="dxa"/>
            <w:tcBorders>
              <w:top w:val="nil"/>
              <w:left w:val="nil"/>
              <w:bottom w:val="single" w:color="auto" w:sz="6" w:space="0"/>
              <w:right w:val="single" w:color="auto" w:sz="6" w:space="0"/>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eastAsia="宋体" w:cs="宋体"/>
                <w:b w:val="0"/>
                <w:bCs w:val="0"/>
                <w:sz w:val="24"/>
                <w:szCs w:val="24"/>
              </w:rPr>
            </w:pPr>
            <w:r>
              <w:rPr>
                <w:rFonts w:hint="eastAsia" w:ascii="宋体" w:hAnsi="宋体" w:eastAsia="宋体" w:cs="宋体"/>
                <w:b w:val="0"/>
                <w:bCs w:val="0"/>
                <w:sz w:val="24"/>
                <w:szCs w:val="24"/>
              </w:rPr>
              <w:t>98</w:t>
            </w:r>
          </w:p>
        </w:tc>
        <w:tc>
          <w:tcPr>
            <w:tcW w:w="726" w:type="dxa"/>
            <w:tcBorders>
              <w:top w:val="nil"/>
              <w:left w:val="nil"/>
              <w:bottom w:val="single" w:color="auto" w:sz="6" w:space="0"/>
              <w:right w:val="single" w:color="auto" w:sz="6" w:space="0"/>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eastAsia="宋体" w:cs="宋体"/>
                <w:b w:val="0"/>
                <w:bCs w:val="0"/>
                <w:sz w:val="24"/>
                <w:szCs w:val="24"/>
              </w:rPr>
            </w:pPr>
            <w:r>
              <w:rPr>
                <w:rFonts w:hint="eastAsia" w:ascii="宋体" w:hAnsi="宋体" w:eastAsia="宋体" w:cs="宋体"/>
                <w:b w:val="0"/>
                <w:bCs w:val="0"/>
                <w:sz w:val="24"/>
                <w:szCs w:val="24"/>
              </w:rPr>
              <w:t>58</w:t>
            </w:r>
          </w:p>
        </w:tc>
        <w:tc>
          <w:tcPr>
            <w:tcW w:w="726" w:type="dxa"/>
            <w:tcBorders>
              <w:top w:val="nil"/>
              <w:left w:val="nil"/>
              <w:bottom w:val="single" w:color="auto" w:sz="6" w:space="0"/>
              <w:right w:val="single" w:color="auto" w:sz="6" w:space="0"/>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eastAsia="宋体" w:cs="宋体"/>
                <w:b w:val="0"/>
                <w:bCs w:val="0"/>
                <w:sz w:val="24"/>
                <w:szCs w:val="24"/>
              </w:rPr>
            </w:pPr>
            <w:r>
              <w:rPr>
                <w:rFonts w:hint="eastAsia" w:ascii="宋体" w:hAnsi="宋体" w:eastAsia="宋体" w:cs="宋体"/>
                <w:b w:val="0"/>
                <w:bCs w:val="0"/>
                <w:sz w:val="24"/>
                <w:szCs w:val="24"/>
              </w:rPr>
              <w:t>38</w:t>
            </w:r>
          </w:p>
        </w:tc>
        <w:tc>
          <w:tcPr>
            <w:tcW w:w="726" w:type="dxa"/>
            <w:tcBorders>
              <w:top w:val="nil"/>
              <w:left w:val="nil"/>
              <w:bottom w:val="single" w:color="auto" w:sz="6" w:space="0"/>
              <w:right w:val="single" w:color="auto" w:sz="6" w:space="0"/>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eastAsia="宋体" w:cs="宋体"/>
                <w:b w:val="0"/>
                <w:bCs w:val="0"/>
                <w:sz w:val="24"/>
                <w:szCs w:val="24"/>
              </w:rPr>
            </w:pPr>
            <w:r>
              <w:rPr>
                <w:rFonts w:hint="eastAsia" w:ascii="宋体" w:hAnsi="宋体" w:eastAsia="宋体" w:cs="宋体"/>
                <w:b w:val="0"/>
                <w:bCs w:val="0"/>
                <w:sz w:val="24"/>
                <w:szCs w:val="24"/>
              </w:rPr>
              <w:t>25</w:t>
            </w:r>
          </w:p>
        </w:tc>
        <w:tc>
          <w:tcPr>
            <w:tcW w:w="725" w:type="dxa"/>
            <w:tcBorders>
              <w:top w:val="nil"/>
              <w:left w:val="nil"/>
              <w:bottom w:val="single" w:color="auto" w:sz="6" w:space="0"/>
              <w:right w:val="single" w:color="auto" w:sz="6" w:space="0"/>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eastAsia="宋体" w:cs="宋体"/>
                <w:b w:val="0"/>
                <w:bCs w:val="0"/>
                <w:sz w:val="24"/>
                <w:szCs w:val="24"/>
              </w:rPr>
            </w:pPr>
            <w:r>
              <w:rPr>
                <w:rFonts w:hint="eastAsia" w:ascii="宋体" w:hAnsi="宋体" w:eastAsia="宋体" w:cs="宋体"/>
                <w:b w:val="0"/>
                <w:bCs w:val="0"/>
                <w:sz w:val="24"/>
                <w:szCs w:val="24"/>
              </w:rPr>
              <w:t>15</w:t>
            </w:r>
          </w:p>
        </w:tc>
        <w:tc>
          <w:tcPr>
            <w:tcW w:w="725" w:type="dxa"/>
            <w:tcBorders>
              <w:top w:val="nil"/>
              <w:left w:val="nil"/>
              <w:bottom w:val="single" w:color="auto" w:sz="6" w:space="0"/>
              <w:right w:val="single" w:color="auto" w:sz="6" w:space="0"/>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eastAsia="宋体" w:cs="宋体"/>
                <w:b w:val="0"/>
                <w:bCs w:val="0"/>
                <w:sz w:val="24"/>
                <w:szCs w:val="24"/>
              </w:rPr>
            </w:pPr>
            <w:r>
              <w:rPr>
                <w:rFonts w:hint="eastAsia" w:ascii="宋体" w:hAnsi="宋体" w:eastAsia="宋体" w:cs="宋体"/>
                <w:b w:val="0"/>
                <w:bCs w:val="0"/>
                <w:sz w:val="24"/>
                <w:szCs w:val="24"/>
              </w:rPr>
              <w:t>10</w:t>
            </w:r>
          </w:p>
        </w:tc>
        <w:tc>
          <w:tcPr>
            <w:tcW w:w="725" w:type="dxa"/>
            <w:tcBorders>
              <w:top w:val="nil"/>
              <w:left w:val="nil"/>
              <w:bottom w:val="single" w:color="auto" w:sz="6" w:space="0"/>
              <w:right w:val="single" w:color="auto" w:sz="6" w:space="0"/>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eastAsia="宋体" w:cs="宋体"/>
                <w:b w:val="0"/>
                <w:bCs w:val="0"/>
                <w:sz w:val="24"/>
                <w:szCs w:val="24"/>
              </w:rPr>
            </w:pPr>
            <w:r>
              <w:rPr>
                <w:rFonts w:hint="eastAsia" w:ascii="宋体" w:hAnsi="宋体" w:eastAsia="宋体" w:cs="宋体"/>
                <w:b w:val="0"/>
                <w:bCs w:val="0"/>
                <w:sz w:val="24"/>
                <w:szCs w:val="24"/>
              </w:rPr>
              <w:t>6</w:t>
            </w:r>
          </w:p>
        </w:tc>
        <w:tc>
          <w:tcPr>
            <w:tcW w:w="725" w:type="dxa"/>
            <w:tcBorders>
              <w:top w:val="nil"/>
              <w:left w:val="nil"/>
              <w:bottom w:val="single" w:color="auto" w:sz="6" w:space="0"/>
              <w:right w:val="single" w:color="auto" w:sz="6" w:space="0"/>
            </w:tcBorders>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eastAsia="宋体" w:cs="宋体"/>
                <w:b w:val="0"/>
                <w:bCs w:val="0"/>
                <w:sz w:val="24"/>
                <w:szCs w:val="24"/>
              </w:rPr>
            </w:pPr>
            <w:r>
              <w:rPr>
                <w:rFonts w:hint="eastAsia" w:ascii="宋体" w:hAnsi="宋体" w:eastAsia="宋体" w:cs="宋体"/>
                <w:b w:val="0"/>
                <w:bCs w:val="0"/>
                <w:sz w:val="24"/>
                <w:szCs w:val="24"/>
              </w:rPr>
              <w:t>4</w:t>
            </w:r>
          </w:p>
        </w:tc>
      </w:tr>
    </w:tbl>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eastAsia="宋体" w:cs="宋体"/>
          <w:b w:val="0"/>
          <w:bCs w:val="0"/>
          <w:sz w:val="24"/>
          <w:szCs w:val="24"/>
        </w:rPr>
      </w:pPr>
    </w:p>
    <w:p>
      <w:pPr>
        <w:rPr>
          <w:rFonts w:hint="eastAsia" w:ascii="宋体" w:hAnsi="宋体" w:eastAsia="宋体" w:cs="宋体"/>
          <w:b w:val="0"/>
          <w:bCs w:val="0"/>
          <w:sz w:val="24"/>
          <w:szCs w:val="24"/>
        </w:rPr>
      </w:pPr>
      <w:r>
        <w:rPr>
          <w:rFonts w:hint="eastAsia" w:ascii="宋体" w:hAnsi="宋体" w:eastAsia="宋体" w:cs="宋体"/>
          <w:b w:val="0"/>
          <w:bCs w:val="0"/>
          <w:sz w:val="24"/>
          <w:szCs w:val="24"/>
        </w:rPr>
        <w:br w:type="page"/>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eastAsia="宋体" w:cs="宋体"/>
          <w:b w:val="0"/>
          <w:bCs w:val="0"/>
          <w:sz w:val="24"/>
          <w:szCs w:val="24"/>
        </w:rPr>
      </w:pPr>
      <w:r>
        <w:rPr>
          <w:rFonts w:hint="eastAsia" w:ascii="宋体" w:hAnsi="宋体" w:eastAsia="宋体" w:cs="宋体"/>
          <w:b w:val="0"/>
          <w:bCs w:val="0"/>
          <w:sz w:val="24"/>
          <w:szCs w:val="24"/>
        </w:rPr>
        <w:t>给排水各系统安装施工方案</w:t>
      </w:r>
    </w:p>
    <w:p>
      <w:pPr>
        <w:keepNext w:val="0"/>
        <w:keepLines w:val="0"/>
        <w:pageBreakBefore w:val="0"/>
        <w:widowControl w:val="0"/>
        <w:kinsoku/>
        <w:wordWrap/>
        <w:overflowPunct/>
        <w:topLinePunct w:val="0"/>
        <w:autoSpaceDE/>
        <w:autoSpaceDN/>
        <w:bidi w:val="0"/>
        <w:adjustRightInd/>
        <w:snapToGrid/>
        <w:spacing w:line="360" w:lineRule="auto"/>
        <w:ind w:firstLineChars="200"/>
        <w:jc w:val="left"/>
        <w:textAlignment w:val="auto"/>
        <w:rPr>
          <w:rFonts w:ascii="宋体" w:hAnsi="宋体" w:eastAsia="宋体" w:cs="宋体"/>
          <w:b w:val="0"/>
          <w:bCs w:val="0"/>
          <w:sz w:val="24"/>
          <w:szCs w:val="24"/>
        </w:rPr>
      </w:pPr>
      <w:r>
        <w:rPr>
          <w:rFonts w:hint="eastAsia" w:ascii="宋体" w:hAnsi="宋体" w:eastAsia="宋体" w:cs="宋体"/>
          <w:b w:val="0"/>
          <w:bCs w:val="0"/>
          <w:sz w:val="24"/>
          <w:szCs w:val="24"/>
        </w:rPr>
        <w:t>一、管道安装</w:t>
      </w:r>
    </w:p>
    <w:p>
      <w:pPr>
        <w:keepNext w:val="0"/>
        <w:keepLines w:val="0"/>
        <w:pageBreakBefore w:val="0"/>
        <w:widowControl w:val="0"/>
        <w:kinsoku/>
        <w:wordWrap/>
        <w:overflowPunct/>
        <w:topLinePunct w:val="0"/>
        <w:autoSpaceDE/>
        <w:autoSpaceDN/>
        <w:bidi w:val="0"/>
        <w:adjustRightInd/>
        <w:snapToGrid/>
        <w:spacing w:line="360" w:lineRule="auto"/>
        <w:ind w:firstLineChars="200"/>
        <w:jc w:val="left"/>
        <w:textAlignment w:val="auto"/>
        <w:rPr>
          <w:rFonts w:ascii="宋体" w:hAnsi="宋体" w:eastAsia="宋体" w:cs="宋体"/>
          <w:b w:val="0"/>
          <w:bCs w:val="0"/>
          <w:sz w:val="24"/>
          <w:szCs w:val="24"/>
        </w:rPr>
      </w:pPr>
      <w:r>
        <w:rPr>
          <w:rFonts w:hint="eastAsia" w:ascii="宋体" w:hAnsi="宋体" w:eastAsia="宋体" w:cs="宋体"/>
          <w:b w:val="0"/>
          <w:bCs w:val="0"/>
          <w:sz w:val="24"/>
          <w:szCs w:val="24"/>
        </w:rPr>
        <w:t>1、工艺流程</w:t>
      </w:r>
    </w:p>
    <w:p>
      <w:pPr>
        <w:keepNext w:val="0"/>
        <w:keepLines w:val="0"/>
        <w:pageBreakBefore w:val="0"/>
        <w:widowControl w:val="0"/>
        <w:kinsoku/>
        <w:wordWrap/>
        <w:overflowPunct/>
        <w:topLinePunct w:val="0"/>
        <w:autoSpaceDE/>
        <w:autoSpaceDN/>
        <w:bidi w:val="0"/>
        <w:adjustRightInd/>
        <w:snapToGrid/>
        <w:spacing w:line="360" w:lineRule="auto"/>
        <w:ind w:firstLineChars="200"/>
        <w:jc w:val="left"/>
        <w:textAlignment w:val="auto"/>
        <w:rPr>
          <w:rFonts w:ascii="宋体" w:hAnsi="宋体" w:eastAsia="宋体" w:cs="宋体"/>
          <w:b w:val="0"/>
          <w:bCs w:val="0"/>
          <w:sz w:val="24"/>
          <w:szCs w:val="24"/>
        </w:rPr>
      </w:pPr>
      <w:r>
        <w:rPr>
          <w:rFonts w:hint="eastAsia" w:ascii="宋体" w:hAnsi="宋体" w:eastAsia="宋体" w:cs="宋体"/>
          <w:b w:val="0"/>
          <w:bCs w:val="0"/>
          <w:sz w:val="24"/>
          <w:szCs w:val="24"/>
        </w:rPr>
        <w:t>（1）排水管道工艺流程</w:t>
      </w:r>
    </w:p>
    <w:p>
      <w:pPr>
        <w:keepNext w:val="0"/>
        <w:keepLines w:val="0"/>
        <w:pageBreakBefore w:val="0"/>
        <w:widowControl w:val="0"/>
        <w:kinsoku/>
        <w:wordWrap/>
        <w:overflowPunct/>
        <w:topLinePunct w:val="0"/>
        <w:autoSpaceDE/>
        <w:autoSpaceDN/>
        <w:bidi w:val="0"/>
        <w:adjustRightInd/>
        <w:snapToGrid/>
        <w:spacing w:line="360" w:lineRule="auto"/>
        <w:ind w:firstLineChars="200"/>
        <w:jc w:val="left"/>
        <w:textAlignment w:val="auto"/>
        <w:rPr>
          <w:rFonts w:ascii="宋体" w:hAnsi="宋体" w:eastAsia="宋体" w:cs="宋体"/>
          <w:b w:val="0"/>
          <w:bCs w:val="0"/>
          <w:sz w:val="24"/>
          <w:szCs w:val="24"/>
        </w:rPr>
      </w:pPr>
      <w:r>
        <w:rPr>
          <w:rFonts w:hint="eastAsia" w:ascii="宋体" w:hAnsi="宋体" w:eastAsia="宋体" w:cs="宋体"/>
          <w:b w:val="0"/>
          <w:bCs w:val="0"/>
          <w:sz w:val="24"/>
          <w:szCs w:val="24"/>
        </w:rPr>
        <w:t>管道预制→支管安装→灌水、通球试验</w:t>
      </w:r>
    </w:p>
    <w:p>
      <w:pPr>
        <w:keepNext w:val="0"/>
        <w:keepLines w:val="0"/>
        <w:pageBreakBefore w:val="0"/>
        <w:widowControl w:val="0"/>
        <w:kinsoku/>
        <w:wordWrap/>
        <w:overflowPunct/>
        <w:topLinePunct w:val="0"/>
        <w:autoSpaceDE/>
        <w:autoSpaceDN/>
        <w:bidi w:val="0"/>
        <w:adjustRightInd/>
        <w:snapToGrid/>
        <w:spacing w:line="360" w:lineRule="auto"/>
        <w:ind w:firstLineChars="200"/>
        <w:jc w:val="left"/>
        <w:textAlignment w:val="auto"/>
        <w:rPr>
          <w:rFonts w:ascii="宋体" w:hAnsi="宋体" w:eastAsia="宋体" w:cs="宋体"/>
          <w:b w:val="0"/>
          <w:bCs w:val="0"/>
          <w:sz w:val="24"/>
          <w:szCs w:val="24"/>
        </w:rPr>
      </w:pPr>
      <w:r>
        <w:rPr>
          <w:rFonts w:hint="eastAsia" w:ascii="宋体" w:hAnsi="宋体" w:eastAsia="宋体" w:cs="宋体"/>
          <w:b w:val="0"/>
          <w:bCs w:val="0"/>
          <w:sz w:val="24"/>
          <w:szCs w:val="24"/>
        </w:rPr>
        <w:t>2、给排水管道安装</w:t>
      </w:r>
    </w:p>
    <w:p>
      <w:pPr>
        <w:keepNext w:val="0"/>
        <w:keepLines w:val="0"/>
        <w:pageBreakBefore w:val="0"/>
        <w:widowControl w:val="0"/>
        <w:kinsoku/>
        <w:wordWrap/>
        <w:overflowPunct/>
        <w:topLinePunct w:val="0"/>
        <w:autoSpaceDE/>
        <w:autoSpaceDN/>
        <w:bidi w:val="0"/>
        <w:adjustRightInd/>
        <w:snapToGrid/>
        <w:spacing w:line="360" w:lineRule="auto"/>
        <w:ind w:firstLineChars="200"/>
        <w:jc w:val="left"/>
        <w:textAlignment w:val="auto"/>
        <w:rPr>
          <w:rFonts w:ascii="宋体" w:hAnsi="宋体" w:eastAsia="宋体" w:cs="宋体"/>
          <w:b w:val="0"/>
          <w:bCs w:val="0"/>
          <w:sz w:val="24"/>
          <w:szCs w:val="24"/>
        </w:rPr>
      </w:pPr>
      <w:r>
        <w:rPr>
          <w:rFonts w:hint="eastAsia" w:ascii="宋体" w:hAnsi="宋体" w:eastAsia="宋体" w:cs="宋体"/>
          <w:b w:val="0"/>
          <w:bCs w:val="0"/>
          <w:sz w:val="24"/>
          <w:szCs w:val="24"/>
        </w:rPr>
        <w:t>（1）支管安装前核定各卫生洁具水预留口高度、位置，定位后栽支管卡件。排水支管先安装管道，调好坡度，再固定卡架。排水支管一定要按规定的坡度进行安装，不允许有倒坡、平坡的现象。</w:t>
      </w:r>
    </w:p>
    <w:p>
      <w:pPr>
        <w:keepNext w:val="0"/>
        <w:keepLines w:val="0"/>
        <w:pageBreakBefore w:val="0"/>
        <w:widowControl w:val="0"/>
        <w:kinsoku/>
        <w:wordWrap/>
        <w:overflowPunct/>
        <w:topLinePunct w:val="0"/>
        <w:autoSpaceDE/>
        <w:autoSpaceDN/>
        <w:bidi w:val="0"/>
        <w:adjustRightInd/>
        <w:snapToGrid/>
        <w:spacing w:line="360" w:lineRule="auto"/>
        <w:ind w:firstLineChars="200"/>
        <w:jc w:val="left"/>
        <w:textAlignment w:val="auto"/>
        <w:rPr>
          <w:rFonts w:ascii="宋体" w:hAnsi="宋体" w:eastAsia="宋体" w:cs="宋体"/>
          <w:b w:val="0"/>
          <w:bCs w:val="0"/>
          <w:sz w:val="24"/>
          <w:szCs w:val="24"/>
        </w:rPr>
      </w:pPr>
      <w:r>
        <w:rPr>
          <w:rFonts w:hint="eastAsia" w:ascii="宋体" w:hAnsi="宋体" w:eastAsia="宋体" w:cs="宋体"/>
          <w:b w:val="0"/>
          <w:bCs w:val="0"/>
          <w:sz w:val="24"/>
          <w:szCs w:val="24"/>
        </w:rPr>
        <w:t>（2）其它</w:t>
      </w:r>
    </w:p>
    <w:p>
      <w:pPr>
        <w:keepNext w:val="0"/>
        <w:keepLines w:val="0"/>
        <w:pageBreakBefore w:val="0"/>
        <w:widowControl w:val="0"/>
        <w:kinsoku/>
        <w:wordWrap/>
        <w:overflowPunct/>
        <w:topLinePunct w:val="0"/>
        <w:autoSpaceDE/>
        <w:autoSpaceDN/>
        <w:bidi w:val="0"/>
        <w:adjustRightInd/>
        <w:snapToGrid/>
        <w:spacing w:line="360" w:lineRule="auto"/>
        <w:ind w:firstLineChars="200"/>
        <w:jc w:val="left"/>
        <w:textAlignment w:val="auto"/>
        <w:rPr>
          <w:rFonts w:ascii="宋体" w:hAnsi="宋体" w:eastAsia="宋体" w:cs="宋体"/>
          <w:b w:val="0"/>
          <w:bCs w:val="0"/>
          <w:sz w:val="24"/>
          <w:szCs w:val="24"/>
        </w:rPr>
      </w:pPr>
      <w:r>
        <w:rPr>
          <w:rFonts w:hint="eastAsia" w:ascii="宋体" w:hAnsi="宋体" w:eastAsia="宋体" w:cs="宋体"/>
          <w:b w:val="0"/>
          <w:bCs w:val="0"/>
          <w:sz w:val="24"/>
          <w:szCs w:val="24"/>
        </w:rPr>
        <w:t>给水干管按0.002-0.003坡度敷设,坡向泄水装置。排水管坡度应符合施工规范规定。坡度过小或倒坡均会影响使用效果。</w:t>
      </w:r>
    </w:p>
    <w:p>
      <w:pPr>
        <w:keepNext w:val="0"/>
        <w:keepLines w:val="0"/>
        <w:pageBreakBefore w:val="0"/>
        <w:widowControl w:val="0"/>
        <w:kinsoku/>
        <w:wordWrap/>
        <w:overflowPunct/>
        <w:topLinePunct w:val="0"/>
        <w:autoSpaceDE/>
        <w:autoSpaceDN/>
        <w:bidi w:val="0"/>
        <w:adjustRightInd/>
        <w:snapToGrid/>
        <w:spacing w:line="360" w:lineRule="auto"/>
        <w:ind w:firstLineChars="200"/>
        <w:jc w:val="left"/>
        <w:textAlignment w:val="auto"/>
        <w:rPr>
          <w:rFonts w:ascii="宋体" w:hAnsi="宋体" w:eastAsia="宋体" w:cs="宋体"/>
          <w:b w:val="0"/>
          <w:bCs w:val="0"/>
          <w:sz w:val="24"/>
          <w:szCs w:val="24"/>
        </w:rPr>
      </w:pPr>
      <w:r>
        <w:rPr>
          <w:rFonts w:hint="eastAsia" w:ascii="宋体" w:hAnsi="宋体" w:eastAsia="宋体" w:cs="宋体"/>
          <w:b w:val="0"/>
          <w:bCs w:val="0"/>
          <w:sz w:val="24"/>
          <w:szCs w:val="24"/>
        </w:rPr>
        <w:t>3、管道安装时应注意以下几点</w:t>
      </w:r>
    </w:p>
    <w:p>
      <w:pPr>
        <w:keepNext w:val="0"/>
        <w:keepLines w:val="0"/>
        <w:pageBreakBefore w:val="0"/>
        <w:widowControl w:val="0"/>
        <w:kinsoku/>
        <w:wordWrap/>
        <w:overflowPunct/>
        <w:topLinePunct w:val="0"/>
        <w:autoSpaceDE/>
        <w:autoSpaceDN/>
        <w:bidi w:val="0"/>
        <w:adjustRightInd/>
        <w:snapToGrid/>
        <w:spacing w:line="360" w:lineRule="auto"/>
        <w:ind w:firstLineChars="200"/>
        <w:jc w:val="left"/>
        <w:textAlignment w:val="auto"/>
        <w:rPr>
          <w:rFonts w:ascii="宋体" w:hAnsi="宋体" w:eastAsia="宋体" w:cs="宋体"/>
          <w:b w:val="0"/>
          <w:bCs w:val="0"/>
          <w:sz w:val="24"/>
          <w:szCs w:val="24"/>
        </w:rPr>
      </w:pPr>
      <w:r>
        <w:rPr>
          <w:rFonts w:hint="eastAsia" w:ascii="宋体" w:hAnsi="宋体" w:eastAsia="宋体" w:cs="宋体"/>
          <w:b w:val="0"/>
          <w:bCs w:val="0"/>
          <w:sz w:val="24"/>
          <w:szCs w:val="24"/>
        </w:rPr>
        <w:t>水平安装的管道要有适当的坡度，给水横管以0.002~0.005的坡度坡向泄水装置或配水点，给水引入管应有不小于0.003的坡度坡向室外给水管网。排水管道坡度按管径不同，以图纸给出的坡度选取。给排水室内管道图纸标高为管道中心标高。</w:t>
      </w:r>
    </w:p>
    <w:p>
      <w:pPr>
        <w:keepNext w:val="0"/>
        <w:keepLines w:val="0"/>
        <w:pageBreakBefore w:val="0"/>
        <w:widowControl w:val="0"/>
        <w:kinsoku/>
        <w:wordWrap/>
        <w:overflowPunct/>
        <w:topLinePunct w:val="0"/>
        <w:autoSpaceDE/>
        <w:autoSpaceDN/>
        <w:bidi w:val="0"/>
        <w:adjustRightInd/>
        <w:snapToGrid/>
        <w:spacing w:line="360" w:lineRule="auto"/>
        <w:ind w:firstLineChars="200"/>
        <w:jc w:val="left"/>
        <w:textAlignment w:val="auto"/>
        <w:rPr>
          <w:rFonts w:ascii="宋体" w:hAnsi="宋体" w:eastAsia="宋体" w:cs="宋体"/>
          <w:b w:val="0"/>
          <w:bCs w:val="0"/>
          <w:sz w:val="24"/>
          <w:szCs w:val="24"/>
        </w:rPr>
      </w:pPr>
      <w:r>
        <w:rPr>
          <w:rFonts w:hint="eastAsia" w:ascii="宋体" w:hAnsi="宋体" w:eastAsia="宋体" w:cs="宋体"/>
          <w:b w:val="0"/>
          <w:bCs w:val="0"/>
          <w:sz w:val="24"/>
          <w:szCs w:val="24"/>
        </w:rPr>
        <w:t>沿墙面或楼面敷设的管道采用管卡固定，管卡用钢钉或膨胀螺丝，固定在依托墙体或楼板上。</w:t>
      </w:r>
    </w:p>
    <w:p>
      <w:pPr>
        <w:keepNext w:val="0"/>
        <w:keepLines w:val="0"/>
        <w:pageBreakBefore w:val="0"/>
        <w:widowControl w:val="0"/>
        <w:kinsoku/>
        <w:wordWrap/>
        <w:overflowPunct/>
        <w:topLinePunct w:val="0"/>
        <w:autoSpaceDE/>
        <w:autoSpaceDN/>
        <w:bidi w:val="0"/>
        <w:adjustRightInd/>
        <w:snapToGrid/>
        <w:spacing w:line="360" w:lineRule="auto"/>
        <w:ind w:firstLineChars="200"/>
        <w:jc w:val="left"/>
        <w:textAlignment w:val="auto"/>
        <w:rPr>
          <w:rFonts w:ascii="宋体" w:hAnsi="宋体" w:eastAsia="宋体" w:cs="宋体"/>
          <w:b w:val="0"/>
          <w:bCs w:val="0"/>
          <w:sz w:val="24"/>
          <w:szCs w:val="24"/>
        </w:rPr>
      </w:pPr>
      <w:r>
        <w:rPr>
          <w:rFonts w:hint="eastAsia" w:ascii="宋体" w:hAnsi="宋体" w:eastAsia="宋体" w:cs="宋体"/>
          <w:b w:val="0"/>
          <w:bCs w:val="0"/>
          <w:sz w:val="24"/>
          <w:szCs w:val="24"/>
        </w:rPr>
        <w:t>4、悬吊安装的管道或管外有保温层的管道应采用吊架或托架来固定管道。管道固定件的最大间距应符合规定。在三通、弯头等管件处和管道弯曲部位，应增设固定件。安装后的管道严禁攀踏或借作它用。</w:t>
      </w:r>
    </w:p>
    <w:p>
      <w:pPr>
        <w:keepNext w:val="0"/>
        <w:keepLines w:val="0"/>
        <w:pageBreakBefore w:val="0"/>
        <w:widowControl w:val="0"/>
        <w:kinsoku/>
        <w:wordWrap/>
        <w:overflowPunct/>
        <w:topLinePunct w:val="0"/>
        <w:autoSpaceDE/>
        <w:autoSpaceDN/>
        <w:bidi w:val="0"/>
        <w:adjustRightInd/>
        <w:snapToGrid/>
        <w:spacing w:line="360" w:lineRule="auto"/>
        <w:ind w:firstLineChars="200"/>
        <w:jc w:val="left"/>
        <w:textAlignment w:val="auto"/>
        <w:rPr>
          <w:rFonts w:ascii="宋体" w:hAnsi="宋体" w:eastAsia="宋体" w:cs="宋体"/>
          <w:b w:val="0"/>
          <w:bCs w:val="0"/>
          <w:sz w:val="24"/>
          <w:szCs w:val="24"/>
        </w:rPr>
      </w:pPr>
      <w:r>
        <w:rPr>
          <w:rFonts w:hint="eastAsia" w:ascii="宋体" w:hAnsi="宋体" w:eastAsia="宋体" w:cs="宋体"/>
          <w:b w:val="0"/>
          <w:bCs w:val="0"/>
          <w:sz w:val="24"/>
          <w:szCs w:val="24"/>
        </w:rPr>
        <w:t>5、暗设的管道应经水压试验合格和检查无渗漏后，再进行填封管槽及粉刷或贴饰面层施工。</w:t>
      </w:r>
    </w:p>
    <w:p>
      <w:pPr>
        <w:keepNext w:val="0"/>
        <w:keepLines w:val="0"/>
        <w:pageBreakBefore w:val="0"/>
        <w:widowControl w:val="0"/>
        <w:kinsoku/>
        <w:wordWrap/>
        <w:overflowPunct/>
        <w:topLinePunct w:val="0"/>
        <w:autoSpaceDE/>
        <w:autoSpaceDN/>
        <w:bidi w:val="0"/>
        <w:adjustRightInd/>
        <w:snapToGrid/>
        <w:spacing w:line="360" w:lineRule="auto"/>
        <w:ind w:firstLineChars="200"/>
        <w:jc w:val="left"/>
        <w:textAlignment w:val="auto"/>
        <w:rPr>
          <w:rFonts w:ascii="宋体" w:hAnsi="宋体" w:eastAsia="宋体" w:cs="宋体"/>
          <w:b w:val="0"/>
          <w:bCs w:val="0"/>
          <w:sz w:val="24"/>
          <w:szCs w:val="24"/>
        </w:rPr>
      </w:pPr>
      <w:r>
        <w:rPr>
          <w:rFonts w:hint="eastAsia" w:ascii="宋体" w:hAnsi="宋体" w:eastAsia="宋体" w:cs="宋体"/>
          <w:b w:val="0"/>
          <w:bCs w:val="0"/>
          <w:sz w:val="24"/>
          <w:szCs w:val="24"/>
        </w:rPr>
        <w:t>6、管道安装完，检查坐标、标高、预留口位置和管道变径等是否正确，然后找直用水平尺校对复核坡度，调整合格后，再调整吊卡螺栓U形卡，使其松紧适度，平正一致。</w:t>
      </w:r>
    </w:p>
    <w:p>
      <w:pPr>
        <w:keepNext w:val="0"/>
        <w:keepLines w:val="0"/>
        <w:pageBreakBefore w:val="0"/>
        <w:widowControl w:val="0"/>
        <w:kinsoku/>
        <w:wordWrap/>
        <w:overflowPunct/>
        <w:topLinePunct w:val="0"/>
        <w:autoSpaceDE/>
        <w:autoSpaceDN/>
        <w:bidi w:val="0"/>
        <w:adjustRightInd/>
        <w:snapToGrid/>
        <w:spacing w:line="360" w:lineRule="auto"/>
        <w:ind w:firstLineChars="200"/>
        <w:jc w:val="left"/>
        <w:textAlignment w:val="auto"/>
        <w:rPr>
          <w:rFonts w:ascii="宋体" w:hAnsi="宋体" w:eastAsia="宋体" w:cs="宋体"/>
          <w:b w:val="0"/>
          <w:bCs w:val="0"/>
          <w:sz w:val="24"/>
          <w:szCs w:val="24"/>
        </w:rPr>
      </w:pPr>
      <w:r>
        <w:rPr>
          <w:rFonts w:hint="eastAsia" w:ascii="宋体" w:hAnsi="宋体" w:eastAsia="宋体" w:cs="宋体"/>
          <w:b w:val="0"/>
          <w:bCs w:val="0"/>
          <w:sz w:val="24"/>
          <w:szCs w:val="24"/>
        </w:rPr>
        <w:t>7、摆正或安装好管道穿结构处的套管，填堵管洞，预留口处加好临时管堵。</w:t>
      </w:r>
    </w:p>
    <w:p>
      <w:pPr>
        <w:keepNext w:val="0"/>
        <w:keepLines w:val="0"/>
        <w:pageBreakBefore w:val="0"/>
        <w:widowControl w:val="0"/>
        <w:kinsoku/>
        <w:wordWrap/>
        <w:overflowPunct/>
        <w:topLinePunct w:val="0"/>
        <w:autoSpaceDE/>
        <w:autoSpaceDN/>
        <w:bidi w:val="0"/>
        <w:adjustRightInd/>
        <w:snapToGrid/>
        <w:spacing w:line="360" w:lineRule="auto"/>
        <w:ind w:firstLineChars="200"/>
        <w:jc w:val="left"/>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Chars="200"/>
        <w:jc w:val="left"/>
        <w:textAlignment w:val="auto"/>
        <w:rPr>
          <w:rFonts w:ascii="宋体" w:hAnsi="宋体" w:eastAsia="宋体" w:cs="宋体"/>
          <w:b w:val="0"/>
          <w:bCs w:val="0"/>
          <w:sz w:val="24"/>
          <w:szCs w:val="24"/>
        </w:rPr>
      </w:pPr>
      <w:r>
        <w:rPr>
          <w:rFonts w:hint="eastAsia" w:ascii="宋体" w:hAnsi="宋体" w:eastAsia="宋体" w:cs="宋体"/>
          <w:b w:val="0"/>
          <w:bCs w:val="0"/>
          <w:sz w:val="24"/>
          <w:szCs w:val="24"/>
        </w:rPr>
        <w:t>二、地漏安装</w:t>
      </w:r>
    </w:p>
    <w:p>
      <w:pPr>
        <w:keepNext w:val="0"/>
        <w:keepLines w:val="0"/>
        <w:pageBreakBefore w:val="0"/>
        <w:widowControl w:val="0"/>
        <w:kinsoku/>
        <w:wordWrap/>
        <w:overflowPunct/>
        <w:topLinePunct w:val="0"/>
        <w:autoSpaceDE/>
        <w:autoSpaceDN/>
        <w:bidi w:val="0"/>
        <w:adjustRightInd/>
        <w:snapToGrid/>
        <w:spacing w:line="360" w:lineRule="auto"/>
        <w:ind w:firstLineChars="200"/>
        <w:jc w:val="left"/>
        <w:textAlignment w:val="auto"/>
        <w:rPr>
          <w:rFonts w:ascii="宋体" w:hAnsi="宋体" w:eastAsia="宋体" w:cs="宋体"/>
          <w:b w:val="0"/>
          <w:bCs w:val="0"/>
          <w:sz w:val="24"/>
          <w:szCs w:val="24"/>
        </w:rPr>
      </w:pPr>
      <w:r>
        <w:rPr>
          <w:rFonts w:hint="eastAsia" w:ascii="宋体" w:hAnsi="宋体" w:eastAsia="宋体" w:cs="宋体"/>
          <w:b w:val="0"/>
          <w:bCs w:val="0"/>
          <w:sz w:val="24"/>
          <w:szCs w:val="24"/>
        </w:rPr>
        <w:t>排水地漏不得设置在不防水的地面上，交工前必须清除水封处污物，地漏水封深度不得小于50毫米，扣碗应安装位置正确。地漏安装应平、正、无泄漏。地漏应安装在地面的最低处，其顶面应低于设置地面5毫米。</w:t>
      </w:r>
    </w:p>
    <w:p>
      <w:pPr>
        <w:keepNext w:val="0"/>
        <w:keepLines w:val="0"/>
        <w:pageBreakBefore w:val="0"/>
        <w:widowControl w:val="0"/>
        <w:kinsoku/>
        <w:wordWrap/>
        <w:overflowPunct/>
        <w:topLinePunct w:val="0"/>
        <w:autoSpaceDE/>
        <w:autoSpaceDN/>
        <w:bidi w:val="0"/>
        <w:adjustRightInd/>
        <w:snapToGrid/>
        <w:spacing w:line="360" w:lineRule="auto"/>
        <w:ind w:firstLineChars="200"/>
        <w:jc w:val="left"/>
        <w:textAlignment w:val="auto"/>
        <w:rPr>
          <w:rFonts w:ascii="宋体" w:hAnsi="宋体" w:eastAsia="宋体" w:cs="宋体"/>
          <w:b w:val="0"/>
          <w:bCs w:val="0"/>
          <w:sz w:val="24"/>
          <w:szCs w:val="24"/>
        </w:rPr>
      </w:pPr>
      <w:r>
        <w:rPr>
          <w:rFonts w:hint="eastAsia" w:ascii="宋体" w:hAnsi="宋体" w:eastAsia="宋体" w:cs="宋体"/>
          <w:b w:val="0"/>
          <w:bCs w:val="0"/>
          <w:sz w:val="24"/>
          <w:szCs w:val="24"/>
        </w:rPr>
        <w:t>通水试验要求：卫生器具100%均应满水排泄试验，并检查器具溢水口通畅能力及排水管道通畅情况。管道设备无堵塞，无渗漏为合格。</w:t>
      </w:r>
    </w:p>
    <w:p>
      <w:pPr>
        <w:keepNext w:val="0"/>
        <w:keepLines w:val="0"/>
        <w:pageBreakBefore w:val="0"/>
        <w:widowControl w:val="0"/>
        <w:kinsoku/>
        <w:wordWrap/>
        <w:overflowPunct/>
        <w:topLinePunct w:val="0"/>
        <w:autoSpaceDE/>
        <w:autoSpaceDN/>
        <w:bidi w:val="0"/>
        <w:adjustRightInd/>
        <w:snapToGrid/>
        <w:spacing w:line="360" w:lineRule="auto"/>
        <w:ind w:firstLineChars="200"/>
        <w:jc w:val="left"/>
        <w:textAlignment w:val="auto"/>
        <w:rPr>
          <w:rFonts w:ascii="宋体" w:hAnsi="宋体" w:eastAsia="宋体" w:cs="宋体"/>
          <w:b w:val="0"/>
          <w:bCs w:val="0"/>
          <w:sz w:val="24"/>
          <w:szCs w:val="24"/>
        </w:rPr>
      </w:pPr>
      <w:r>
        <w:rPr>
          <w:rFonts w:hint="eastAsia" w:ascii="宋体" w:hAnsi="宋体" w:eastAsia="宋体" w:cs="宋体"/>
          <w:b w:val="0"/>
          <w:bCs w:val="0"/>
          <w:sz w:val="24"/>
          <w:szCs w:val="24"/>
        </w:rPr>
        <w:t>三、给排水调试方案</w:t>
      </w:r>
    </w:p>
    <w:p>
      <w:pPr>
        <w:keepNext w:val="0"/>
        <w:keepLines w:val="0"/>
        <w:pageBreakBefore w:val="0"/>
        <w:widowControl w:val="0"/>
        <w:kinsoku/>
        <w:wordWrap/>
        <w:overflowPunct/>
        <w:topLinePunct w:val="0"/>
        <w:autoSpaceDE/>
        <w:autoSpaceDN/>
        <w:bidi w:val="0"/>
        <w:adjustRightInd/>
        <w:snapToGrid/>
        <w:spacing w:line="360" w:lineRule="auto"/>
        <w:ind w:firstLineChars="200"/>
        <w:jc w:val="left"/>
        <w:textAlignment w:val="auto"/>
        <w:rPr>
          <w:rFonts w:ascii="宋体" w:hAnsi="宋体" w:eastAsia="宋体" w:cs="宋体"/>
          <w:b w:val="0"/>
          <w:bCs w:val="0"/>
          <w:sz w:val="24"/>
          <w:szCs w:val="24"/>
        </w:rPr>
      </w:pPr>
      <w:r>
        <w:rPr>
          <w:rFonts w:hint="eastAsia" w:ascii="宋体" w:hAnsi="宋体" w:eastAsia="宋体" w:cs="宋体"/>
          <w:b w:val="0"/>
          <w:bCs w:val="0"/>
          <w:sz w:val="24"/>
          <w:szCs w:val="24"/>
        </w:rPr>
        <w:t>1、调试前的试验</w:t>
      </w:r>
    </w:p>
    <w:p>
      <w:pPr>
        <w:keepNext w:val="0"/>
        <w:keepLines w:val="0"/>
        <w:pageBreakBefore w:val="0"/>
        <w:widowControl w:val="0"/>
        <w:kinsoku/>
        <w:wordWrap/>
        <w:overflowPunct/>
        <w:topLinePunct w:val="0"/>
        <w:autoSpaceDE/>
        <w:autoSpaceDN/>
        <w:bidi w:val="0"/>
        <w:adjustRightInd/>
        <w:snapToGrid/>
        <w:spacing w:line="360" w:lineRule="auto"/>
        <w:ind w:firstLineChars="200"/>
        <w:jc w:val="left"/>
        <w:textAlignment w:val="auto"/>
        <w:rPr>
          <w:rFonts w:ascii="宋体" w:hAnsi="宋体" w:eastAsia="宋体" w:cs="宋体"/>
          <w:b w:val="0"/>
          <w:bCs w:val="0"/>
          <w:sz w:val="24"/>
          <w:szCs w:val="24"/>
        </w:rPr>
      </w:pPr>
      <w:r>
        <w:rPr>
          <w:rFonts w:hint="eastAsia" w:ascii="宋体" w:hAnsi="宋体" w:eastAsia="宋体" w:cs="宋体"/>
          <w:b w:val="0"/>
          <w:bCs w:val="0"/>
          <w:sz w:val="24"/>
          <w:szCs w:val="24"/>
        </w:rPr>
        <w:t>⑴水压试验</w:t>
      </w:r>
    </w:p>
    <w:p>
      <w:pPr>
        <w:keepNext w:val="0"/>
        <w:keepLines w:val="0"/>
        <w:pageBreakBefore w:val="0"/>
        <w:widowControl w:val="0"/>
        <w:kinsoku/>
        <w:wordWrap/>
        <w:overflowPunct/>
        <w:topLinePunct w:val="0"/>
        <w:autoSpaceDE/>
        <w:autoSpaceDN/>
        <w:bidi w:val="0"/>
        <w:adjustRightInd/>
        <w:snapToGrid/>
        <w:spacing w:line="360" w:lineRule="auto"/>
        <w:ind w:firstLineChars="200"/>
        <w:jc w:val="left"/>
        <w:textAlignment w:val="auto"/>
        <w:rPr>
          <w:rFonts w:ascii="宋体" w:hAnsi="宋体" w:eastAsia="宋体" w:cs="宋体"/>
          <w:b w:val="0"/>
          <w:bCs w:val="0"/>
          <w:sz w:val="24"/>
          <w:szCs w:val="24"/>
        </w:rPr>
      </w:pPr>
      <w:r>
        <w:rPr>
          <w:rFonts w:hint="eastAsia" w:ascii="宋体" w:hAnsi="宋体" w:eastAsia="宋体" w:cs="宋体"/>
          <w:b w:val="0"/>
          <w:bCs w:val="0"/>
          <w:sz w:val="24"/>
          <w:szCs w:val="24"/>
        </w:rPr>
        <w:t>室内排水系统</w:t>
      </w:r>
    </w:p>
    <w:p>
      <w:pPr>
        <w:keepNext w:val="0"/>
        <w:keepLines w:val="0"/>
        <w:pageBreakBefore w:val="0"/>
        <w:widowControl w:val="0"/>
        <w:kinsoku/>
        <w:wordWrap/>
        <w:overflowPunct/>
        <w:topLinePunct w:val="0"/>
        <w:autoSpaceDE/>
        <w:autoSpaceDN/>
        <w:bidi w:val="0"/>
        <w:adjustRightInd/>
        <w:snapToGrid/>
        <w:spacing w:line="360" w:lineRule="auto"/>
        <w:ind w:firstLineChars="200"/>
        <w:jc w:val="left"/>
        <w:textAlignment w:val="auto"/>
        <w:rPr>
          <w:rFonts w:ascii="宋体" w:hAnsi="宋体" w:eastAsia="宋体" w:cs="宋体"/>
          <w:b w:val="0"/>
          <w:bCs w:val="0"/>
          <w:sz w:val="24"/>
          <w:szCs w:val="24"/>
        </w:rPr>
      </w:pPr>
      <w:r>
        <w:rPr>
          <w:rFonts w:hint="eastAsia" w:ascii="宋体" w:hAnsi="宋体" w:eastAsia="宋体" w:cs="宋体"/>
          <w:b w:val="0"/>
          <w:bCs w:val="0"/>
          <w:sz w:val="24"/>
          <w:szCs w:val="24"/>
        </w:rPr>
        <w:t>给水管道系统试验压力为工作压力的1.5倍，不小于0.6Mpa。</w:t>
      </w:r>
    </w:p>
    <w:p>
      <w:pPr>
        <w:keepNext w:val="0"/>
        <w:keepLines w:val="0"/>
        <w:pageBreakBefore w:val="0"/>
        <w:widowControl w:val="0"/>
        <w:kinsoku/>
        <w:wordWrap/>
        <w:overflowPunct/>
        <w:topLinePunct w:val="0"/>
        <w:autoSpaceDE/>
        <w:autoSpaceDN/>
        <w:bidi w:val="0"/>
        <w:adjustRightInd/>
        <w:snapToGrid/>
        <w:spacing w:line="360" w:lineRule="auto"/>
        <w:ind w:firstLineChars="200"/>
        <w:jc w:val="left"/>
        <w:textAlignment w:val="auto"/>
        <w:rPr>
          <w:rFonts w:ascii="宋体" w:hAnsi="宋体" w:eastAsia="宋体" w:cs="宋体"/>
          <w:b w:val="0"/>
          <w:bCs w:val="0"/>
          <w:sz w:val="24"/>
          <w:szCs w:val="24"/>
        </w:rPr>
      </w:pPr>
      <w:r>
        <w:rPr>
          <w:rFonts w:hint="eastAsia" w:ascii="宋体" w:hAnsi="宋体" w:eastAsia="宋体" w:cs="宋体"/>
          <w:b w:val="0"/>
          <w:bCs w:val="0"/>
          <w:sz w:val="24"/>
          <w:szCs w:val="24"/>
        </w:rPr>
        <w:t>在试验压力下稳压1h，压力降不得超过0.05MPa，然后在工作压力的1.15倍状态下稳压2h压力降不直超过0.03MPa，同时检查各连接处不得渗漏。</w:t>
      </w:r>
    </w:p>
    <w:p>
      <w:pPr>
        <w:keepNext w:val="0"/>
        <w:keepLines w:val="0"/>
        <w:pageBreakBefore w:val="0"/>
        <w:widowControl w:val="0"/>
        <w:kinsoku/>
        <w:wordWrap/>
        <w:overflowPunct/>
        <w:topLinePunct w:val="0"/>
        <w:autoSpaceDE/>
        <w:autoSpaceDN/>
        <w:bidi w:val="0"/>
        <w:adjustRightInd/>
        <w:snapToGrid/>
        <w:spacing w:line="360" w:lineRule="auto"/>
        <w:ind w:firstLineChars="200"/>
        <w:jc w:val="left"/>
        <w:textAlignment w:val="auto"/>
        <w:rPr>
          <w:rFonts w:ascii="宋体" w:hAnsi="宋体" w:eastAsia="宋体" w:cs="宋体"/>
          <w:b w:val="0"/>
          <w:bCs w:val="0"/>
          <w:sz w:val="24"/>
          <w:szCs w:val="24"/>
        </w:rPr>
      </w:pPr>
      <w:r>
        <w:rPr>
          <w:rFonts w:hint="eastAsia" w:ascii="宋体" w:hAnsi="宋体" w:eastAsia="宋体" w:cs="宋体"/>
          <w:b w:val="0"/>
          <w:bCs w:val="0"/>
          <w:sz w:val="24"/>
          <w:szCs w:val="24"/>
        </w:rPr>
        <w:t>⑵灌水试验</w:t>
      </w:r>
    </w:p>
    <w:p>
      <w:pPr>
        <w:keepNext w:val="0"/>
        <w:keepLines w:val="0"/>
        <w:pageBreakBefore w:val="0"/>
        <w:widowControl w:val="0"/>
        <w:kinsoku/>
        <w:wordWrap/>
        <w:overflowPunct/>
        <w:topLinePunct w:val="0"/>
        <w:autoSpaceDE/>
        <w:autoSpaceDN/>
        <w:bidi w:val="0"/>
        <w:adjustRightInd/>
        <w:snapToGrid/>
        <w:spacing w:line="360" w:lineRule="auto"/>
        <w:ind w:firstLineChars="200"/>
        <w:jc w:val="left"/>
        <w:textAlignment w:val="auto"/>
        <w:rPr>
          <w:rFonts w:ascii="宋体" w:hAnsi="宋体" w:eastAsia="宋体" w:cs="宋体"/>
          <w:b w:val="0"/>
          <w:bCs w:val="0"/>
          <w:sz w:val="24"/>
          <w:szCs w:val="24"/>
        </w:rPr>
      </w:pPr>
      <w:r>
        <w:rPr>
          <w:rFonts w:hint="eastAsia" w:ascii="宋体" w:hAnsi="宋体" w:eastAsia="宋体" w:cs="宋体"/>
          <w:b w:val="0"/>
          <w:bCs w:val="0"/>
          <w:sz w:val="24"/>
          <w:szCs w:val="24"/>
        </w:rPr>
        <w:t>排水管道在封闭前进行灌水试验。灌水高度应不低于底层卫生器具的上边缘或底层地面高度。满水15min水面下降后，在灌满观察5min，液面不降，管道及接口无渗漏为合格。</w:t>
      </w:r>
    </w:p>
    <w:p>
      <w:pPr>
        <w:keepNext w:val="0"/>
        <w:keepLines w:val="0"/>
        <w:pageBreakBefore w:val="0"/>
        <w:widowControl w:val="0"/>
        <w:kinsoku/>
        <w:wordWrap/>
        <w:overflowPunct/>
        <w:topLinePunct w:val="0"/>
        <w:autoSpaceDE/>
        <w:autoSpaceDN/>
        <w:bidi w:val="0"/>
        <w:adjustRightInd/>
        <w:snapToGrid/>
        <w:spacing w:line="360" w:lineRule="auto"/>
        <w:ind w:firstLineChars="200"/>
        <w:jc w:val="left"/>
        <w:textAlignment w:val="auto"/>
        <w:rPr>
          <w:rFonts w:ascii="宋体" w:hAnsi="宋体" w:eastAsia="宋体" w:cs="宋体"/>
          <w:b w:val="0"/>
          <w:bCs w:val="0"/>
          <w:sz w:val="24"/>
          <w:szCs w:val="24"/>
        </w:rPr>
      </w:pPr>
      <w:r>
        <w:rPr>
          <w:rFonts w:hint="eastAsia" w:ascii="宋体" w:hAnsi="宋体" w:eastAsia="宋体" w:cs="宋体"/>
          <w:b w:val="0"/>
          <w:bCs w:val="0"/>
          <w:sz w:val="24"/>
          <w:szCs w:val="24"/>
        </w:rPr>
        <w:t>⑶系统冲洗</w:t>
      </w:r>
    </w:p>
    <w:p>
      <w:pPr>
        <w:keepNext w:val="0"/>
        <w:keepLines w:val="0"/>
        <w:pageBreakBefore w:val="0"/>
        <w:widowControl w:val="0"/>
        <w:kinsoku/>
        <w:wordWrap/>
        <w:overflowPunct/>
        <w:topLinePunct w:val="0"/>
        <w:autoSpaceDE/>
        <w:autoSpaceDN/>
        <w:bidi w:val="0"/>
        <w:adjustRightInd/>
        <w:snapToGrid/>
        <w:spacing w:line="360" w:lineRule="auto"/>
        <w:ind w:firstLineChars="200"/>
        <w:jc w:val="left"/>
        <w:textAlignment w:val="auto"/>
        <w:rPr>
          <w:rFonts w:ascii="宋体" w:hAnsi="宋体" w:eastAsia="宋体" w:cs="宋体"/>
          <w:b w:val="0"/>
          <w:bCs w:val="0"/>
          <w:sz w:val="24"/>
          <w:szCs w:val="24"/>
        </w:rPr>
      </w:pPr>
      <w:r>
        <w:rPr>
          <w:rFonts w:hint="eastAsia" w:ascii="宋体" w:hAnsi="宋体" w:eastAsia="宋体" w:cs="宋体"/>
          <w:b w:val="0"/>
          <w:bCs w:val="0"/>
          <w:sz w:val="24"/>
          <w:szCs w:val="24"/>
        </w:rPr>
        <w:t>生活给水系统管道在交付使用前必须冲洗和消毒，并经有关部门取样检验，符合国家《生活饮用水标准》方可使用。给水管道以系统最大设计流量或不小于1.5m流速进行管路冲洗直至出口处的水色和透明度与入口处目测一致为合格。</w:t>
      </w:r>
    </w:p>
    <w:p>
      <w:pPr>
        <w:keepNext w:val="0"/>
        <w:keepLines w:val="0"/>
        <w:pageBreakBefore w:val="0"/>
        <w:widowControl w:val="0"/>
        <w:kinsoku/>
        <w:wordWrap/>
        <w:overflowPunct/>
        <w:topLinePunct w:val="0"/>
        <w:autoSpaceDE/>
        <w:autoSpaceDN/>
        <w:bidi w:val="0"/>
        <w:adjustRightInd/>
        <w:snapToGrid/>
        <w:spacing w:line="360" w:lineRule="auto"/>
        <w:ind w:firstLineChars="200"/>
        <w:jc w:val="left"/>
        <w:textAlignment w:val="auto"/>
        <w:rPr>
          <w:rFonts w:ascii="宋体" w:hAnsi="宋体" w:eastAsia="宋体" w:cs="宋体"/>
          <w:b w:val="0"/>
          <w:bCs w:val="0"/>
          <w:sz w:val="24"/>
          <w:szCs w:val="24"/>
        </w:rPr>
      </w:pPr>
      <w:r>
        <w:rPr>
          <w:rFonts w:hint="eastAsia" w:ascii="宋体" w:hAnsi="宋体" w:eastAsia="宋体" w:cs="宋体"/>
          <w:b w:val="0"/>
          <w:bCs w:val="0"/>
          <w:sz w:val="24"/>
          <w:szCs w:val="24"/>
        </w:rPr>
        <w:t>⑷通水试验</w:t>
      </w:r>
    </w:p>
    <w:p>
      <w:pPr>
        <w:keepNext w:val="0"/>
        <w:keepLines w:val="0"/>
        <w:pageBreakBefore w:val="0"/>
        <w:widowControl w:val="0"/>
        <w:kinsoku/>
        <w:wordWrap/>
        <w:overflowPunct/>
        <w:topLinePunct w:val="0"/>
        <w:autoSpaceDE/>
        <w:autoSpaceDN/>
        <w:bidi w:val="0"/>
        <w:adjustRightInd/>
        <w:snapToGrid/>
        <w:spacing w:line="360" w:lineRule="auto"/>
        <w:ind w:firstLineChars="200"/>
        <w:jc w:val="left"/>
        <w:textAlignment w:val="auto"/>
        <w:rPr>
          <w:rFonts w:ascii="宋体" w:hAnsi="宋体" w:eastAsia="宋体" w:cs="宋体"/>
          <w:b w:val="0"/>
          <w:bCs w:val="0"/>
          <w:sz w:val="24"/>
          <w:szCs w:val="24"/>
        </w:rPr>
      </w:pPr>
      <w:r>
        <w:rPr>
          <w:rFonts w:hint="eastAsia" w:ascii="宋体" w:hAnsi="宋体" w:eastAsia="宋体" w:cs="宋体"/>
          <w:b w:val="0"/>
          <w:bCs w:val="0"/>
          <w:sz w:val="24"/>
          <w:szCs w:val="24"/>
        </w:rPr>
        <w:t>①排水系统：按给水系统的1/3配水点同时开放，检查各排水点是否畅通，接口处有无渗漏。</w:t>
      </w:r>
    </w:p>
    <w:p>
      <w:pPr>
        <w:keepNext w:val="0"/>
        <w:keepLines w:val="0"/>
        <w:pageBreakBefore w:val="0"/>
        <w:widowControl w:val="0"/>
        <w:kinsoku/>
        <w:wordWrap/>
        <w:overflowPunct/>
        <w:topLinePunct w:val="0"/>
        <w:autoSpaceDE/>
        <w:autoSpaceDN/>
        <w:bidi w:val="0"/>
        <w:adjustRightInd/>
        <w:snapToGrid/>
        <w:spacing w:line="360" w:lineRule="auto"/>
        <w:ind w:firstLineChars="200"/>
        <w:jc w:val="left"/>
        <w:textAlignment w:val="auto"/>
        <w:rPr>
          <w:rFonts w:ascii="宋体" w:hAnsi="宋体" w:eastAsia="宋体" w:cs="宋体"/>
          <w:b w:val="0"/>
          <w:bCs w:val="0"/>
          <w:sz w:val="24"/>
          <w:szCs w:val="24"/>
        </w:rPr>
      </w:pPr>
      <w:r>
        <w:rPr>
          <w:rFonts w:hint="eastAsia" w:ascii="宋体" w:hAnsi="宋体" w:eastAsia="宋体" w:cs="宋体"/>
          <w:b w:val="0"/>
          <w:bCs w:val="0"/>
          <w:sz w:val="24"/>
          <w:szCs w:val="24"/>
        </w:rPr>
        <w:t>⑸通球试验：排水主立管及水平干管管道均应做通球试验。</w:t>
      </w:r>
    </w:p>
    <w:p>
      <w:pPr>
        <w:keepNext w:val="0"/>
        <w:keepLines w:val="0"/>
        <w:pageBreakBefore w:val="0"/>
        <w:widowControl w:val="0"/>
        <w:kinsoku/>
        <w:wordWrap/>
        <w:overflowPunct/>
        <w:topLinePunct w:val="0"/>
        <w:autoSpaceDE/>
        <w:autoSpaceDN/>
        <w:bidi w:val="0"/>
        <w:adjustRightInd/>
        <w:snapToGrid/>
        <w:spacing w:line="360" w:lineRule="auto"/>
        <w:ind w:firstLineChars="200"/>
        <w:jc w:val="left"/>
        <w:textAlignment w:val="auto"/>
        <w:rPr>
          <w:rFonts w:ascii="宋体" w:hAnsi="宋体" w:eastAsia="宋体" w:cs="宋体"/>
          <w:b w:val="0"/>
          <w:bCs w:val="0"/>
          <w:sz w:val="24"/>
          <w:szCs w:val="24"/>
        </w:rPr>
      </w:pPr>
      <w:r>
        <w:rPr>
          <w:rFonts w:hint="eastAsia" w:ascii="宋体" w:hAnsi="宋体" w:eastAsia="宋体" w:cs="宋体"/>
          <w:b w:val="0"/>
          <w:bCs w:val="0"/>
          <w:sz w:val="24"/>
          <w:szCs w:val="24"/>
        </w:rPr>
        <w:t>①试验用球：外径为试验管径2/3的硬质空心塑料小球。</w:t>
      </w:r>
    </w:p>
    <w:p>
      <w:pPr>
        <w:keepNext w:val="0"/>
        <w:keepLines w:val="0"/>
        <w:pageBreakBefore w:val="0"/>
        <w:widowControl w:val="0"/>
        <w:kinsoku/>
        <w:wordWrap/>
        <w:overflowPunct/>
        <w:topLinePunct w:val="0"/>
        <w:autoSpaceDE/>
        <w:autoSpaceDN/>
        <w:bidi w:val="0"/>
        <w:adjustRightInd/>
        <w:snapToGrid/>
        <w:spacing w:line="360" w:lineRule="auto"/>
        <w:ind w:firstLineChars="200"/>
        <w:jc w:val="left"/>
        <w:textAlignment w:val="auto"/>
        <w:rPr>
          <w:rFonts w:ascii="宋体" w:hAnsi="宋体" w:eastAsia="宋体" w:cs="宋体"/>
          <w:b w:val="0"/>
          <w:bCs w:val="0"/>
          <w:sz w:val="24"/>
          <w:szCs w:val="24"/>
        </w:rPr>
      </w:pPr>
      <w:r>
        <w:rPr>
          <w:rFonts w:hint="eastAsia" w:ascii="宋体" w:hAnsi="宋体" w:eastAsia="宋体" w:cs="宋体"/>
          <w:b w:val="0"/>
          <w:bCs w:val="0"/>
          <w:sz w:val="24"/>
          <w:szCs w:val="24"/>
        </w:rPr>
        <w:t>②试验方法：立管，在立管顶端将球投入管道，在底层立管检查口处观察，小球顺利通过。水平干管，在水平干管始端将球投入、冲水，将球冲入引出管末端排出，在室外检查井中将球捡出。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br w:type="page"/>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default" w:ascii="宋体" w:hAnsi="宋体" w:eastAsia="宋体" w:cs="宋体"/>
          <w:b w:val="0"/>
          <w:bCs w:val="0"/>
          <w:sz w:val="24"/>
          <w:lang w:val="en-US" w:eastAsia="zh-CN"/>
        </w:rPr>
      </w:pPr>
      <w:r>
        <w:rPr>
          <w:rFonts w:hint="eastAsia" w:ascii="宋体" w:hAnsi="宋体" w:eastAsia="宋体" w:cs="宋体"/>
          <w:b w:val="0"/>
          <w:bCs w:val="0"/>
          <w:sz w:val="24"/>
          <w:lang w:val="en-US" w:eastAsia="zh-CN"/>
        </w:rPr>
        <w:t>弱电改造施工方案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一、主要工序施工工艺流程和施工方法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1、施工顺序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场地平整一测量放线一沟槽开挖一管道 C20 混凝土垫层、安装槽钢支撑一砌筑人孔一安装管道一回填中砂一安装人孔上覆一质量验收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2、施工方法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1、沟槽开挖</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根据设计要求，管道的室外埋深0.8 米，各部位室外地面高程如下: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(1)开槽采用机械开槽，人工配合削坡、清槽，开槽时由测量人员配合，随挖随测，以保证不出现槽底超挖，以防地基被扰动。将沟底的岩石、砾石等坚硬物体铲除至设计高程以下150-200mm，然后铺上沙土整平夯实。基底高程、轴线位置、基底土质应贴合设计要求，管道每侧预留500mm的工作宽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(2)对于有地下障碍物 (现况管线)的地段由人工开挖，防止破坏。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(3)机械挖槽时应在设计槽底高程上保留 20cm 左右一层不挖，用人工清底，保证管道下方地基不受干扰。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(4)开挖顺序先深后浅，以利排水。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(5)槽边1m 范围严禁堆土堆物。开挖弃土置于沟槽一侧1m以外，堆土高度不应超过2m，并适当留出运输材料工作面，便于管道施工。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(6)槽深小于3m 时，边坡为 1: 0.33、槽深大于3m 时，边坡为 1:0.5。</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(7)成槽后应及时在槽边设安全护栏。槽边1m 处沿沟槽走向设1、2m 高红白漆护栏，并围防汛埂，高50cm以防雨水冲槽。</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(8)开槽土方凡适宜回填暂存于施工现场指定的堆土场，用于沟槽及路基回填，制定合理土方调配计划，并按其执行，减少土方外运及现场土方调运，降低造价。</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(9)开槽见底后进行基础探，如若地基承载本事小于设计要求，需要进行地基处理，处理措施由设计单位确定。</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(10)及时约请各有关人员验槽，槽底合格后方可进行下道工序。</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2、管道基础</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基础采用30150组合钢模作为侧模板，模板外侧用插入土中的短钢管进行加固，确保模板拼缝严密，表面平整，不漏浆。</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垫层采用C30混凝土，厚200mm，浇注混凝前，必须洒水进行湿润。</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管架采用槽钢制作而成，安装前进行防腐处理。在浇注混凝土过程中，利用模板顶部设置的标记，按1000mm间距，将槽钢竖直插入混凝土中，插入深度为 150mm。槽钢位置调整完毕，混凝土初凝后，洒水进行养护。</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3、安装管道</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管道直径共2种，管道采用丝扣连接，钢管内部应除去毛刺并涂沥青，钢管外部及钢排架应刷两道沥青，所有防腐措施及施工均应满足验收规范要求人孔出口处的管道要做成喇叭口状，并用磨光机打磨光滑。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管道铺装顺序:基础顶面铺细砂一排第一层管道一用细砂填充缝隙一排第二层管道一直至最终一层管道。</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4、人孔</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人孔基础: C15，素混凝土，地基承载力，应大于197Nm，基础的底面高程低于管道基础底面高程40m，并在基础垫层中心位置，设置积水罐。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人孔四壁:人孔高度1.8 米，四壁用 MU10 烧结普通砖和 M10砂浆砌筑而成，并按图集的指定位置预埋各种支架。外墙垂直面用 M5水泥防水砂浆抹面，内墙面用1:1水泥砂浆勾缝，四壁与基础、上下结合部和内外角应用水泥砂浆抹八字角。</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人孔与管道接口的处理：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人孔先砌筑到管道底面高程位置，在进行管道安装，管道孔道间的缝用掺加膨胀剂(选用UEA型胀剂，掺量为水泥用量的3%)的干硬性水泥砂浆封堵严密，封堵宽度与墙面同宽。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管道安装完毕，继续砌筑人孔墙体，墙体与管道间的缝隙同样用掺加膨胀剂的水泥砂浆封堵严密，并用铁抹子捣实。</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人孔上覆:预制混凝土构件，混凝士强度等级 C20，预留洞直径为800m。人孔的宽度(系指最大处净宽)》1.5m时，其上覆板厚度为20cm；</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预制的人孔上覆块:预制的人孔上覆块必须用M10水泥砂浆稳固在人孔四壁上，其砂浆应饱满，板块的接缝(板间缝)必须用M7.5水泥砂浆堵、抹严密。</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5、回填土</w:t>
      </w:r>
    </w:p>
    <w:p>
      <w:pPr>
        <w:pStyle w:val="2"/>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管道经验收合格后，管线两侧对称分层填筑中砂，管顶应铺50cm内填筑中砂，剩余部分回填索土。进行沟槽回填时每层虚铺厚度不大于15cm，用小型振动夯夯实。</w:t>
      </w:r>
    </w:p>
    <w:p>
      <w:pPr>
        <w:rPr>
          <w:rFonts w:hint="eastAsia" w:ascii="宋体" w:hAnsi="宋体" w:eastAsia="宋体" w:cs="宋体"/>
          <w:b w:val="0"/>
          <w:bCs w:val="0"/>
          <w:sz w:val="24"/>
          <w:szCs w:val="24"/>
          <w:lang w:val="en-US" w:eastAsia="zh-CN"/>
        </w:rPr>
      </w:pP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br w:type="page"/>
      </w:r>
    </w:p>
    <w:p>
      <w:pPr>
        <w:keepNext w:val="0"/>
        <w:keepLines w:val="0"/>
        <w:pageBreakBefore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eastAsia="zh-CN"/>
        </w:rPr>
        <w:t>吊顶拆除施工方案</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一、拆除施工方案</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1、吊顶拆除</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（1）首先由水电专业工人断掉水电总闸,吊顶拆除前应搭好移动式脚手架。</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（2）拆除吊顶面层的灯具及其他设施，轻拿轻放，及时运走。</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（3）拆除面板，再拆除龙骨、电管及吊杆。</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4）在拆除吊杆、龙骨时应特别注意保护好顶部各种设备，如风机管道、线路及给排水管道等。拆除后要轻拿轻放，不得乱拆乱扔。如遇顶部设备不稳或设备固定在龙骨上的，应先将设备固定好后再进行拆除。拆除时不要用手中工具乱敲乱砸，以免碰坏设备。</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（5）甲方要求回收的材料，拆除后按业主指定地方对方，并分类码放。</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2、门窗拆除</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（1）准备好施工用钳子、錾子、螺丝刀等必要的工具。</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2）门窗拆除施工中，应先用螺丝刀等工具将门窗扇先卸下来，再用螺丝刀和手锤等工具将门窗框卸下，门窗拆卸过程中，要一人拆卸，一人负责门窗的稳定。在门窗拆除过程中，要用錾子和手锤轻轻的将门窗口四周的抹灰层剔凿干净，要特别注意不要用大锤猛砸，这样对墙和结构都会造成破坏，并且用力过大还容易将门窗砸掉砸伤人和对原有建筑物造成破坏，加大不必要的浪费，增加工程的成本。</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（3）拆除门窗时，要设置专门的人员负责安全，并设安全指示标志，同时还要加强对原有成品的保护工作。在拆除门窗过程中施工人员不得大声喧哗，严禁用大锤敲打门窗或其他物件。</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（4）门窗拆除后要轻放，严禁高空推倒。</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3、垃圾外运</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外运垃圾安排在夜间施工，施工现场安装充足的照明设施，装卸垃圾车进场后，由装载机进行装车，装卸车夜间外运。通过对市区的了解情况，主要干道不准大型车辆及垃圾车上路，装卸车只能通过多条街道和道路绕道行驶至市外的垃圾倾倒指定点。</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eastAsia="zh-CN"/>
        </w:rPr>
        <w:t>二、</w:t>
      </w:r>
      <w:r>
        <w:rPr>
          <w:rFonts w:hint="eastAsia" w:ascii="宋体" w:hAnsi="宋体" w:eastAsia="宋体" w:cs="宋体"/>
          <w:b w:val="0"/>
          <w:bCs w:val="0"/>
          <w:sz w:val="24"/>
          <w:szCs w:val="24"/>
          <w:lang w:val="en-US"/>
        </w:rPr>
        <w:t>施工现场防火措施</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为搞好现场吊顶拆除消防工作，保证施工现场及周边建筑物、设备设施及人身安全，实现文明施工、安全施工，消除火险隐患，为此特制定施工期间防火措施：</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eastAsia="zh-CN"/>
        </w:rPr>
        <w:t>1、</w:t>
      </w:r>
      <w:r>
        <w:rPr>
          <w:rFonts w:hint="eastAsia" w:ascii="宋体" w:hAnsi="宋体" w:eastAsia="宋体" w:cs="宋体"/>
          <w:b w:val="0"/>
          <w:bCs w:val="0"/>
          <w:sz w:val="24"/>
          <w:szCs w:val="24"/>
          <w:lang w:val="en-US"/>
        </w:rPr>
        <w:t>、拆除木质结构和带有油污物品时严禁动明火，并对所拆除的物品及时清运出场。</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eastAsia="zh-CN"/>
        </w:rPr>
        <w:t>2</w:t>
      </w:r>
      <w:r>
        <w:rPr>
          <w:rFonts w:hint="eastAsia" w:ascii="宋体" w:hAnsi="宋体" w:eastAsia="宋体" w:cs="宋体"/>
          <w:b w:val="0"/>
          <w:bCs w:val="0"/>
          <w:sz w:val="24"/>
          <w:szCs w:val="24"/>
          <w:lang w:val="en-US"/>
        </w:rPr>
        <w:t>、严格用电管理，严禁私搭乱接，接临时用电必须经甲方同意，并按规范安装电器及照明设施。</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eastAsia="zh-CN"/>
        </w:rPr>
        <w:t>3</w:t>
      </w:r>
      <w:r>
        <w:rPr>
          <w:rFonts w:hint="eastAsia" w:ascii="宋体" w:hAnsi="宋体" w:eastAsia="宋体" w:cs="宋体"/>
          <w:b w:val="0"/>
          <w:bCs w:val="0"/>
          <w:sz w:val="24"/>
          <w:szCs w:val="24"/>
          <w:lang w:val="en-US"/>
        </w:rPr>
        <w:t>、用电气焊等明火作业，须对周围易燃物进行清理，经检查合格后报甲方同意方可实施。</w:t>
      </w:r>
      <w:bookmarkStart w:id="84" w:name="_GoBack"/>
      <w:bookmarkEnd w:id="84"/>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eastAsia="zh-CN"/>
        </w:rPr>
        <w:t>4</w:t>
      </w:r>
      <w:r>
        <w:rPr>
          <w:rFonts w:hint="eastAsia" w:ascii="宋体" w:hAnsi="宋体" w:eastAsia="宋体" w:cs="宋体"/>
          <w:b w:val="0"/>
          <w:bCs w:val="0"/>
          <w:sz w:val="24"/>
          <w:szCs w:val="24"/>
          <w:lang w:val="en-US"/>
        </w:rPr>
        <w:t>、如有情况应及时上报，以免耽误救火时机。必要时拨打火警119。</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eastAsia="zh-CN"/>
        </w:rPr>
        <w:t>三、</w:t>
      </w:r>
      <w:r>
        <w:rPr>
          <w:rFonts w:hint="eastAsia" w:ascii="宋体" w:hAnsi="宋体" w:eastAsia="宋体" w:cs="宋体"/>
          <w:b w:val="0"/>
          <w:bCs w:val="0"/>
          <w:sz w:val="24"/>
          <w:szCs w:val="24"/>
          <w:lang w:val="en-US"/>
        </w:rPr>
        <w:t>防尘及环保环卫措施</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1、施工期间，设专人随时清扫住家户施工现场拆除吊顶垃圾。</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2、现场无扬尘。在进行拆除作业时，必须轻拆轻放。</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3、运输车辆的车容、车况良好；车辆出场时清扫车轮以免尘土飞扬或遗洒。</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eastAsia="zh-CN"/>
        </w:rPr>
        <w:t>4</w:t>
      </w:r>
      <w:r>
        <w:rPr>
          <w:rFonts w:hint="eastAsia" w:ascii="宋体" w:hAnsi="宋体" w:eastAsia="宋体" w:cs="宋体"/>
          <w:b w:val="0"/>
          <w:bCs w:val="0"/>
          <w:sz w:val="24"/>
          <w:szCs w:val="24"/>
          <w:lang w:val="en-US"/>
        </w:rPr>
        <w:t>、环保环卫管理工作是实现绿色环保施工的重要手段，一定要与整个施工过程结合在一起；同时虚心接受住家户和甲方负责部门的监督、检查，不断地改进提高，完善环保环卫措施，把绿色环保施工做得更好。</w:t>
      </w:r>
    </w:p>
    <w:p>
      <w:pPr>
        <w:rPr>
          <w:rFonts w:ascii="宋体" w:hAnsi="宋体" w:eastAsia="宋体" w:cs="宋体"/>
          <w:b w:val="0"/>
          <w:bCs w:val="0"/>
          <w:color w:val="242424"/>
          <w:kern w:val="0"/>
          <w:sz w:val="24"/>
          <w:szCs w:val="24"/>
        </w:rPr>
      </w:pPr>
      <w:r>
        <w:rPr>
          <w:rFonts w:ascii="宋体" w:hAnsi="宋体" w:eastAsia="宋体" w:cs="宋体"/>
          <w:b w:val="0"/>
          <w:bCs w:val="0"/>
          <w:color w:val="242424"/>
          <w:kern w:val="0"/>
          <w:sz w:val="24"/>
          <w:szCs w:val="24"/>
        </w:rPr>
        <w:br w:type="page"/>
      </w:r>
    </w:p>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ascii="宋体" w:hAnsi="宋体" w:eastAsia="宋体" w:cs="宋体"/>
          <w:b w:val="0"/>
          <w:bCs w:val="0"/>
          <w:color w:val="242424"/>
          <w:kern w:val="0"/>
          <w:sz w:val="24"/>
          <w:szCs w:val="24"/>
        </w:rPr>
      </w:pPr>
      <w:r>
        <w:rPr>
          <w:rFonts w:ascii="宋体" w:hAnsi="宋体" w:eastAsia="宋体" w:cs="宋体"/>
          <w:b w:val="0"/>
          <w:bCs w:val="0"/>
          <w:color w:val="242424"/>
          <w:kern w:val="0"/>
          <w:sz w:val="24"/>
          <w:szCs w:val="24"/>
        </w:rPr>
        <w:t>机械设备及人员配置</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ascii="宋体" w:hAnsi="宋体" w:eastAsia="宋体" w:cs="宋体"/>
          <w:b w:val="0"/>
          <w:bCs w:val="0"/>
          <w:color w:val="242424"/>
          <w:kern w:val="0"/>
          <w:sz w:val="24"/>
          <w:szCs w:val="24"/>
        </w:rPr>
      </w:pPr>
    </w:p>
    <w:tbl>
      <w:tblPr>
        <w:tblStyle w:val="6"/>
        <w:tblW w:w="0" w:type="auto"/>
        <w:tblCellSpacing w:w="0" w:type="dxa"/>
        <w:tblInd w:w="-16" w:type="dxa"/>
        <w:tblBorders>
          <w:top w:val="none" w:color="auto" w:sz="0" w:space="0"/>
          <w:left w:val="none" w:color="auto" w:sz="0" w:space="0"/>
          <w:bottom w:val="none" w:color="auto" w:sz="0" w:space="0"/>
          <w:right w:val="none" w:color="auto" w:sz="0" w:space="0"/>
          <w:insideH w:val="single" w:color="000000" w:sz="2" w:space="0"/>
          <w:insideV w:val="single" w:color="000000" w:sz="2" w:space="0"/>
        </w:tblBorders>
        <w:tblLayout w:type="autofit"/>
        <w:tblCellMar>
          <w:top w:w="0" w:type="dxa"/>
          <w:left w:w="0" w:type="dxa"/>
          <w:bottom w:w="0" w:type="dxa"/>
          <w:right w:w="0" w:type="dxa"/>
        </w:tblCellMar>
      </w:tblPr>
      <w:tblGrid>
        <w:gridCol w:w="2768"/>
        <w:gridCol w:w="1320"/>
        <w:gridCol w:w="1365"/>
        <w:gridCol w:w="2355"/>
      </w:tblGrid>
      <w:tr>
        <w:tblPrEx>
          <w:tblBorders>
            <w:top w:val="none" w:color="auto" w:sz="0" w:space="0"/>
            <w:left w:val="none" w:color="auto" w:sz="0" w:space="0"/>
            <w:bottom w:val="none" w:color="auto" w:sz="0" w:space="0"/>
            <w:right w:val="none" w:color="auto" w:sz="0" w:space="0"/>
            <w:insideH w:val="single" w:color="000000" w:sz="2" w:space="0"/>
            <w:insideV w:val="single" w:color="000000" w:sz="2" w:space="0"/>
          </w:tblBorders>
          <w:tblCellMar>
            <w:top w:w="0" w:type="dxa"/>
            <w:left w:w="0" w:type="dxa"/>
            <w:bottom w:w="0" w:type="dxa"/>
            <w:right w:w="0" w:type="dxa"/>
          </w:tblCellMar>
        </w:tblPrEx>
        <w:trPr>
          <w:tblCellSpacing w:w="0" w:type="dxa"/>
        </w:trPr>
        <w:tc>
          <w:tcPr>
            <w:tcW w:w="2768" w:type="dxa"/>
            <w:tcBorders>
              <w:tl2br w:val="nil"/>
              <w:tr2bl w:val="nil"/>
            </w:tcBorders>
            <w:noWrap w:val="0"/>
            <w:vAlign w:val="center"/>
          </w:tcPr>
          <w:p>
            <w:pPr>
              <w:keepNext w:val="0"/>
              <w:keepLines w:val="0"/>
              <w:pageBreakBefore w:val="0"/>
              <w:widowControl/>
              <w:kinsoku/>
              <w:wordWrap/>
              <w:overflowPunct/>
              <w:topLinePunct w:val="0"/>
              <w:autoSpaceDE/>
              <w:autoSpaceDN/>
              <w:bidi w:val="0"/>
              <w:adjustRightInd/>
              <w:snapToGrid/>
              <w:spacing w:line="360" w:lineRule="auto"/>
              <w:ind w:firstLine="480" w:firstLineChars="200"/>
              <w:jc w:val="center"/>
              <w:textAlignment w:val="auto"/>
              <w:rPr>
                <w:rFonts w:ascii="宋体" w:hAnsi="宋体" w:eastAsia="宋体" w:cs="宋体"/>
                <w:b w:val="0"/>
                <w:bCs w:val="0"/>
                <w:color w:val="242424"/>
                <w:kern w:val="0"/>
                <w:sz w:val="24"/>
                <w:szCs w:val="24"/>
              </w:rPr>
            </w:pPr>
            <w:r>
              <w:rPr>
                <w:rFonts w:ascii="宋体" w:hAnsi="宋体" w:eastAsia="宋体" w:cs="宋体"/>
                <w:b w:val="0"/>
                <w:bCs w:val="0"/>
                <w:color w:val="242424"/>
                <w:kern w:val="0"/>
                <w:sz w:val="24"/>
                <w:szCs w:val="24"/>
              </w:rPr>
              <w:t>施工机械及人员</w:t>
            </w:r>
          </w:p>
        </w:tc>
        <w:tc>
          <w:tcPr>
            <w:tcW w:w="1320" w:type="dxa"/>
            <w:tcBorders>
              <w:tl2br w:val="nil"/>
              <w:tr2bl w:val="nil"/>
            </w:tcBorders>
            <w:noWrap w:val="0"/>
            <w:vAlign w:val="center"/>
          </w:tcPr>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宋体" w:hAnsi="宋体" w:eastAsia="宋体" w:cs="宋体"/>
                <w:b w:val="0"/>
                <w:bCs w:val="0"/>
                <w:color w:val="242424"/>
                <w:kern w:val="0"/>
                <w:sz w:val="24"/>
                <w:szCs w:val="24"/>
              </w:rPr>
            </w:pPr>
            <w:r>
              <w:rPr>
                <w:rFonts w:ascii="宋体" w:hAnsi="宋体" w:eastAsia="宋体" w:cs="宋体"/>
                <w:b w:val="0"/>
                <w:bCs w:val="0"/>
                <w:color w:val="242424"/>
                <w:kern w:val="0"/>
                <w:sz w:val="24"/>
                <w:szCs w:val="24"/>
              </w:rPr>
              <w:t>单位</w:t>
            </w:r>
          </w:p>
        </w:tc>
        <w:tc>
          <w:tcPr>
            <w:tcW w:w="1365" w:type="dxa"/>
            <w:tcBorders>
              <w:tl2br w:val="nil"/>
              <w:tr2bl w:val="nil"/>
            </w:tcBorders>
            <w:noWrap w:val="0"/>
            <w:vAlign w:val="center"/>
          </w:tcPr>
          <w:p>
            <w:pPr>
              <w:keepNext w:val="0"/>
              <w:keepLines w:val="0"/>
              <w:pageBreakBefore w:val="0"/>
              <w:widowControl/>
              <w:kinsoku/>
              <w:wordWrap/>
              <w:overflowPunct/>
              <w:topLinePunct w:val="0"/>
              <w:autoSpaceDE/>
              <w:autoSpaceDN/>
              <w:bidi w:val="0"/>
              <w:adjustRightInd/>
              <w:snapToGrid/>
              <w:spacing w:line="360" w:lineRule="auto"/>
              <w:ind w:firstLine="480" w:firstLineChars="200"/>
              <w:jc w:val="center"/>
              <w:textAlignment w:val="auto"/>
              <w:rPr>
                <w:rFonts w:ascii="宋体" w:hAnsi="宋体" w:eastAsia="宋体" w:cs="宋体"/>
                <w:b w:val="0"/>
                <w:bCs w:val="0"/>
                <w:color w:val="242424"/>
                <w:kern w:val="0"/>
                <w:sz w:val="24"/>
                <w:szCs w:val="24"/>
              </w:rPr>
            </w:pPr>
            <w:r>
              <w:rPr>
                <w:rFonts w:ascii="宋体" w:hAnsi="宋体" w:eastAsia="宋体" w:cs="宋体"/>
                <w:b w:val="0"/>
                <w:bCs w:val="0"/>
                <w:color w:val="242424"/>
                <w:kern w:val="0"/>
                <w:sz w:val="24"/>
                <w:szCs w:val="24"/>
              </w:rPr>
              <w:t>数量</w:t>
            </w:r>
          </w:p>
        </w:tc>
        <w:tc>
          <w:tcPr>
            <w:tcW w:w="2355" w:type="dxa"/>
            <w:tcBorders>
              <w:tl2br w:val="nil"/>
              <w:tr2bl w:val="nil"/>
            </w:tcBorders>
            <w:noWrap w:val="0"/>
            <w:vAlign w:val="center"/>
          </w:tcPr>
          <w:p>
            <w:pPr>
              <w:keepNext w:val="0"/>
              <w:keepLines w:val="0"/>
              <w:pageBreakBefore w:val="0"/>
              <w:widowControl/>
              <w:kinsoku/>
              <w:wordWrap/>
              <w:overflowPunct/>
              <w:topLinePunct w:val="0"/>
              <w:autoSpaceDE/>
              <w:autoSpaceDN/>
              <w:bidi w:val="0"/>
              <w:adjustRightInd/>
              <w:snapToGrid/>
              <w:spacing w:line="360" w:lineRule="auto"/>
              <w:ind w:firstLine="480" w:firstLineChars="200"/>
              <w:jc w:val="center"/>
              <w:textAlignment w:val="auto"/>
              <w:rPr>
                <w:rFonts w:ascii="宋体" w:hAnsi="宋体" w:eastAsia="宋体" w:cs="宋体"/>
                <w:b w:val="0"/>
                <w:bCs w:val="0"/>
                <w:color w:val="242424"/>
                <w:kern w:val="0"/>
                <w:sz w:val="24"/>
                <w:szCs w:val="24"/>
              </w:rPr>
            </w:pPr>
            <w:r>
              <w:rPr>
                <w:rFonts w:ascii="宋体" w:hAnsi="宋体" w:eastAsia="宋体" w:cs="宋体"/>
                <w:b w:val="0"/>
                <w:bCs w:val="0"/>
                <w:color w:val="242424"/>
                <w:kern w:val="0"/>
                <w:sz w:val="24"/>
                <w:szCs w:val="24"/>
              </w:rPr>
              <w:t>备注</w:t>
            </w:r>
          </w:p>
        </w:tc>
      </w:tr>
      <w:tr>
        <w:tblPrEx>
          <w:tblBorders>
            <w:top w:val="none" w:color="auto" w:sz="0" w:space="0"/>
            <w:left w:val="none" w:color="auto" w:sz="0" w:space="0"/>
            <w:bottom w:val="none" w:color="auto" w:sz="0" w:space="0"/>
            <w:right w:val="none" w:color="auto" w:sz="0" w:space="0"/>
            <w:insideH w:val="single" w:color="000000" w:sz="2" w:space="0"/>
            <w:insideV w:val="single" w:color="000000" w:sz="2" w:space="0"/>
          </w:tblBorders>
          <w:tblCellMar>
            <w:top w:w="0" w:type="dxa"/>
            <w:left w:w="0" w:type="dxa"/>
            <w:bottom w:w="0" w:type="dxa"/>
            <w:right w:w="0" w:type="dxa"/>
          </w:tblCellMar>
        </w:tblPrEx>
        <w:trPr>
          <w:tblCellSpacing w:w="0" w:type="dxa"/>
        </w:trPr>
        <w:tc>
          <w:tcPr>
            <w:tcW w:w="2768" w:type="dxa"/>
            <w:tcBorders>
              <w:tl2br w:val="nil"/>
              <w:tr2bl w:val="nil"/>
            </w:tcBorders>
            <w:noWrap w:val="0"/>
            <w:vAlign w:val="center"/>
          </w:tcPr>
          <w:p>
            <w:pPr>
              <w:keepNext w:val="0"/>
              <w:keepLines w:val="0"/>
              <w:pageBreakBefore w:val="0"/>
              <w:widowControl/>
              <w:kinsoku/>
              <w:wordWrap/>
              <w:overflowPunct/>
              <w:topLinePunct w:val="0"/>
              <w:autoSpaceDE/>
              <w:autoSpaceDN/>
              <w:bidi w:val="0"/>
              <w:adjustRightInd/>
              <w:snapToGrid/>
              <w:spacing w:line="360" w:lineRule="auto"/>
              <w:ind w:firstLine="480" w:firstLineChars="200"/>
              <w:jc w:val="center"/>
              <w:textAlignment w:val="auto"/>
              <w:rPr>
                <w:rFonts w:ascii="宋体" w:hAnsi="宋体" w:eastAsia="宋体" w:cs="宋体"/>
                <w:b w:val="0"/>
                <w:bCs w:val="0"/>
                <w:color w:val="242424"/>
                <w:kern w:val="0"/>
                <w:sz w:val="24"/>
                <w:szCs w:val="24"/>
              </w:rPr>
            </w:pPr>
            <w:r>
              <w:rPr>
                <w:rFonts w:ascii="宋体" w:hAnsi="宋体" w:eastAsia="宋体" w:cs="宋体"/>
                <w:b w:val="0"/>
                <w:bCs w:val="0"/>
                <w:color w:val="242424"/>
                <w:kern w:val="0"/>
                <w:sz w:val="24"/>
                <w:szCs w:val="24"/>
              </w:rPr>
              <w:t>手动压力钳</w:t>
            </w:r>
          </w:p>
        </w:tc>
        <w:tc>
          <w:tcPr>
            <w:tcW w:w="1320" w:type="dxa"/>
            <w:tcBorders>
              <w:tl2br w:val="nil"/>
              <w:tr2bl w:val="nil"/>
            </w:tcBorders>
            <w:noWrap w:val="0"/>
            <w:vAlign w:val="center"/>
          </w:tcPr>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ascii="宋体" w:hAnsi="宋体" w:eastAsia="宋体" w:cs="宋体"/>
                <w:b w:val="0"/>
                <w:bCs w:val="0"/>
                <w:color w:val="242424"/>
                <w:kern w:val="0"/>
                <w:sz w:val="24"/>
                <w:szCs w:val="24"/>
              </w:rPr>
            </w:pPr>
            <w:r>
              <w:rPr>
                <w:rFonts w:ascii="宋体" w:hAnsi="宋体" w:eastAsia="宋体" w:cs="宋体"/>
                <w:b w:val="0"/>
                <w:bCs w:val="0"/>
                <w:color w:val="242424"/>
                <w:kern w:val="0"/>
                <w:sz w:val="24"/>
                <w:szCs w:val="24"/>
              </w:rPr>
              <w:t>把</w:t>
            </w:r>
          </w:p>
        </w:tc>
        <w:tc>
          <w:tcPr>
            <w:tcW w:w="1365" w:type="dxa"/>
            <w:tcBorders>
              <w:tl2br w:val="nil"/>
              <w:tr2bl w:val="nil"/>
            </w:tcBorders>
            <w:noWrap w:val="0"/>
            <w:vAlign w:val="center"/>
          </w:tcPr>
          <w:p>
            <w:pPr>
              <w:jc w:val="center"/>
              <w:rPr>
                <w:rFonts w:hint="eastAsia" w:ascii="宋体" w:hAnsi="宋体" w:eastAsia="宋体" w:cs="宋体"/>
                <w:sz w:val="24"/>
                <w:szCs w:val="24"/>
                <w:lang w:eastAsia="zh-CN"/>
              </w:rPr>
            </w:pPr>
            <w:r>
              <w:rPr>
                <w:rFonts w:hint="eastAsia" w:ascii="宋体" w:hAnsi="宋体" w:eastAsia="宋体" w:cs="宋体"/>
                <w:sz w:val="24"/>
                <w:szCs w:val="24"/>
                <w:lang w:val="en-US" w:eastAsia="zh-CN"/>
              </w:rPr>
              <w:t>2</w:t>
            </w:r>
          </w:p>
        </w:tc>
        <w:tc>
          <w:tcPr>
            <w:tcW w:w="2355" w:type="dxa"/>
            <w:tcBorders>
              <w:tl2br w:val="nil"/>
              <w:tr2bl w:val="nil"/>
            </w:tcBorders>
            <w:noWrap w:val="0"/>
            <w:vAlign w:val="center"/>
          </w:tcPr>
          <w:p>
            <w:pPr>
              <w:keepNext w:val="0"/>
              <w:keepLines w:val="0"/>
              <w:pageBreakBefore w:val="0"/>
              <w:widowControl/>
              <w:kinsoku/>
              <w:wordWrap/>
              <w:overflowPunct/>
              <w:topLinePunct w:val="0"/>
              <w:autoSpaceDE/>
              <w:autoSpaceDN/>
              <w:bidi w:val="0"/>
              <w:adjustRightInd/>
              <w:snapToGrid/>
              <w:spacing w:line="360" w:lineRule="auto"/>
              <w:ind w:firstLine="480" w:firstLineChars="200"/>
              <w:jc w:val="center"/>
              <w:textAlignment w:val="auto"/>
              <w:rPr>
                <w:rFonts w:ascii="宋体" w:hAnsi="宋体" w:eastAsia="宋体" w:cs="宋体"/>
                <w:b w:val="0"/>
                <w:bCs w:val="0"/>
                <w:color w:val="242424"/>
                <w:kern w:val="0"/>
                <w:sz w:val="24"/>
                <w:szCs w:val="24"/>
              </w:rPr>
            </w:pPr>
            <w:r>
              <w:rPr>
                <w:rFonts w:ascii="宋体" w:hAnsi="宋体" w:eastAsia="宋体" w:cs="宋体"/>
                <w:b w:val="0"/>
                <w:bCs w:val="0"/>
                <w:color w:val="242424"/>
                <w:kern w:val="0"/>
                <w:sz w:val="24"/>
                <w:szCs w:val="24"/>
              </w:rPr>
              <w:t>拆除</w:t>
            </w:r>
          </w:p>
        </w:tc>
      </w:tr>
      <w:tr>
        <w:tblPrEx>
          <w:tblBorders>
            <w:top w:val="none" w:color="auto" w:sz="0" w:space="0"/>
            <w:left w:val="none" w:color="auto" w:sz="0" w:space="0"/>
            <w:bottom w:val="none" w:color="auto" w:sz="0" w:space="0"/>
            <w:right w:val="none" w:color="auto" w:sz="0" w:space="0"/>
            <w:insideH w:val="single" w:color="000000" w:sz="2" w:space="0"/>
            <w:insideV w:val="single" w:color="000000" w:sz="2" w:space="0"/>
          </w:tblBorders>
          <w:tblCellMar>
            <w:top w:w="0" w:type="dxa"/>
            <w:left w:w="0" w:type="dxa"/>
            <w:bottom w:w="0" w:type="dxa"/>
            <w:right w:w="0" w:type="dxa"/>
          </w:tblCellMar>
        </w:tblPrEx>
        <w:trPr>
          <w:tblCellSpacing w:w="0" w:type="dxa"/>
        </w:trPr>
        <w:tc>
          <w:tcPr>
            <w:tcW w:w="2768" w:type="dxa"/>
            <w:tcBorders>
              <w:tl2br w:val="nil"/>
              <w:tr2bl w:val="nil"/>
            </w:tcBorders>
            <w:noWrap w:val="0"/>
            <w:vAlign w:val="center"/>
          </w:tcPr>
          <w:p>
            <w:pPr>
              <w:keepNext w:val="0"/>
              <w:keepLines w:val="0"/>
              <w:pageBreakBefore w:val="0"/>
              <w:widowControl/>
              <w:kinsoku/>
              <w:wordWrap/>
              <w:overflowPunct/>
              <w:topLinePunct w:val="0"/>
              <w:autoSpaceDE/>
              <w:autoSpaceDN/>
              <w:bidi w:val="0"/>
              <w:adjustRightInd/>
              <w:snapToGrid/>
              <w:spacing w:line="360" w:lineRule="auto"/>
              <w:ind w:firstLine="480" w:firstLineChars="200"/>
              <w:jc w:val="center"/>
              <w:textAlignment w:val="auto"/>
              <w:rPr>
                <w:rFonts w:ascii="宋体" w:hAnsi="宋体" w:eastAsia="宋体" w:cs="宋体"/>
                <w:b w:val="0"/>
                <w:bCs w:val="0"/>
                <w:color w:val="242424"/>
                <w:kern w:val="0"/>
                <w:sz w:val="24"/>
                <w:szCs w:val="24"/>
              </w:rPr>
            </w:pPr>
            <w:r>
              <w:rPr>
                <w:rFonts w:ascii="宋体" w:hAnsi="宋体" w:eastAsia="宋体" w:cs="宋体"/>
                <w:b w:val="0"/>
                <w:bCs w:val="0"/>
                <w:color w:val="242424"/>
                <w:kern w:val="0"/>
                <w:sz w:val="24"/>
                <w:szCs w:val="24"/>
              </w:rPr>
              <w:t>螺丝刀</w:t>
            </w:r>
          </w:p>
        </w:tc>
        <w:tc>
          <w:tcPr>
            <w:tcW w:w="1320" w:type="dxa"/>
            <w:tcBorders>
              <w:tl2br w:val="nil"/>
              <w:tr2bl w:val="nil"/>
            </w:tcBorders>
            <w:noWrap w:val="0"/>
            <w:vAlign w:val="center"/>
          </w:tcPr>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ascii="宋体" w:hAnsi="宋体" w:eastAsia="宋体" w:cs="宋体"/>
                <w:b w:val="0"/>
                <w:bCs w:val="0"/>
                <w:color w:val="242424"/>
                <w:kern w:val="0"/>
                <w:sz w:val="24"/>
                <w:szCs w:val="24"/>
              </w:rPr>
            </w:pPr>
            <w:r>
              <w:rPr>
                <w:rFonts w:ascii="宋体" w:hAnsi="宋体" w:eastAsia="宋体" w:cs="宋体"/>
                <w:b w:val="0"/>
                <w:bCs w:val="0"/>
                <w:color w:val="242424"/>
                <w:kern w:val="0"/>
                <w:sz w:val="24"/>
                <w:szCs w:val="24"/>
              </w:rPr>
              <w:t>把</w:t>
            </w:r>
          </w:p>
        </w:tc>
        <w:tc>
          <w:tcPr>
            <w:tcW w:w="1365" w:type="dxa"/>
            <w:tcBorders>
              <w:tl2br w:val="nil"/>
              <w:tr2bl w:val="nil"/>
            </w:tcBorders>
            <w:noWrap w:val="0"/>
            <w:vAlign w:val="center"/>
          </w:tcPr>
          <w:p>
            <w:pPr>
              <w:jc w:val="center"/>
              <w:rPr>
                <w:rFonts w:hint="eastAsia" w:ascii="宋体" w:hAnsi="宋体" w:eastAsia="宋体" w:cs="宋体"/>
                <w:sz w:val="24"/>
                <w:szCs w:val="24"/>
              </w:rPr>
            </w:pPr>
            <w:r>
              <w:rPr>
                <w:rFonts w:hint="eastAsia" w:ascii="宋体" w:hAnsi="宋体" w:eastAsia="宋体" w:cs="宋体"/>
                <w:sz w:val="24"/>
                <w:szCs w:val="24"/>
              </w:rPr>
              <w:t>10</w:t>
            </w:r>
          </w:p>
        </w:tc>
        <w:tc>
          <w:tcPr>
            <w:tcW w:w="2355" w:type="dxa"/>
            <w:tcBorders>
              <w:tl2br w:val="nil"/>
              <w:tr2bl w:val="nil"/>
            </w:tcBorders>
            <w:noWrap w:val="0"/>
            <w:vAlign w:val="center"/>
          </w:tcPr>
          <w:p>
            <w:pPr>
              <w:keepNext w:val="0"/>
              <w:keepLines w:val="0"/>
              <w:pageBreakBefore w:val="0"/>
              <w:widowControl/>
              <w:kinsoku/>
              <w:wordWrap/>
              <w:overflowPunct/>
              <w:topLinePunct w:val="0"/>
              <w:autoSpaceDE/>
              <w:autoSpaceDN/>
              <w:bidi w:val="0"/>
              <w:adjustRightInd/>
              <w:snapToGrid/>
              <w:spacing w:line="360" w:lineRule="auto"/>
              <w:ind w:firstLine="480" w:firstLineChars="200"/>
              <w:jc w:val="center"/>
              <w:textAlignment w:val="auto"/>
              <w:rPr>
                <w:rFonts w:ascii="宋体" w:hAnsi="宋体" w:eastAsia="宋体" w:cs="宋体"/>
                <w:b w:val="0"/>
                <w:bCs w:val="0"/>
                <w:color w:val="242424"/>
                <w:kern w:val="0"/>
                <w:sz w:val="24"/>
                <w:szCs w:val="24"/>
              </w:rPr>
            </w:pPr>
            <w:r>
              <w:rPr>
                <w:rFonts w:ascii="宋体" w:hAnsi="宋体" w:eastAsia="宋体" w:cs="宋体"/>
                <w:b w:val="0"/>
                <w:bCs w:val="0"/>
                <w:color w:val="242424"/>
                <w:kern w:val="0"/>
                <w:sz w:val="24"/>
                <w:szCs w:val="24"/>
              </w:rPr>
              <w:t>拆除</w:t>
            </w:r>
          </w:p>
        </w:tc>
      </w:tr>
      <w:tr>
        <w:tblPrEx>
          <w:tblBorders>
            <w:top w:val="none" w:color="auto" w:sz="0" w:space="0"/>
            <w:left w:val="none" w:color="auto" w:sz="0" w:space="0"/>
            <w:bottom w:val="none" w:color="auto" w:sz="0" w:space="0"/>
            <w:right w:val="none" w:color="auto" w:sz="0" w:space="0"/>
            <w:insideH w:val="single" w:color="000000" w:sz="2" w:space="0"/>
            <w:insideV w:val="single" w:color="000000" w:sz="2" w:space="0"/>
          </w:tblBorders>
          <w:tblCellMar>
            <w:top w:w="0" w:type="dxa"/>
            <w:left w:w="0" w:type="dxa"/>
            <w:bottom w:w="0" w:type="dxa"/>
            <w:right w:w="0" w:type="dxa"/>
          </w:tblCellMar>
        </w:tblPrEx>
        <w:trPr>
          <w:tblCellSpacing w:w="0" w:type="dxa"/>
        </w:trPr>
        <w:tc>
          <w:tcPr>
            <w:tcW w:w="2768" w:type="dxa"/>
            <w:tcBorders>
              <w:tl2br w:val="nil"/>
              <w:tr2bl w:val="nil"/>
            </w:tcBorders>
            <w:noWrap w:val="0"/>
            <w:vAlign w:val="center"/>
          </w:tcPr>
          <w:p>
            <w:pPr>
              <w:keepNext w:val="0"/>
              <w:keepLines w:val="0"/>
              <w:pageBreakBefore w:val="0"/>
              <w:widowControl/>
              <w:kinsoku/>
              <w:wordWrap/>
              <w:overflowPunct/>
              <w:topLinePunct w:val="0"/>
              <w:autoSpaceDE/>
              <w:autoSpaceDN/>
              <w:bidi w:val="0"/>
              <w:adjustRightInd/>
              <w:snapToGrid/>
              <w:spacing w:line="360" w:lineRule="auto"/>
              <w:ind w:firstLine="480" w:firstLineChars="200"/>
              <w:jc w:val="center"/>
              <w:textAlignment w:val="auto"/>
              <w:rPr>
                <w:rFonts w:ascii="宋体" w:hAnsi="宋体" w:eastAsia="宋体" w:cs="宋体"/>
                <w:b w:val="0"/>
                <w:bCs w:val="0"/>
                <w:color w:val="242424"/>
                <w:kern w:val="0"/>
                <w:sz w:val="24"/>
                <w:szCs w:val="24"/>
              </w:rPr>
            </w:pPr>
            <w:r>
              <w:rPr>
                <w:rFonts w:ascii="宋体" w:hAnsi="宋体" w:eastAsia="宋体" w:cs="宋体"/>
                <w:b w:val="0"/>
                <w:bCs w:val="0"/>
                <w:color w:val="242424"/>
                <w:kern w:val="0"/>
                <w:sz w:val="24"/>
                <w:szCs w:val="24"/>
              </w:rPr>
              <w:t>克丝钳</w:t>
            </w:r>
          </w:p>
        </w:tc>
        <w:tc>
          <w:tcPr>
            <w:tcW w:w="1320" w:type="dxa"/>
            <w:tcBorders>
              <w:tl2br w:val="nil"/>
              <w:tr2bl w:val="nil"/>
            </w:tcBorders>
            <w:noWrap w:val="0"/>
            <w:vAlign w:val="center"/>
          </w:tcPr>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ascii="宋体" w:hAnsi="宋体" w:eastAsia="宋体" w:cs="宋体"/>
                <w:b w:val="0"/>
                <w:bCs w:val="0"/>
                <w:color w:val="242424"/>
                <w:kern w:val="0"/>
                <w:sz w:val="24"/>
                <w:szCs w:val="24"/>
              </w:rPr>
            </w:pPr>
            <w:r>
              <w:rPr>
                <w:rFonts w:ascii="宋体" w:hAnsi="宋体" w:eastAsia="宋体" w:cs="宋体"/>
                <w:b w:val="0"/>
                <w:bCs w:val="0"/>
                <w:color w:val="242424"/>
                <w:kern w:val="0"/>
                <w:sz w:val="24"/>
                <w:szCs w:val="24"/>
              </w:rPr>
              <w:t>把</w:t>
            </w:r>
          </w:p>
        </w:tc>
        <w:tc>
          <w:tcPr>
            <w:tcW w:w="1365" w:type="dxa"/>
            <w:tcBorders>
              <w:tl2br w:val="nil"/>
              <w:tr2bl w:val="nil"/>
            </w:tcBorders>
            <w:noWrap w:val="0"/>
            <w:vAlign w:val="center"/>
          </w:tcPr>
          <w:p>
            <w:pPr>
              <w:jc w:val="center"/>
              <w:rPr>
                <w:rFonts w:hint="eastAsia" w:ascii="宋体" w:hAnsi="宋体" w:eastAsia="宋体" w:cs="宋体"/>
                <w:sz w:val="24"/>
                <w:szCs w:val="24"/>
              </w:rPr>
            </w:pPr>
            <w:r>
              <w:rPr>
                <w:rFonts w:hint="eastAsia" w:ascii="宋体" w:hAnsi="宋体" w:eastAsia="宋体" w:cs="宋体"/>
                <w:sz w:val="24"/>
                <w:szCs w:val="24"/>
              </w:rPr>
              <w:t>10</w:t>
            </w:r>
          </w:p>
        </w:tc>
        <w:tc>
          <w:tcPr>
            <w:tcW w:w="2355" w:type="dxa"/>
            <w:tcBorders>
              <w:tl2br w:val="nil"/>
              <w:tr2bl w:val="nil"/>
            </w:tcBorders>
            <w:noWrap w:val="0"/>
            <w:vAlign w:val="center"/>
          </w:tcPr>
          <w:p>
            <w:pPr>
              <w:keepNext w:val="0"/>
              <w:keepLines w:val="0"/>
              <w:pageBreakBefore w:val="0"/>
              <w:widowControl/>
              <w:kinsoku/>
              <w:wordWrap/>
              <w:overflowPunct/>
              <w:topLinePunct w:val="0"/>
              <w:autoSpaceDE/>
              <w:autoSpaceDN/>
              <w:bidi w:val="0"/>
              <w:adjustRightInd/>
              <w:snapToGrid/>
              <w:spacing w:line="360" w:lineRule="auto"/>
              <w:ind w:firstLine="480" w:firstLineChars="200"/>
              <w:jc w:val="center"/>
              <w:textAlignment w:val="auto"/>
              <w:rPr>
                <w:rFonts w:ascii="宋体" w:hAnsi="宋体" w:eastAsia="宋体" w:cs="宋体"/>
                <w:b w:val="0"/>
                <w:bCs w:val="0"/>
                <w:color w:val="242424"/>
                <w:kern w:val="0"/>
                <w:sz w:val="24"/>
                <w:szCs w:val="24"/>
              </w:rPr>
            </w:pPr>
            <w:r>
              <w:rPr>
                <w:rFonts w:ascii="宋体" w:hAnsi="宋体" w:eastAsia="宋体" w:cs="宋体"/>
                <w:b w:val="0"/>
                <w:bCs w:val="0"/>
                <w:color w:val="242424"/>
                <w:kern w:val="0"/>
                <w:sz w:val="24"/>
                <w:szCs w:val="24"/>
              </w:rPr>
              <w:t>拆除</w:t>
            </w:r>
          </w:p>
        </w:tc>
      </w:tr>
      <w:tr>
        <w:tblPrEx>
          <w:tblBorders>
            <w:top w:val="none" w:color="auto" w:sz="0" w:space="0"/>
            <w:left w:val="none" w:color="auto" w:sz="0" w:space="0"/>
            <w:bottom w:val="none" w:color="auto" w:sz="0" w:space="0"/>
            <w:right w:val="none" w:color="auto" w:sz="0" w:space="0"/>
            <w:insideH w:val="single" w:color="000000" w:sz="2" w:space="0"/>
            <w:insideV w:val="single" w:color="000000" w:sz="2" w:space="0"/>
          </w:tblBorders>
          <w:tblCellMar>
            <w:top w:w="0" w:type="dxa"/>
            <w:left w:w="0" w:type="dxa"/>
            <w:bottom w:w="0" w:type="dxa"/>
            <w:right w:w="0" w:type="dxa"/>
          </w:tblCellMar>
        </w:tblPrEx>
        <w:trPr>
          <w:tblCellSpacing w:w="0" w:type="dxa"/>
        </w:trPr>
        <w:tc>
          <w:tcPr>
            <w:tcW w:w="2768" w:type="dxa"/>
            <w:tcBorders>
              <w:tl2br w:val="nil"/>
              <w:tr2bl w:val="nil"/>
            </w:tcBorders>
            <w:noWrap w:val="0"/>
            <w:vAlign w:val="center"/>
          </w:tcPr>
          <w:p>
            <w:pPr>
              <w:keepNext w:val="0"/>
              <w:keepLines w:val="0"/>
              <w:pageBreakBefore w:val="0"/>
              <w:widowControl/>
              <w:kinsoku/>
              <w:wordWrap/>
              <w:overflowPunct/>
              <w:topLinePunct w:val="0"/>
              <w:autoSpaceDE/>
              <w:autoSpaceDN/>
              <w:bidi w:val="0"/>
              <w:adjustRightInd/>
              <w:snapToGrid/>
              <w:spacing w:line="360" w:lineRule="auto"/>
              <w:ind w:firstLine="480" w:firstLineChars="200"/>
              <w:jc w:val="center"/>
              <w:textAlignment w:val="auto"/>
              <w:rPr>
                <w:rFonts w:ascii="宋体" w:hAnsi="宋体" w:eastAsia="宋体" w:cs="宋体"/>
                <w:b w:val="0"/>
                <w:bCs w:val="0"/>
                <w:color w:val="242424"/>
                <w:kern w:val="0"/>
                <w:sz w:val="24"/>
                <w:szCs w:val="24"/>
              </w:rPr>
            </w:pPr>
            <w:r>
              <w:rPr>
                <w:rFonts w:ascii="宋体" w:hAnsi="宋体" w:eastAsia="宋体" w:cs="宋体"/>
                <w:b w:val="0"/>
                <w:bCs w:val="0"/>
                <w:color w:val="242424"/>
                <w:kern w:val="0"/>
                <w:sz w:val="24"/>
                <w:szCs w:val="24"/>
              </w:rPr>
              <w:t>撬棍</w:t>
            </w:r>
          </w:p>
        </w:tc>
        <w:tc>
          <w:tcPr>
            <w:tcW w:w="1320" w:type="dxa"/>
            <w:tcBorders>
              <w:tl2br w:val="nil"/>
              <w:tr2bl w:val="nil"/>
            </w:tcBorders>
            <w:noWrap w:val="0"/>
            <w:vAlign w:val="center"/>
          </w:tcPr>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ascii="宋体" w:hAnsi="宋体" w:eastAsia="宋体" w:cs="宋体"/>
                <w:b w:val="0"/>
                <w:bCs w:val="0"/>
                <w:color w:val="242424"/>
                <w:kern w:val="0"/>
                <w:sz w:val="24"/>
                <w:szCs w:val="24"/>
              </w:rPr>
            </w:pPr>
            <w:r>
              <w:rPr>
                <w:rFonts w:ascii="宋体" w:hAnsi="宋体" w:eastAsia="宋体" w:cs="宋体"/>
                <w:b w:val="0"/>
                <w:bCs w:val="0"/>
                <w:color w:val="242424"/>
                <w:kern w:val="0"/>
                <w:sz w:val="24"/>
                <w:szCs w:val="24"/>
              </w:rPr>
              <w:t>把</w:t>
            </w:r>
          </w:p>
        </w:tc>
        <w:tc>
          <w:tcPr>
            <w:tcW w:w="1365" w:type="dxa"/>
            <w:tcBorders>
              <w:tl2br w:val="nil"/>
              <w:tr2bl w:val="nil"/>
            </w:tcBorders>
            <w:noWrap w:val="0"/>
            <w:vAlign w:val="center"/>
          </w:tcPr>
          <w:p>
            <w:pPr>
              <w:jc w:val="center"/>
              <w:rPr>
                <w:rFonts w:hint="eastAsia" w:ascii="宋体" w:hAnsi="宋体" w:eastAsia="宋体" w:cs="宋体"/>
                <w:sz w:val="24"/>
                <w:szCs w:val="24"/>
              </w:rPr>
            </w:pPr>
            <w:r>
              <w:rPr>
                <w:rFonts w:hint="eastAsia" w:ascii="宋体" w:hAnsi="宋体" w:eastAsia="宋体" w:cs="宋体"/>
                <w:sz w:val="24"/>
                <w:szCs w:val="24"/>
              </w:rPr>
              <w:t>5</w:t>
            </w:r>
          </w:p>
        </w:tc>
        <w:tc>
          <w:tcPr>
            <w:tcW w:w="2355" w:type="dxa"/>
            <w:tcBorders>
              <w:tl2br w:val="nil"/>
              <w:tr2bl w:val="nil"/>
            </w:tcBorders>
            <w:noWrap w:val="0"/>
            <w:vAlign w:val="center"/>
          </w:tcPr>
          <w:p>
            <w:pPr>
              <w:keepNext w:val="0"/>
              <w:keepLines w:val="0"/>
              <w:pageBreakBefore w:val="0"/>
              <w:widowControl/>
              <w:kinsoku/>
              <w:wordWrap/>
              <w:overflowPunct/>
              <w:topLinePunct w:val="0"/>
              <w:autoSpaceDE/>
              <w:autoSpaceDN/>
              <w:bidi w:val="0"/>
              <w:adjustRightInd/>
              <w:snapToGrid/>
              <w:spacing w:line="360" w:lineRule="auto"/>
              <w:ind w:firstLine="480" w:firstLineChars="200"/>
              <w:jc w:val="center"/>
              <w:textAlignment w:val="auto"/>
              <w:rPr>
                <w:rFonts w:ascii="宋体" w:hAnsi="宋体" w:eastAsia="宋体" w:cs="宋体"/>
                <w:b w:val="0"/>
                <w:bCs w:val="0"/>
                <w:color w:val="242424"/>
                <w:kern w:val="0"/>
                <w:sz w:val="24"/>
                <w:szCs w:val="24"/>
              </w:rPr>
            </w:pPr>
            <w:r>
              <w:rPr>
                <w:rFonts w:ascii="宋体" w:hAnsi="宋体" w:eastAsia="宋体" w:cs="宋体"/>
                <w:b w:val="0"/>
                <w:bCs w:val="0"/>
                <w:color w:val="242424"/>
                <w:kern w:val="0"/>
                <w:sz w:val="24"/>
                <w:szCs w:val="24"/>
              </w:rPr>
              <w:t>拆除</w:t>
            </w:r>
          </w:p>
        </w:tc>
      </w:tr>
      <w:tr>
        <w:tblPrEx>
          <w:tblBorders>
            <w:top w:val="none" w:color="auto" w:sz="0" w:space="0"/>
            <w:left w:val="none" w:color="auto" w:sz="0" w:space="0"/>
            <w:bottom w:val="none" w:color="auto" w:sz="0" w:space="0"/>
            <w:right w:val="none" w:color="auto" w:sz="0" w:space="0"/>
            <w:insideH w:val="single" w:color="000000" w:sz="2" w:space="0"/>
            <w:insideV w:val="single" w:color="000000" w:sz="2" w:space="0"/>
          </w:tblBorders>
          <w:tblCellMar>
            <w:top w:w="0" w:type="dxa"/>
            <w:left w:w="0" w:type="dxa"/>
            <w:bottom w:w="0" w:type="dxa"/>
            <w:right w:w="0" w:type="dxa"/>
          </w:tblCellMar>
        </w:tblPrEx>
        <w:trPr>
          <w:tblCellSpacing w:w="0" w:type="dxa"/>
        </w:trPr>
        <w:tc>
          <w:tcPr>
            <w:tcW w:w="2768" w:type="dxa"/>
            <w:tcBorders>
              <w:tl2br w:val="nil"/>
              <w:tr2bl w:val="nil"/>
            </w:tcBorders>
            <w:noWrap w:val="0"/>
            <w:vAlign w:val="center"/>
          </w:tcPr>
          <w:p>
            <w:pPr>
              <w:keepNext w:val="0"/>
              <w:keepLines w:val="0"/>
              <w:pageBreakBefore w:val="0"/>
              <w:widowControl/>
              <w:kinsoku/>
              <w:wordWrap/>
              <w:overflowPunct/>
              <w:topLinePunct w:val="0"/>
              <w:autoSpaceDE/>
              <w:autoSpaceDN/>
              <w:bidi w:val="0"/>
              <w:adjustRightInd/>
              <w:snapToGrid/>
              <w:spacing w:line="360" w:lineRule="auto"/>
              <w:ind w:firstLine="480" w:firstLineChars="200"/>
              <w:jc w:val="center"/>
              <w:textAlignment w:val="auto"/>
              <w:rPr>
                <w:rFonts w:ascii="宋体" w:hAnsi="宋体" w:eastAsia="宋体" w:cs="宋体"/>
                <w:b w:val="0"/>
                <w:bCs w:val="0"/>
                <w:color w:val="242424"/>
                <w:kern w:val="0"/>
                <w:sz w:val="24"/>
                <w:szCs w:val="24"/>
              </w:rPr>
            </w:pPr>
            <w:r>
              <w:rPr>
                <w:rFonts w:ascii="宋体" w:hAnsi="宋体" w:eastAsia="宋体" w:cs="宋体"/>
                <w:b w:val="0"/>
                <w:bCs w:val="0"/>
                <w:color w:val="242424"/>
                <w:kern w:val="0"/>
                <w:sz w:val="24"/>
                <w:szCs w:val="24"/>
              </w:rPr>
              <w:t>快速扳手及活动扳手</w:t>
            </w:r>
          </w:p>
        </w:tc>
        <w:tc>
          <w:tcPr>
            <w:tcW w:w="1320" w:type="dxa"/>
            <w:tcBorders>
              <w:tl2br w:val="nil"/>
              <w:tr2bl w:val="nil"/>
            </w:tcBorders>
            <w:noWrap w:val="0"/>
            <w:vAlign w:val="center"/>
          </w:tcPr>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ascii="宋体" w:hAnsi="宋体" w:eastAsia="宋体" w:cs="宋体"/>
                <w:b w:val="0"/>
                <w:bCs w:val="0"/>
                <w:color w:val="242424"/>
                <w:kern w:val="0"/>
                <w:sz w:val="24"/>
                <w:szCs w:val="24"/>
              </w:rPr>
            </w:pPr>
            <w:r>
              <w:rPr>
                <w:rFonts w:ascii="宋体" w:hAnsi="宋体" w:eastAsia="宋体" w:cs="宋体"/>
                <w:b w:val="0"/>
                <w:bCs w:val="0"/>
                <w:color w:val="242424"/>
                <w:kern w:val="0"/>
                <w:sz w:val="24"/>
                <w:szCs w:val="24"/>
              </w:rPr>
              <w:t>把</w:t>
            </w:r>
          </w:p>
        </w:tc>
        <w:tc>
          <w:tcPr>
            <w:tcW w:w="1365" w:type="dxa"/>
            <w:tcBorders>
              <w:tl2br w:val="nil"/>
              <w:tr2bl w:val="nil"/>
            </w:tcBorders>
            <w:noWrap w:val="0"/>
            <w:vAlign w:val="center"/>
          </w:tcPr>
          <w:p>
            <w:pPr>
              <w:jc w:val="center"/>
              <w:rPr>
                <w:rFonts w:hint="eastAsia" w:ascii="宋体" w:hAnsi="宋体" w:eastAsia="宋体" w:cs="宋体"/>
                <w:sz w:val="24"/>
                <w:szCs w:val="24"/>
              </w:rPr>
            </w:pPr>
            <w:r>
              <w:rPr>
                <w:rFonts w:hint="eastAsia" w:ascii="宋体" w:hAnsi="宋体" w:eastAsia="宋体" w:cs="宋体"/>
                <w:sz w:val="24"/>
                <w:szCs w:val="24"/>
              </w:rPr>
              <w:t>8</w:t>
            </w:r>
          </w:p>
        </w:tc>
        <w:tc>
          <w:tcPr>
            <w:tcW w:w="2355" w:type="dxa"/>
            <w:tcBorders>
              <w:tl2br w:val="nil"/>
              <w:tr2bl w:val="nil"/>
            </w:tcBorders>
            <w:noWrap w:val="0"/>
            <w:vAlign w:val="center"/>
          </w:tcPr>
          <w:p>
            <w:pPr>
              <w:keepNext w:val="0"/>
              <w:keepLines w:val="0"/>
              <w:pageBreakBefore w:val="0"/>
              <w:widowControl/>
              <w:kinsoku/>
              <w:wordWrap/>
              <w:overflowPunct/>
              <w:topLinePunct w:val="0"/>
              <w:autoSpaceDE/>
              <w:autoSpaceDN/>
              <w:bidi w:val="0"/>
              <w:adjustRightInd/>
              <w:snapToGrid/>
              <w:spacing w:line="360" w:lineRule="auto"/>
              <w:ind w:firstLine="480" w:firstLineChars="200"/>
              <w:jc w:val="center"/>
              <w:textAlignment w:val="auto"/>
              <w:rPr>
                <w:rFonts w:ascii="宋体" w:hAnsi="宋体" w:eastAsia="宋体" w:cs="宋体"/>
                <w:b w:val="0"/>
                <w:bCs w:val="0"/>
                <w:color w:val="242424"/>
                <w:kern w:val="0"/>
                <w:sz w:val="24"/>
                <w:szCs w:val="24"/>
              </w:rPr>
            </w:pPr>
            <w:r>
              <w:rPr>
                <w:rFonts w:ascii="宋体" w:hAnsi="宋体" w:eastAsia="宋体" w:cs="宋体"/>
                <w:b w:val="0"/>
                <w:bCs w:val="0"/>
                <w:color w:val="242424"/>
                <w:kern w:val="0"/>
                <w:sz w:val="24"/>
                <w:szCs w:val="24"/>
              </w:rPr>
              <w:t>拆除</w:t>
            </w:r>
          </w:p>
        </w:tc>
      </w:tr>
      <w:tr>
        <w:tblPrEx>
          <w:tblBorders>
            <w:top w:val="none" w:color="auto" w:sz="0" w:space="0"/>
            <w:left w:val="none" w:color="auto" w:sz="0" w:space="0"/>
            <w:bottom w:val="none" w:color="auto" w:sz="0" w:space="0"/>
            <w:right w:val="none" w:color="auto" w:sz="0" w:space="0"/>
            <w:insideH w:val="single" w:color="000000" w:sz="2" w:space="0"/>
            <w:insideV w:val="single" w:color="000000" w:sz="2" w:space="0"/>
          </w:tblBorders>
          <w:tblCellMar>
            <w:top w:w="0" w:type="dxa"/>
            <w:left w:w="0" w:type="dxa"/>
            <w:bottom w:w="0" w:type="dxa"/>
            <w:right w:w="0" w:type="dxa"/>
          </w:tblCellMar>
        </w:tblPrEx>
        <w:trPr>
          <w:tblCellSpacing w:w="0" w:type="dxa"/>
        </w:trPr>
        <w:tc>
          <w:tcPr>
            <w:tcW w:w="2768" w:type="dxa"/>
            <w:tcBorders>
              <w:tl2br w:val="nil"/>
              <w:tr2bl w:val="nil"/>
            </w:tcBorders>
            <w:noWrap w:val="0"/>
            <w:vAlign w:val="center"/>
          </w:tcPr>
          <w:p>
            <w:pPr>
              <w:keepNext w:val="0"/>
              <w:keepLines w:val="0"/>
              <w:pageBreakBefore w:val="0"/>
              <w:widowControl/>
              <w:kinsoku/>
              <w:wordWrap/>
              <w:overflowPunct/>
              <w:topLinePunct w:val="0"/>
              <w:autoSpaceDE/>
              <w:autoSpaceDN/>
              <w:bidi w:val="0"/>
              <w:adjustRightInd/>
              <w:snapToGrid/>
              <w:spacing w:line="360" w:lineRule="auto"/>
              <w:ind w:firstLine="480" w:firstLineChars="200"/>
              <w:jc w:val="center"/>
              <w:textAlignment w:val="auto"/>
              <w:rPr>
                <w:rFonts w:ascii="宋体" w:hAnsi="宋体" w:eastAsia="宋体" w:cs="宋体"/>
                <w:b w:val="0"/>
                <w:bCs w:val="0"/>
                <w:color w:val="242424"/>
                <w:kern w:val="0"/>
                <w:sz w:val="24"/>
                <w:szCs w:val="24"/>
              </w:rPr>
            </w:pPr>
            <w:r>
              <w:rPr>
                <w:rFonts w:ascii="宋体" w:hAnsi="宋体" w:eastAsia="宋体" w:cs="宋体"/>
                <w:b w:val="0"/>
                <w:bCs w:val="0"/>
                <w:color w:val="242424"/>
                <w:kern w:val="0"/>
                <w:sz w:val="24"/>
                <w:szCs w:val="24"/>
              </w:rPr>
              <w:t>电钻</w:t>
            </w:r>
          </w:p>
        </w:tc>
        <w:tc>
          <w:tcPr>
            <w:tcW w:w="1320" w:type="dxa"/>
            <w:tcBorders>
              <w:tl2br w:val="nil"/>
              <w:tr2bl w:val="nil"/>
            </w:tcBorders>
            <w:noWrap w:val="0"/>
            <w:vAlign w:val="center"/>
          </w:tcPr>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ascii="宋体" w:hAnsi="宋体" w:eastAsia="宋体" w:cs="宋体"/>
                <w:b w:val="0"/>
                <w:bCs w:val="0"/>
                <w:color w:val="242424"/>
                <w:kern w:val="0"/>
                <w:sz w:val="24"/>
                <w:szCs w:val="24"/>
              </w:rPr>
            </w:pPr>
            <w:r>
              <w:rPr>
                <w:rFonts w:ascii="宋体" w:hAnsi="宋体" w:eastAsia="宋体" w:cs="宋体"/>
                <w:b w:val="0"/>
                <w:bCs w:val="0"/>
                <w:color w:val="242424"/>
                <w:kern w:val="0"/>
                <w:sz w:val="24"/>
                <w:szCs w:val="24"/>
              </w:rPr>
              <w:t>把</w:t>
            </w:r>
          </w:p>
        </w:tc>
        <w:tc>
          <w:tcPr>
            <w:tcW w:w="1365" w:type="dxa"/>
            <w:tcBorders>
              <w:tl2br w:val="nil"/>
              <w:tr2bl w:val="nil"/>
            </w:tcBorders>
            <w:noWrap w:val="0"/>
            <w:vAlign w:val="center"/>
          </w:tcPr>
          <w:p>
            <w:pPr>
              <w:jc w:val="center"/>
              <w:rPr>
                <w:rFonts w:hint="eastAsia" w:ascii="宋体" w:hAnsi="宋体" w:eastAsia="宋体" w:cs="宋体"/>
                <w:sz w:val="24"/>
                <w:szCs w:val="24"/>
              </w:rPr>
            </w:pPr>
            <w:r>
              <w:rPr>
                <w:rFonts w:hint="eastAsia" w:ascii="宋体" w:hAnsi="宋体" w:eastAsia="宋体" w:cs="宋体"/>
                <w:sz w:val="24"/>
                <w:szCs w:val="24"/>
              </w:rPr>
              <w:t>3</w:t>
            </w:r>
          </w:p>
        </w:tc>
        <w:tc>
          <w:tcPr>
            <w:tcW w:w="2355" w:type="dxa"/>
            <w:tcBorders>
              <w:tl2br w:val="nil"/>
              <w:tr2bl w:val="nil"/>
            </w:tcBorders>
            <w:noWrap w:val="0"/>
            <w:vAlign w:val="center"/>
          </w:tcPr>
          <w:p>
            <w:pPr>
              <w:keepNext w:val="0"/>
              <w:keepLines w:val="0"/>
              <w:pageBreakBefore w:val="0"/>
              <w:widowControl/>
              <w:kinsoku/>
              <w:wordWrap/>
              <w:overflowPunct/>
              <w:topLinePunct w:val="0"/>
              <w:autoSpaceDE/>
              <w:autoSpaceDN/>
              <w:bidi w:val="0"/>
              <w:adjustRightInd/>
              <w:snapToGrid/>
              <w:spacing w:line="360" w:lineRule="auto"/>
              <w:ind w:firstLine="480" w:firstLineChars="200"/>
              <w:jc w:val="center"/>
              <w:textAlignment w:val="auto"/>
              <w:rPr>
                <w:rFonts w:ascii="宋体" w:hAnsi="宋体" w:eastAsia="宋体" w:cs="宋体"/>
                <w:b w:val="0"/>
                <w:bCs w:val="0"/>
                <w:color w:val="242424"/>
                <w:kern w:val="0"/>
                <w:sz w:val="24"/>
                <w:szCs w:val="24"/>
              </w:rPr>
            </w:pPr>
            <w:r>
              <w:rPr>
                <w:rFonts w:ascii="宋体" w:hAnsi="宋体" w:eastAsia="宋体" w:cs="宋体"/>
                <w:b w:val="0"/>
                <w:bCs w:val="0"/>
                <w:color w:val="242424"/>
                <w:kern w:val="0"/>
                <w:sz w:val="24"/>
                <w:szCs w:val="24"/>
              </w:rPr>
              <w:t>拆除</w:t>
            </w:r>
          </w:p>
        </w:tc>
      </w:tr>
      <w:tr>
        <w:tblPrEx>
          <w:tblBorders>
            <w:top w:val="none" w:color="auto" w:sz="0" w:space="0"/>
            <w:left w:val="none" w:color="auto" w:sz="0" w:space="0"/>
            <w:bottom w:val="none" w:color="auto" w:sz="0" w:space="0"/>
            <w:right w:val="none" w:color="auto" w:sz="0" w:space="0"/>
            <w:insideH w:val="single" w:color="000000" w:sz="2" w:space="0"/>
            <w:insideV w:val="single" w:color="000000" w:sz="2" w:space="0"/>
          </w:tblBorders>
          <w:tblCellMar>
            <w:top w:w="0" w:type="dxa"/>
            <w:left w:w="0" w:type="dxa"/>
            <w:bottom w:w="0" w:type="dxa"/>
            <w:right w:w="0" w:type="dxa"/>
          </w:tblCellMar>
        </w:tblPrEx>
        <w:trPr>
          <w:tblCellSpacing w:w="0" w:type="dxa"/>
        </w:trPr>
        <w:tc>
          <w:tcPr>
            <w:tcW w:w="2768" w:type="dxa"/>
            <w:tcBorders>
              <w:tl2br w:val="nil"/>
              <w:tr2bl w:val="nil"/>
            </w:tcBorders>
            <w:noWrap w:val="0"/>
            <w:vAlign w:val="center"/>
          </w:tcPr>
          <w:p>
            <w:pPr>
              <w:keepNext w:val="0"/>
              <w:keepLines w:val="0"/>
              <w:pageBreakBefore w:val="0"/>
              <w:widowControl/>
              <w:kinsoku/>
              <w:wordWrap/>
              <w:overflowPunct/>
              <w:topLinePunct w:val="0"/>
              <w:autoSpaceDE/>
              <w:autoSpaceDN/>
              <w:bidi w:val="0"/>
              <w:adjustRightInd/>
              <w:snapToGrid/>
              <w:spacing w:line="360" w:lineRule="auto"/>
              <w:ind w:firstLine="480" w:firstLineChars="200"/>
              <w:jc w:val="center"/>
              <w:textAlignment w:val="auto"/>
              <w:rPr>
                <w:rFonts w:ascii="宋体" w:hAnsi="宋体" w:eastAsia="宋体" w:cs="宋体"/>
                <w:b w:val="0"/>
                <w:bCs w:val="0"/>
                <w:color w:val="242424"/>
                <w:kern w:val="0"/>
                <w:sz w:val="24"/>
                <w:szCs w:val="24"/>
              </w:rPr>
            </w:pPr>
            <w:r>
              <w:rPr>
                <w:rFonts w:ascii="宋体" w:hAnsi="宋体" w:eastAsia="宋体" w:cs="宋体"/>
                <w:b w:val="0"/>
                <w:bCs w:val="0"/>
                <w:color w:val="242424"/>
                <w:kern w:val="0"/>
                <w:sz w:val="24"/>
                <w:szCs w:val="24"/>
              </w:rPr>
              <w:t>手锤</w:t>
            </w:r>
          </w:p>
        </w:tc>
        <w:tc>
          <w:tcPr>
            <w:tcW w:w="1320" w:type="dxa"/>
            <w:tcBorders>
              <w:tl2br w:val="nil"/>
              <w:tr2bl w:val="nil"/>
            </w:tcBorders>
            <w:noWrap w:val="0"/>
            <w:vAlign w:val="center"/>
          </w:tcPr>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color w:val="242424"/>
                <w:kern w:val="0"/>
                <w:sz w:val="24"/>
                <w:szCs w:val="24"/>
              </w:rPr>
            </w:pPr>
            <w:r>
              <w:rPr>
                <w:rFonts w:hint="eastAsia" w:ascii="宋体" w:hAnsi="宋体" w:eastAsia="宋体" w:cs="宋体"/>
                <w:b w:val="0"/>
                <w:bCs w:val="0"/>
                <w:color w:val="242424"/>
                <w:kern w:val="0"/>
                <w:sz w:val="24"/>
                <w:szCs w:val="24"/>
              </w:rPr>
              <w:t>把</w:t>
            </w:r>
          </w:p>
        </w:tc>
        <w:tc>
          <w:tcPr>
            <w:tcW w:w="1365" w:type="dxa"/>
            <w:tcBorders>
              <w:tl2br w:val="nil"/>
              <w:tr2bl w:val="nil"/>
            </w:tcBorders>
            <w:noWrap w:val="0"/>
            <w:vAlign w:val="center"/>
          </w:tcPr>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w:t>
            </w:r>
          </w:p>
        </w:tc>
        <w:tc>
          <w:tcPr>
            <w:tcW w:w="2355" w:type="dxa"/>
            <w:tcBorders>
              <w:tl2br w:val="nil"/>
              <w:tr2bl w:val="nil"/>
            </w:tcBorders>
            <w:noWrap w:val="0"/>
            <w:vAlign w:val="center"/>
          </w:tcPr>
          <w:p>
            <w:pPr>
              <w:keepNext w:val="0"/>
              <w:keepLines w:val="0"/>
              <w:pageBreakBefore w:val="0"/>
              <w:widowControl/>
              <w:kinsoku/>
              <w:wordWrap/>
              <w:overflowPunct/>
              <w:topLinePunct w:val="0"/>
              <w:autoSpaceDE/>
              <w:autoSpaceDN/>
              <w:bidi w:val="0"/>
              <w:adjustRightInd/>
              <w:snapToGrid/>
              <w:spacing w:line="360" w:lineRule="auto"/>
              <w:ind w:firstLine="480" w:firstLineChars="200"/>
              <w:jc w:val="center"/>
              <w:textAlignment w:val="auto"/>
              <w:rPr>
                <w:rFonts w:ascii="宋体" w:hAnsi="宋体" w:eastAsia="宋体" w:cs="宋体"/>
                <w:b w:val="0"/>
                <w:bCs w:val="0"/>
                <w:color w:val="242424"/>
                <w:kern w:val="0"/>
                <w:sz w:val="24"/>
                <w:szCs w:val="24"/>
              </w:rPr>
            </w:pPr>
            <w:r>
              <w:rPr>
                <w:rFonts w:ascii="宋体" w:hAnsi="宋体" w:eastAsia="宋体" w:cs="宋体"/>
                <w:b w:val="0"/>
                <w:bCs w:val="0"/>
                <w:color w:val="242424"/>
                <w:kern w:val="0"/>
                <w:sz w:val="24"/>
                <w:szCs w:val="24"/>
              </w:rPr>
              <w:t>拆除</w:t>
            </w:r>
          </w:p>
        </w:tc>
      </w:tr>
      <w:tr>
        <w:tblPrEx>
          <w:tblBorders>
            <w:top w:val="none" w:color="auto" w:sz="0" w:space="0"/>
            <w:left w:val="none" w:color="auto" w:sz="0" w:space="0"/>
            <w:bottom w:val="none" w:color="auto" w:sz="0" w:space="0"/>
            <w:right w:val="none" w:color="auto" w:sz="0" w:space="0"/>
            <w:insideH w:val="single" w:color="000000" w:sz="2" w:space="0"/>
            <w:insideV w:val="single" w:color="000000" w:sz="2" w:space="0"/>
          </w:tblBorders>
          <w:tblCellMar>
            <w:top w:w="0" w:type="dxa"/>
            <w:left w:w="0" w:type="dxa"/>
            <w:bottom w:w="0" w:type="dxa"/>
            <w:right w:w="0" w:type="dxa"/>
          </w:tblCellMar>
        </w:tblPrEx>
        <w:trPr>
          <w:tblCellSpacing w:w="0" w:type="dxa"/>
        </w:trPr>
        <w:tc>
          <w:tcPr>
            <w:tcW w:w="2768" w:type="dxa"/>
            <w:tcBorders>
              <w:tl2br w:val="nil"/>
              <w:tr2bl w:val="nil"/>
            </w:tcBorders>
            <w:noWrap w:val="0"/>
            <w:vAlign w:val="center"/>
          </w:tcPr>
          <w:p>
            <w:pPr>
              <w:keepNext w:val="0"/>
              <w:keepLines w:val="0"/>
              <w:pageBreakBefore w:val="0"/>
              <w:widowControl/>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b w:val="0"/>
                <w:bCs w:val="0"/>
                <w:color w:val="242424"/>
                <w:kern w:val="0"/>
                <w:sz w:val="24"/>
                <w:szCs w:val="24"/>
              </w:rPr>
            </w:pPr>
            <w:r>
              <w:rPr>
                <w:rFonts w:hint="eastAsia" w:ascii="宋体" w:hAnsi="宋体" w:eastAsia="宋体" w:cs="宋体"/>
                <w:b w:val="0"/>
                <w:bCs w:val="0"/>
                <w:color w:val="242424"/>
                <w:kern w:val="0"/>
                <w:sz w:val="24"/>
                <w:szCs w:val="24"/>
              </w:rPr>
              <w:t>马凳</w:t>
            </w:r>
          </w:p>
        </w:tc>
        <w:tc>
          <w:tcPr>
            <w:tcW w:w="1320" w:type="dxa"/>
            <w:tcBorders>
              <w:tl2br w:val="nil"/>
              <w:tr2bl w:val="nil"/>
            </w:tcBorders>
            <w:noWrap w:val="0"/>
            <w:vAlign w:val="center"/>
          </w:tcPr>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ascii="宋体" w:hAnsi="宋体" w:eastAsia="宋体" w:cs="宋体"/>
                <w:b w:val="0"/>
                <w:bCs w:val="0"/>
                <w:color w:val="242424"/>
                <w:kern w:val="0"/>
                <w:sz w:val="24"/>
                <w:szCs w:val="24"/>
              </w:rPr>
            </w:pPr>
            <w:r>
              <w:rPr>
                <w:rFonts w:ascii="宋体" w:hAnsi="宋体" w:eastAsia="宋体" w:cs="宋体"/>
                <w:b w:val="0"/>
                <w:bCs w:val="0"/>
                <w:color w:val="242424"/>
                <w:kern w:val="0"/>
                <w:sz w:val="24"/>
                <w:szCs w:val="24"/>
              </w:rPr>
              <w:t>套</w:t>
            </w:r>
          </w:p>
        </w:tc>
        <w:tc>
          <w:tcPr>
            <w:tcW w:w="1365" w:type="dxa"/>
            <w:tcBorders>
              <w:tl2br w:val="nil"/>
              <w:tr2bl w:val="nil"/>
            </w:tcBorders>
            <w:noWrap w:val="0"/>
            <w:vAlign w:val="center"/>
          </w:tcPr>
          <w:p>
            <w:pPr>
              <w:jc w:val="center"/>
              <w:rPr>
                <w:rFonts w:hint="eastAsia" w:ascii="宋体" w:hAnsi="宋体" w:eastAsia="宋体" w:cs="宋体"/>
                <w:sz w:val="24"/>
                <w:szCs w:val="24"/>
              </w:rPr>
            </w:pPr>
            <w:r>
              <w:rPr>
                <w:rFonts w:hint="eastAsia" w:ascii="宋体" w:hAnsi="宋体" w:eastAsia="宋体" w:cs="宋体"/>
                <w:sz w:val="24"/>
                <w:szCs w:val="24"/>
              </w:rPr>
              <w:t>10</w:t>
            </w:r>
          </w:p>
        </w:tc>
        <w:tc>
          <w:tcPr>
            <w:tcW w:w="2355" w:type="dxa"/>
            <w:tcBorders>
              <w:tl2br w:val="nil"/>
              <w:tr2bl w:val="nil"/>
            </w:tcBorders>
            <w:noWrap w:val="0"/>
            <w:vAlign w:val="center"/>
          </w:tcPr>
          <w:p>
            <w:pPr>
              <w:keepNext w:val="0"/>
              <w:keepLines w:val="0"/>
              <w:pageBreakBefore w:val="0"/>
              <w:widowControl/>
              <w:kinsoku/>
              <w:wordWrap/>
              <w:overflowPunct/>
              <w:topLinePunct w:val="0"/>
              <w:autoSpaceDE/>
              <w:autoSpaceDN/>
              <w:bidi w:val="0"/>
              <w:adjustRightInd/>
              <w:snapToGrid/>
              <w:spacing w:line="360" w:lineRule="auto"/>
              <w:ind w:firstLine="480" w:firstLineChars="200"/>
              <w:jc w:val="center"/>
              <w:textAlignment w:val="auto"/>
              <w:rPr>
                <w:rFonts w:ascii="宋体" w:hAnsi="宋体" w:eastAsia="宋体" w:cs="宋体"/>
                <w:b w:val="0"/>
                <w:bCs w:val="0"/>
                <w:color w:val="242424"/>
                <w:kern w:val="0"/>
                <w:sz w:val="24"/>
                <w:szCs w:val="24"/>
              </w:rPr>
            </w:pPr>
            <w:r>
              <w:rPr>
                <w:rFonts w:ascii="宋体" w:hAnsi="宋体" w:eastAsia="宋体" w:cs="宋体"/>
                <w:b w:val="0"/>
                <w:bCs w:val="0"/>
                <w:color w:val="242424"/>
                <w:kern w:val="0"/>
                <w:sz w:val="24"/>
                <w:szCs w:val="24"/>
              </w:rPr>
              <w:t>拆吊顶</w:t>
            </w:r>
          </w:p>
        </w:tc>
      </w:tr>
      <w:tr>
        <w:tblPrEx>
          <w:tblBorders>
            <w:top w:val="none" w:color="auto" w:sz="0" w:space="0"/>
            <w:left w:val="none" w:color="auto" w:sz="0" w:space="0"/>
            <w:bottom w:val="none" w:color="auto" w:sz="0" w:space="0"/>
            <w:right w:val="none" w:color="auto" w:sz="0" w:space="0"/>
            <w:insideH w:val="single" w:color="000000" w:sz="2" w:space="0"/>
            <w:insideV w:val="single" w:color="000000" w:sz="2" w:space="0"/>
          </w:tblBorders>
          <w:tblCellMar>
            <w:top w:w="0" w:type="dxa"/>
            <w:left w:w="0" w:type="dxa"/>
            <w:bottom w:w="0" w:type="dxa"/>
            <w:right w:w="0" w:type="dxa"/>
          </w:tblCellMar>
        </w:tblPrEx>
        <w:trPr>
          <w:tblCellSpacing w:w="0" w:type="dxa"/>
        </w:trPr>
        <w:tc>
          <w:tcPr>
            <w:tcW w:w="2768" w:type="dxa"/>
            <w:tcBorders>
              <w:tl2br w:val="nil"/>
              <w:tr2bl w:val="nil"/>
            </w:tcBorders>
            <w:noWrap w:val="0"/>
            <w:vAlign w:val="center"/>
          </w:tcPr>
          <w:p>
            <w:pPr>
              <w:keepNext w:val="0"/>
              <w:keepLines w:val="0"/>
              <w:pageBreakBefore w:val="0"/>
              <w:widowControl/>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b w:val="0"/>
                <w:bCs w:val="0"/>
                <w:color w:val="242424"/>
                <w:kern w:val="0"/>
                <w:sz w:val="24"/>
                <w:szCs w:val="24"/>
              </w:rPr>
            </w:pPr>
            <w:r>
              <w:rPr>
                <w:rFonts w:hint="eastAsia" w:ascii="宋体" w:hAnsi="宋体" w:eastAsia="宋体" w:cs="宋体"/>
                <w:b w:val="0"/>
                <w:bCs w:val="0"/>
                <w:color w:val="242424"/>
                <w:kern w:val="0"/>
                <w:sz w:val="24"/>
                <w:szCs w:val="24"/>
              </w:rPr>
              <w:t>货车</w:t>
            </w:r>
          </w:p>
        </w:tc>
        <w:tc>
          <w:tcPr>
            <w:tcW w:w="1320" w:type="dxa"/>
            <w:tcBorders>
              <w:tl2br w:val="nil"/>
              <w:tr2bl w:val="nil"/>
            </w:tcBorders>
            <w:noWrap w:val="0"/>
            <w:vAlign w:val="center"/>
          </w:tcPr>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ascii="宋体" w:hAnsi="宋体" w:eastAsia="宋体" w:cs="宋体"/>
                <w:b w:val="0"/>
                <w:bCs w:val="0"/>
                <w:color w:val="242424"/>
                <w:kern w:val="0"/>
                <w:sz w:val="24"/>
                <w:szCs w:val="24"/>
              </w:rPr>
            </w:pPr>
            <w:r>
              <w:rPr>
                <w:rFonts w:ascii="宋体" w:hAnsi="宋体" w:eastAsia="宋体" w:cs="宋体"/>
                <w:b w:val="0"/>
                <w:bCs w:val="0"/>
                <w:color w:val="242424"/>
                <w:kern w:val="0"/>
                <w:sz w:val="24"/>
                <w:szCs w:val="24"/>
              </w:rPr>
              <w:t>辆</w:t>
            </w:r>
          </w:p>
        </w:tc>
        <w:tc>
          <w:tcPr>
            <w:tcW w:w="1365" w:type="dxa"/>
            <w:tcBorders>
              <w:tl2br w:val="nil"/>
              <w:tr2bl w:val="nil"/>
            </w:tcBorders>
            <w:noWrap w:val="0"/>
            <w:vAlign w:val="center"/>
          </w:tcPr>
          <w:p>
            <w:pPr>
              <w:jc w:val="center"/>
              <w:rPr>
                <w:rFonts w:hint="eastAsia" w:ascii="宋体" w:hAnsi="宋体" w:eastAsia="宋体" w:cs="宋体"/>
                <w:sz w:val="24"/>
                <w:szCs w:val="24"/>
              </w:rPr>
            </w:pPr>
            <w:r>
              <w:rPr>
                <w:rFonts w:hint="eastAsia" w:ascii="宋体" w:hAnsi="宋体" w:eastAsia="宋体" w:cs="宋体"/>
                <w:sz w:val="24"/>
                <w:szCs w:val="24"/>
              </w:rPr>
              <w:t>2</w:t>
            </w:r>
          </w:p>
        </w:tc>
        <w:tc>
          <w:tcPr>
            <w:tcW w:w="2355" w:type="dxa"/>
            <w:tcBorders>
              <w:tl2br w:val="nil"/>
              <w:tr2bl w:val="nil"/>
            </w:tcBorders>
            <w:noWrap w:val="0"/>
            <w:vAlign w:val="center"/>
          </w:tcPr>
          <w:p>
            <w:pPr>
              <w:keepNext w:val="0"/>
              <w:keepLines w:val="0"/>
              <w:pageBreakBefore w:val="0"/>
              <w:widowControl/>
              <w:kinsoku/>
              <w:wordWrap/>
              <w:overflowPunct/>
              <w:topLinePunct w:val="0"/>
              <w:autoSpaceDE/>
              <w:autoSpaceDN/>
              <w:bidi w:val="0"/>
              <w:adjustRightInd/>
              <w:snapToGrid/>
              <w:spacing w:line="360" w:lineRule="auto"/>
              <w:ind w:firstLine="480" w:firstLineChars="200"/>
              <w:jc w:val="center"/>
              <w:textAlignment w:val="auto"/>
              <w:rPr>
                <w:rFonts w:ascii="宋体" w:hAnsi="宋体" w:eastAsia="宋体" w:cs="宋体"/>
                <w:b w:val="0"/>
                <w:bCs w:val="0"/>
                <w:color w:val="242424"/>
                <w:kern w:val="0"/>
                <w:sz w:val="24"/>
                <w:szCs w:val="24"/>
              </w:rPr>
            </w:pPr>
            <w:r>
              <w:rPr>
                <w:rFonts w:ascii="宋体" w:hAnsi="宋体" w:eastAsia="宋体" w:cs="宋体"/>
                <w:b w:val="0"/>
                <w:bCs w:val="0"/>
                <w:color w:val="242424"/>
                <w:kern w:val="0"/>
                <w:sz w:val="24"/>
                <w:szCs w:val="24"/>
              </w:rPr>
              <w:t>清运渣土</w:t>
            </w:r>
          </w:p>
        </w:tc>
      </w:tr>
      <w:tr>
        <w:tblPrEx>
          <w:tblBorders>
            <w:top w:val="none" w:color="auto" w:sz="0" w:space="0"/>
            <w:left w:val="none" w:color="auto" w:sz="0" w:space="0"/>
            <w:bottom w:val="none" w:color="auto" w:sz="0" w:space="0"/>
            <w:right w:val="none" w:color="auto" w:sz="0" w:space="0"/>
            <w:insideH w:val="single" w:color="000000" w:sz="2" w:space="0"/>
            <w:insideV w:val="single" w:color="000000" w:sz="2" w:space="0"/>
          </w:tblBorders>
          <w:tblCellMar>
            <w:top w:w="0" w:type="dxa"/>
            <w:left w:w="0" w:type="dxa"/>
            <w:bottom w:w="0" w:type="dxa"/>
            <w:right w:w="0" w:type="dxa"/>
          </w:tblCellMar>
        </w:tblPrEx>
        <w:trPr>
          <w:tblCellSpacing w:w="0" w:type="dxa"/>
        </w:trPr>
        <w:tc>
          <w:tcPr>
            <w:tcW w:w="2768" w:type="dxa"/>
            <w:tcBorders>
              <w:tl2br w:val="nil"/>
              <w:tr2bl w:val="nil"/>
            </w:tcBorders>
            <w:noWrap w:val="0"/>
            <w:vAlign w:val="center"/>
          </w:tcPr>
          <w:p>
            <w:pPr>
              <w:keepNext w:val="0"/>
              <w:keepLines w:val="0"/>
              <w:pageBreakBefore w:val="0"/>
              <w:widowControl/>
              <w:kinsoku/>
              <w:wordWrap/>
              <w:overflowPunct/>
              <w:topLinePunct w:val="0"/>
              <w:autoSpaceDE/>
              <w:autoSpaceDN/>
              <w:bidi w:val="0"/>
              <w:adjustRightInd/>
              <w:snapToGrid/>
              <w:spacing w:line="360" w:lineRule="auto"/>
              <w:ind w:firstLine="480" w:firstLineChars="200"/>
              <w:jc w:val="center"/>
              <w:textAlignment w:val="auto"/>
              <w:rPr>
                <w:rFonts w:ascii="宋体" w:hAnsi="宋体" w:eastAsia="宋体" w:cs="宋体"/>
                <w:b w:val="0"/>
                <w:bCs w:val="0"/>
                <w:color w:val="242424"/>
                <w:kern w:val="0"/>
                <w:sz w:val="24"/>
                <w:szCs w:val="24"/>
              </w:rPr>
            </w:pPr>
            <w:r>
              <w:rPr>
                <w:rFonts w:ascii="宋体" w:hAnsi="宋体" w:eastAsia="宋体" w:cs="宋体"/>
                <w:b w:val="0"/>
                <w:bCs w:val="0"/>
                <w:color w:val="242424"/>
                <w:kern w:val="0"/>
                <w:sz w:val="24"/>
                <w:szCs w:val="24"/>
              </w:rPr>
              <w:t>施工员</w:t>
            </w:r>
          </w:p>
        </w:tc>
        <w:tc>
          <w:tcPr>
            <w:tcW w:w="1320" w:type="dxa"/>
            <w:tcBorders>
              <w:tl2br w:val="nil"/>
              <w:tr2bl w:val="nil"/>
            </w:tcBorders>
            <w:noWrap w:val="0"/>
            <w:vAlign w:val="center"/>
          </w:tcPr>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ascii="宋体" w:hAnsi="宋体" w:eastAsia="宋体" w:cs="宋体"/>
                <w:b w:val="0"/>
                <w:bCs w:val="0"/>
                <w:color w:val="242424"/>
                <w:kern w:val="0"/>
                <w:sz w:val="24"/>
                <w:szCs w:val="24"/>
              </w:rPr>
            </w:pPr>
            <w:r>
              <w:rPr>
                <w:rFonts w:ascii="宋体" w:hAnsi="宋体" w:eastAsia="宋体" w:cs="宋体"/>
                <w:b w:val="0"/>
                <w:bCs w:val="0"/>
                <w:color w:val="242424"/>
                <w:kern w:val="0"/>
                <w:sz w:val="24"/>
                <w:szCs w:val="24"/>
              </w:rPr>
              <w:t>人</w:t>
            </w:r>
          </w:p>
        </w:tc>
        <w:tc>
          <w:tcPr>
            <w:tcW w:w="1365" w:type="dxa"/>
            <w:tcBorders>
              <w:tl2br w:val="nil"/>
              <w:tr2bl w:val="nil"/>
            </w:tcBorders>
            <w:noWrap w:val="0"/>
            <w:vAlign w:val="center"/>
          </w:tcPr>
          <w:p>
            <w:pPr>
              <w:jc w:val="center"/>
              <w:rPr>
                <w:rFonts w:hint="eastAsia" w:ascii="宋体" w:hAnsi="宋体" w:eastAsia="宋体" w:cs="宋体"/>
                <w:sz w:val="24"/>
                <w:szCs w:val="24"/>
              </w:rPr>
            </w:pPr>
            <w:r>
              <w:rPr>
                <w:rFonts w:hint="eastAsia" w:ascii="宋体" w:hAnsi="宋体" w:eastAsia="宋体" w:cs="宋体"/>
                <w:sz w:val="24"/>
                <w:szCs w:val="24"/>
              </w:rPr>
              <w:t>2</w:t>
            </w:r>
          </w:p>
        </w:tc>
        <w:tc>
          <w:tcPr>
            <w:tcW w:w="2355" w:type="dxa"/>
            <w:tcBorders>
              <w:tl2br w:val="nil"/>
              <w:tr2bl w:val="nil"/>
            </w:tcBorders>
            <w:noWrap w:val="0"/>
            <w:vAlign w:val="center"/>
          </w:tcPr>
          <w:p>
            <w:pPr>
              <w:keepNext w:val="0"/>
              <w:keepLines w:val="0"/>
              <w:pageBreakBefore w:val="0"/>
              <w:widowControl/>
              <w:kinsoku/>
              <w:wordWrap/>
              <w:overflowPunct/>
              <w:topLinePunct w:val="0"/>
              <w:autoSpaceDE/>
              <w:autoSpaceDN/>
              <w:bidi w:val="0"/>
              <w:adjustRightInd/>
              <w:snapToGrid/>
              <w:spacing w:line="360" w:lineRule="auto"/>
              <w:ind w:firstLine="480" w:firstLineChars="200"/>
              <w:jc w:val="center"/>
              <w:textAlignment w:val="auto"/>
              <w:rPr>
                <w:rFonts w:ascii="宋体" w:hAnsi="宋体" w:eastAsia="宋体" w:cs="宋体"/>
                <w:b w:val="0"/>
                <w:bCs w:val="0"/>
                <w:color w:val="242424"/>
                <w:kern w:val="0"/>
                <w:sz w:val="24"/>
                <w:szCs w:val="24"/>
              </w:rPr>
            </w:pPr>
            <w:r>
              <w:rPr>
                <w:rFonts w:ascii="宋体" w:hAnsi="宋体" w:eastAsia="宋体" w:cs="宋体"/>
                <w:b w:val="0"/>
                <w:bCs w:val="0"/>
                <w:color w:val="242424"/>
                <w:kern w:val="0"/>
                <w:sz w:val="24"/>
                <w:szCs w:val="24"/>
              </w:rPr>
              <w:t>施工管理</w:t>
            </w:r>
          </w:p>
        </w:tc>
      </w:tr>
      <w:tr>
        <w:tblPrEx>
          <w:tblBorders>
            <w:top w:val="none" w:color="auto" w:sz="0" w:space="0"/>
            <w:left w:val="none" w:color="auto" w:sz="0" w:space="0"/>
            <w:bottom w:val="none" w:color="auto" w:sz="0" w:space="0"/>
            <w:right w:val="none" w:color="auto" w:sz="0" w:space="0"/>
            <w:insideH w:val="single" w:color="000000" w:sz="2" w:space="0"/>
            <w:insideV w:val="single" w:color="000000" w:sz="2" w:space="0"/>
          </w:tblBorders>
          <w:tblCellMar>
            <w:top w:w="0" w:type="dxa"/>
            <w:left w:w="0" w:type="dxa"/>
            <w:bottom w:w="0" w:type="dxa"/>
            <w:right w:w="0" w:type="dxa"/>
          </w:tblCellMar>
        </w:tblPrEx>
        <w:trPr>
          <w:tblCellSpacing w:w="0" w:type="dxa"/>
        </w:trPr>
        <w:tc>
          <w:tcPr>
            <w:tcW w:w="2768" w:type="dxa"/>
            <w:tcBorders>
              <w:tl2br w:val="nil"/>
              <w:tr2bl w:val="nil"/>
            </w:tcBorders>
            <w:noWrap w:val="0"/>
            <w:vAlign w:val="center"/>
          </w:tcPr>
          <w:p>
            <w:pPr>
              <w:keepNext w:val="0"/>
              <w:keepLines w:val="0"/>
              <w:pageBreakBefore w:val="0"/>
              <w:widowControl/>
              <w:kinsoku/>
              <w:wordWrap/>
              <w:overflowPunct/>
              <w:topLinePunct w:val="0"/>
              <w:autoSpaceDE/>
              <w:autoSpaceDN/>
              <w:bidi w:val="0"/>
              <w:adjustRightInd/>
              <w:snapToGrid/>
              <w:spacing w:line="360" w:lineRule="auto"/>
              <w:ind w:firstLine="480" w:firstLineChars="200"/>
              <w:jc w:val="center"/>
              <w:textAlignment w:val="auto"/>
              <w:rPr>
                <w:rFonts w:ascii="宋体" w:hAnsi="宋体" w:eastAsia="宋体" w:cs="宋体"/>
                <w:b w:val="0"/>
                <w:bCs w:val="0"/>
                <w:color w:val="242424"/>
                <w:kern w:val="0"/>
                <w:sz w:val="24"/>
                <w:szCs w:val="24"/>
              </w:rPr>
            </w:pPr>
            <w:r>
              <w:rPr>
                <w:rFonts w:ascii="宋体" w:hAnsi="宋体" w:eastAsia="宋体" w:cs="宋体"/>
                <w:b w:val="0"/>
                <w:bCs w:val="0"/>
                <w:color w:val="242424"/>
                <w:kern w:val="0"/>
                <w:sz w:val="24"/>
                <w:szCs w:val="24"/>
              </w:rPr>
              <w:t>安全员</w:t>
            </w:r>
          </w:p>
        </w:tc>
        <w:tc>
          <w:tcPr>
            <w:tcW w:w="1320" w:type="dxa"/>
            <w:tcBorders>
              <w:tl2br w:val="nil"/>
              <w:tr2bl w:val="nil"/>
            </w:tcBorders>
            <w:noWrap w:val="0"/>
            <w:vAlign w:val="center"/>
          </w:tcPr>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ascii="宋体" w:hAnsi="宋体" w:eastAsia="宋体" w:cs="宋体"/>
                <w:b w:val="0"/>
                <w:bCs w:val="0"/>
                <w:color w:val="242424"/>
                <w:kern w:val="0"/>
                <w:sz w:val="24"/>
                <w:szCs w:val="24"/>
              </w:rPr>
            </w:pPr>
            <w:r>
              <w:rPr>
                <w:rFonts w:ascii="宋体" w:hAnsi="宋体" w:eastAsia="宋体" w:cs="宋体"/>
                <w:b w:val="0"/>
                <w:bCs w:val="0"/>
                <w:color w:val="242424"/>
                <w:kern w:val="0"/>
                <w:sz w:val="24"/>
                <w:szCs w:val="24"/>
              </w:rPr>
              <w:t>人</w:t>
            </w:r>
          </w:p>
        </w:tc>
        <w:tc>
          <w:tcPr>
            <w:tcW w:w="1365" w:type="dxa"/>
            <w:tcBorders>
              <w:tl2br w:val="nil"/>
              <w:tr2bl w:val="nil"/>
            </w:tcBorders>
            <w:noWrap w:val="0"/>
            <w:vAlign w:val="center"/>
          </w:tcPr>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w:t>
            </w:r>
          </w:p>
        </w:tc>
        <w:tc>
          <w:tcPr>
            <w:tcW w:w="2355" w:type="dxa"/>
            <w:tcBorders>
              <w:tl2br w:val="nil"/>
              <w:tr2bl w:val="nil"/>
            </w:tcBorders>
            <w:noWrap w:val="0"/>
            <w:vAlign w:val="center"/>
          </w:tcPr>
          <w:p>
            <w:pPr>
              <w:keepNext w:val="0"/>
              <w:keepLines w:val="0"/>
              <w:pageBreakBefore w:val="0"/>
              <w:widowControl/>
              <w:kinsoku/>
              <w:wordWrap/>
              <w:overflowPunct/>
              <w:topLinePunct w:val="0"/>
              <w:autoSpaceDE/>
              <w:autoSpaceDN/>
              <w:bidi w:val="0"/>
              <w:adjustRightInd/>
              <w:snapToGrid/>
              <w:spacing w:line="360" w:lineRule="auto"/>
              <w:ind w:firstLine="480" w:firstLineChars="200"/>
              <w:jc w:val="center"/>
              <w:textAlignment w:val="auto"/>
              <w:rPr>
                <w:rFonts w:ascii="宋体" w:hAnsi="宋体" w:eastAsia="宋体" w:cs="宋体"/>
                <w:b w:val="0"/>
                <w:bCs w:val="0"/>
                <w:color w:val="242424"/>
                <w:kern w:val="0"/>
                <w:sz w:val="24"/>
                <w:szCs w:val="24"/>
              </w:rPr>
            </w:pPr>
            <w:r>
              <w:rPr>
                <w:rFonts w:ascii="宋体" w:hAnsi="宋体" w:eastAsia="宋体" w:cs="宋体"/>
                <w:b w:val="0"/>
                <w:bCs w:val="0"/>
                <w:color w:val="242424"/>
                <w:kern w:val="0"/>
                <w:sz w:val="24"/>
                <w:szCs w:val="24"/>
              </w:rPr>
              <w:t>施工安全管理</w:t>
            </w:r>
          </w:p>
        </w:tc>
      </w:tr>
    </w:tbl>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eastAsia="zh-CN"/>
        </w:rPr>
        <w:t>四、</w:t>
      </w:r>
      <w:r>
        <w:rPr>
          <w:rFonts w:hint="eastAsia" w:ascii="宋体" w:hAnsi="宋体" w:eastAsia="宋体" w:cs="宋体"/>
          <w:b w:val="0"/>
          <w:bCs w:val="0"/>
          <w:sz w:val="24"/>
          <w:szCs w:val="24"/>
          <w:lang w:val="en-US"/>
        </w:rPr>
        <w:t>安全施工措施</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1、开工前要对全体施工人员进行技术安全、消防保卫等教育交底，做到班前教育班后总结，对所拆除物结构详细了解，全员明白清楚后方可施工。</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2、工人进场前要签订《施工安全协议书》，明确安全责任，做到安全合理用工，并指定专人负责安全生产指挥。</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3、施工人员要遵守安全生产三大纪律；进入施工现场必须戴好安全帽。</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4、施工人员进场要佩戴入场证；业务人员进场需到门卫处领取安全帽方可入场。</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5、甲方及公司上级领导在门卫处领用安全帽，由现场人员陪同入场视察，指挥检查工作。</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6、各工种必须按照本工种的安全技术操作规程操作。</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7、使用明火要经安全部门同意，施焊、气割人员配备专职灭火工。</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8、机械车辆不得带“病”作业，每次要检查绳索及各部件牢固情况。</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eastAsia="zh-CN"/>
        </w:rPr>
        <w:t>9</w:t>
      </w:r>
      <w:r>
        <w:rPr>
          <w:rFonts w:hint="eastAsia" w:ascii="宋体" w:hAnsi="宋体" w:eastAsia="宋体" w:cs="宋体"/>
          <w:b w:val="0"/>
          <w:bCs w:val="0"/>
          <w:sz w:val="24"/>
          <w:szCs w:val="24"/>
          <w:lang w:val="en-US"/>
        </w:rPr>
        <w:t>、拆除前要检查被拆除室内情况，做到有边必有栏，有孔必有盖，有施工项目必有安全措施。</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1</w:t>
      </w:r>
      <w:r>
        <w:rPr>
          <w:rFonts w:hint="eastAsia" w:ascii="宋体" w:hAnsi="宋体" w:eastAsia="宋体" w:cs="宋体"/>
          <w:b w:val="0"/>
          <w:bCs w:val="0"/>
          <w:sz w:val="24"/>
          <w:szCs w:val="24"/>
          <w:lang w:val="en-US" w:eastAsia="zh-CN"/>
        </w:rPr>
        <w:t>0</w:t>
      </w:r>
      <w:r>
        <w:rPr>
          <w:rFonts w:hint="eastAsia" w:ascii="宋体" w:hAnsi="宋体" w:eastAsia="宋体" w:cs="宋体"/>
          <w:b w:val="0"/>
          <w:bCs w:val="0"/>
          <w:sz w:val="24"/>
          <w:szCs w:val="24"/>
          <w:lang w:val="en-US"/>
        </w:rPr>
        <w:t>、施工期间，设专人随时清扫拆除户施工现场、楼梯及现场周围道路。</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1</w:t>
      </w:r>
      <w:r>
        <w:rPr>
          <w:rFonts w:hint="eastAsia" w:ascii="宋体" w:hAnsi="宋体" w:eastAsia="宋体" w:cs="宋体"/>
          <w:b w:val="0"/>
          <w:bCs w:val="0"/>
          <w:sz w:val="24"/>
          <w:szCs w:val="24"/>
          <w:lang w:val="en-US" w:eastAsia="zh-CN"/>
        </w:rPr>
        <w:t>1</w:t>
      </w:r>
      <w:r>
        <w:rPr>
          <w:rFonts w:hint="eastAsia" w:ascii="宋体" w:hAnsi="宋体" w:eastAsia="宋体" w:cs="宋体"/>
          <w:b w:val="0"/>
          <w:bCs w:val="0"/>
          <w:sz w:val="24"/>
          <w:szCs w:val="24"/>
          <w:lang w:val="en-US"/>
        </w:rPr>
        <w:t>、拆除作业和清运垃圾时，要及时清扫楼梯间。</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eastAsia="zh-CN"/>
        </w:rPr>
        <w:t>12</w:t>
      </w:r>
      <w:r>
        <w:rPr>
          <w:rFonts w:hint="eastAsia" w:ascii="宋体" w:hAnsi="宋体" w:eastAsia="宋体" w:cs="宋体"/>
          <w:b w:val="0"/>
          <w:bCs w:val="0"/>
          <w:sz w:val="24"/>
          <w:szCs w:val="24"/>
          <w:lang w:val="en-US"/>
        </w:rPr>
        <w:t>、在开工前拆除区内各门口、楼梯设明显标志，设专人看守，设警示灯，警示上下来往人员。</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eastAsia="zh-CN"/>
        </w:rPr>
        <w:t>13</w:t>
      </w:r>
      <w:r>
        <w:rPr>
          <w:rFonts w:hint="eastAsia" w:ascii="宋体" w:hAnsi="宋体" w:eastAsia="宋体" w:cs="宋体"/>
          <w:b w:val="0"/>
          <w:bCs w:val="0"/>
          <w:sz w:val="24"/>
          <w:szCs w:val="24"/>
          <w:lang w:val="en-US"/>
        </w:rPr>
        <w:t>、机械、车辆消音系统完好无损，尽可能降低施工噪音，停放位置适当；材料码放整齐，各交通要道畅通干净。</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eastAsia="zh-CN"/>
        </w:rPr>
        <w:t>五、</w:t>
      </w:r>
      <w:r>
        <w:rPr>
          <w:rFonts w:hint="eastAsia" w:ascii="宋体" w:hAnsi="宋体" w:eastAsia="宋体" w:cs="宋体"/>
          <w:b w:val="0"/>
          <w:bCs w:val="0"/>
          <w:sz w:val="24"/>
          <w:szCs w:val="24"/>
          <w:lang w:val="en-US"/>
        </w:rPr>
        <w:t>安全应急及安全救助措施</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eastAsia="zh-CN"/>
        </w:rPr>
        <w:t>1</w:t>
      </w:r>
      <w:r>
        <w:rPr>
          <w:rFonts w:hint="eastAsia" w:ascii="宋体" w:hAnsi="宋体" w:eastAsia="宋体" w:cs="宋体"/>
          <w:b w:val="0"/>
          <w:bCs w:val="0"/>
          <w:sz w:val="24"/>
          <w:szCs w:val="24"/>
          <w:lang w:val="en-US"/>
        </w:rPr>
        <w:t>、严格按照安全技术交底进行施工，施工中加强《安全措施》的实施，各工程严格按照操作规程、规范施工。坚决杜绝违章指挥、违章作业，增强安全意识，保护自己和保护他人的人身安全、财产安全。</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eastAsia="zh-CN"/>
        </w:rPr>
        <w:t>2</w:t>
      </w:r>
      <w:r>
        <w:rPr>
          <w:rFonts w:hint="eastAsia" w:ascii="宋体" w:hAnsi="宋体" w:eastAsia="宋体" w:cs="宋体"/>
          <w:b w:val="0"/>
          <w:bCs w:val="0"/>
          <w:sz w:val="24"/>
          <w:szCs w:val="24"/>
          <w:lang w:val="en-US"/>
        </w:rPr>
        <w:t>、对重点部位的安全防护，制定可靠措施，在拆除过程中墙体倾斜和发现其他建筑物裂缝，应立即停止施工，消除对此部位的震动，用架子管木方等物品进行加固支撑。然后进行排险。</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eastAsia="zh-CN"/>
        </w:rPr>
        <w:t>3</w:t>
      </w:r>
      <w:r>
        <w:rPr>
          <w:rFonts w:hint="eastAsia" w:ascii="宋体" w:hAnsi="宋体" w:eastAsia="宋体" w:cs="宋体"/>
          <w:b w:val="0"/>
          <w:bCs w:val="0"/>
          <w:sz w:val="24"/>
          <w:szCs w:val="24"/>
          <w:lang w:val="en-US"/>
        </w:rPr>
        <w:t>、安全排除即将发生的可能招致伤亡事故的险情之前，安全地予以制止和排除。安全制止事故进一步扩大，包括不使在场人员继续遭受伤害和迅速抢救伤员。最大限度地减小事故的伤害后果。</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eastAsia="zh-CN"/>
        </w:rPr>
        <w:t>4</w:t>
      </w:r>
      <w:r>
        <w:rPr>
          <w:rFonts w:hint="eastAsia" w:ascii="宋体" w:hAnsi="宋体" w:eastAsia="宋体" w:cs="宋体"/>
          <w:b w:val="0"/>
          <w:bCs w:val="0"/>
          <w:sz w:val="24"/>
          <w:szCs w:val="24"/>
          <w:lang w:val="en-US"/>
        </w:rPr>
        <w:t>、在实施紧急救助以及事故调查完毕的清理事故现场的过程中仍然存在着发生新的伤害的危险，因此必须保持高度的警惕性并有妥善安全的救助和清理现场措施。</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eastAsia="zh-CN"/>
        </w:rPr>
        <w:t>5</w:t>
      </w:r>
      <w:r>
        <w:rPr>
          <w:rFonts w:hint="eastAsia" w:ascii="宋体" w:hAnsi="宋体" w:eastAsia="宋体" w:cs="宋体"/>
          <w:b w:val="0"/>
          <w:bCs w:val="0"/>
          <w:sz w:val="24"/>
          <w:szCs w:val="24"/>
          <w:lang w:val="en-US"/>
        </w:rPr>
        <w:t>、增强安全意识和提高应付紧急突发事件的能力，一但发生事故，首先应遵照以上安全排险救助的基本原则，及时研究和制订安全应急救助的技术措施，统一指挥，分工明确，各尽其责，搞好协作配合，及时观察和研究排险救护工作进行情况，发现问题时应及时研究解决。</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eastAsia="zh-CN"/>
        </w:rPr>
        <w:t>六、</w:t>
      </w:r>
      <w:r>
        <w:rPr>
          <w:rFonts w:hint="eastAsia" w:ascii="宋体" w:hAnsi="宋体" w:eastAsia="宋体" w:cs="宋体"/>
          <w:b w:val="0"/>
          <w:bCs w:val="0"/>
          <w:sz w:val="24"/>
          <w:szCs w:val="24"/>
          <w:lang w:val="en-US"/>
        </w:rPr>
        <w:t>文明施工措施</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1、拆除过程中，必须对施工吊顶现场四周物品做铺盖围挡保护，尽可能将扬尘降到最小范围之内。</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eastAsia="zh-CN"/>
        </w:rPr>
        <w:t>2</w:t>
      </w:r>
      <w:r>
        <w:rPr>
          <w:rFonts w:hint="eastAsia" w:ascii="宋体" w:hAnsi="宋体" w:eastAsia="宋体" w:cs="宋体"/>
          <w:b w:val="0"/>
          <w:bCs w:val="0"/>
          <w:sz w:val="24"/>
          <w:szCs w:val="24"/>
          <w:lang w:val="en-US"/>
        </w:rPr>
        <w:t>、机械消音系统完好无损，尽可能降低噪音；运输车辆停放位置适当</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rPr>
        <w:t>材料码放整齐；各通行要道畅通干净。</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eastAsia="zh-CN"/>
        </w:rPr>
        <w:t>3</w:t>
      </w:r>
      <w:r>
        <w:rPr>
          <w:rFonts w:hint="eastAsia" w:ascii="宋体" w:hAnsi="宋体" w:eastAsia="宋体" w:cs="宋体"/>
          <w:b w:val="0"/>
          <w:bCs w:val="0"/>
          <w:sz w:val="24"/>
          <w:szCs w:val="24"/>
          <w:lang w:val="en-US"/>
        </w:rPr>
        <w:t>、施工时间控制在7：00 — 18：00之内。</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eastAsia="zh-CN"/>
        </w:rPr>
        <w:t>4</w:t>
      </w:r>
      <w:r>
        <w:rPr>
          <w:rFonts w:hint="eastAsia" w:ascii="宋体" w:hAnsi="宋体" w:eastAsia="宋体" w:cs="宋体"/>
          <w:b w:val="0"/>
          <w:bCs w:val="0"/>
          <w:sz w:val="24"/>
          <w:szCs w:val="24"/>
          <w:lang w:val="en-US"/>
        </w:rPr>
        <w:t>、认真贯彻执行《文明公约》，搞好精神文明建设。</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rPr>
      </w:pPr>
    </w:p>
    <w:p>
      <w:pPr>
        <w:pStyle w:val="2"/>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lang w:val="en-US"/>
        </w:rPr>
      </w:pP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rPr>
      </w:pPr>
      <w:r>
        <w:rPr>
          <w:rFonts w:hint="eastAsia" w:ascii="宋体" w:hAnsi="宋体" w:eastAsia="宋体" w:cs="宋体"/>
          <w:sz w:val="24"/>
          <w:szCs w:val="24"/>
          <w:lang w:val="en-US"/>
        </w:rPr>
        <w:br w:type="page"/>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lang w:val="en-US"/>
        </w:rPr>
        <w:t>二、</w:t>
      </w:r>
      <w:r>
        <w:rPr>
          <w:rFonts w:hint="eastAsia" w:ascii="宋体" w:hAnsi="宋体" w:eastAsia="宋体" w:cs="宋体"/>
          <w:sz w:val="24"/>
          <w:szCs w:val="24"/>
        </w:rPr>
        <w:t>质量管理体系与措施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bookmarkStart w:id="0" w:name="_Toc32354"/>
      <w:bookmarkStart w:id="1" w:name="_Toc19016"/>
      <w:bookmarkStart w:id="2" w:name="_Toc32686"/>
      <w:bookmarkStart w:id="3" w:name="_Toc159069580"/>
      <w:bookmarkStart w:id="4" w:name="_Toc147068840"/>
      <w:bookmarkStart w:id="5" w:name="_Toc114210012"/>
      <w:bookmarkStart w:id="6" w:name="_Toc47949206"/>
      <w:bookmarkStart w:id="7" w:name="_Toc82147147"/>
      <w:bookmarkStart w:id="8" w:name="_Toc8312"/>
      <w:bookmarkStart w:id="9" w:name="_Toc143929776"/>
      <w:bookmarkStart w:id="10" w:name="_Toc147055130"/>
      <w:bookmarkStart w:id="11" w:name="_Toc116830544"/>
      <w:bookmarkStart w:id="12" w:name="_Toc111456542"/>
      <w:r>
        <w:rPr>
          <w:rFonts w:hint="eastAsia" w:ascii="宋体" w:hAnsi="宋体" w:eastAsia="宋体" w:cs="宋体"/>
          <w:sz w:val="24"/>
          <w:szCs w:val="24"/>
          <w:lang w:val="en-US" w:eastAsia="zh-CN"/>
        </w:rPr>
        <w:t>一、</w:t>
      </w:r>
      <w:r>
        <w:rPr>
          <w:rFonts w:hint="eastAsia" w:ascii="宋体" w:hAnsi="宋体" w:eastAsia="宋体" w:cs="宋体"/>
          <w:sz w:val="24"/>
          <w:szCs w:val="24"/>
        </w:rPr>
        <w:t>质量目标</w:t>
      </w:r>
      <w:bookmarkEnd w:id="0"/>
      <w:bookmarkEnd w:id="1"/>
      <w:bookmarkEnd w:id="2"/>
      <w:bookmarkEnd w:id="3"/>
      <w:bookmarkEnd w:id="4"/>
      <w:bookmarkEnd w:id="5"/>
      <w:bookmarkEnd w:id="6"/>
      <w:bookmarkEnd w:id="7"/>
      <w:bookmarkEnd w:id="8"/>
      <w:bookmarkEnd w:id="9"/>
      <w:bookmarkEnd w:id="10"/>
      <w:bookmarkEnd w:id="11"/>
      <w:bookmarkEnd w:id="1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如果我公司有幸中标，本工程将作为我公司重点工程，质量达到达到国家施工验收规范合格标准，并达到合格标准。我公司一定以高标准严格要求自己，发扬公司在多年施工管理中创优夺杯精神，以国际质量保证体系为后盾，实行优质目标管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近几年来，我公司一直把施工质量看成是公司生存的坚实基础，始终把工程质量放在首位，以质量创市场，以质量赢信誉。多年的施工实践中我们积累了丰富的经验和建立了完善的施工管理制度，形成一个完整的质量保证体系，取得了国际质量保证体系，确保了施工项目的工程质量。在本工程施工中，我们以争创优良工程为目标，在施工中实施质量目标管理制度，把质量目标分解到各施工班组中去</w:t>
      </w:r>
      <w:r>
        <w:rPr>
          <w:rFonts w:hint="eastAsia" w:ascii="宋体" w:hAnsi="宋体" w:eastAsia="宋体" w:cs="宋体"/>
          <w:sz w:val="24"/>
          <w:szCs w:val="24"/>
          <w:lang w:eastAsia="zh-CN"/>
        </w:rPr>
        <w:t>。</w:t>
      </w:r>
      <w:bookmarkStart w:id="13" w:name="_Toc4312"/>
      <w:bookmarkStart w:id="14" w:name="_Toc110443782"/>
      <w:bookmarkStart w:id="15" w:name="_Toc22957"/>
      <w:bookmarkStart w:id="16" w:name="_Toc88194038"/>
      <w:bookmarkStart w:id="17" w:name="_Toc31847"/>
      <w:bookmarkStart w:id="18" w:name="_Toc497"/>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二、</w:t>
      </w:r>
      <w:r>
        <w:rPr>
          <w:rFonts w:hint="eastAsia" w:ascii="宋体" w:hAnsi="宋体" w:eastAsia="宋体" w:cs="宋体"/>
          <w:sz w:val="24"/>
          <w:szCs w:val="24"/>
        </w:rPr>
        <w:t>质量保证措施管理思路</w:t>
      </w:r>
      <w:bookmarkEnd w:id="13"/>
      <w:bookmarkEnd w:id="14"/>
      <w:bookmarkEnd w:id="15"/>
      <w:bookmarkEnd w:id="16"/>
      <w:bookmarkEnd w:id="17"/>
      <w:bookmarkEnd w:id="18"/>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bookmarkStart w:id="19" w:name="_Toc88194039"/>
      <w:bookmarkStart w:id="20" w:name="_Toc110443783"/>
      <w:r>
        <w:rPr>
          <w:rFonts w:hint="eastAsia" w:ascii="宋体" w:hAnsi="宋体" w:eastAsia="宋体" w:cs="宋体"/>
          <w:sz w:val="24"/>
          <w:szCs w:val="24"/>
          <w:lang w:val="en-US" w:eastAsia="zh-CN"/>
        </w:rPr>
        <w:t>1.</w:t>
      </w:r>
      <w:r>
        <w:rPr>
          <w:rFonts w:hint="eastAsia" w:ascii="宋体" w:hAnsi="宋体" w:eastAsia="宋体" w:cs="宋体"/>
          <w:sz w:val="24"/>
          <w:szCs w:val="24"/>
        </w:rPr>
        <w:t>强化全员质量意识</w:t>
      </w:r>
      <w:bookmarkEnd w:id="19"/>
      <w:bookmarkEnd w:id="2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牢固树立“质量是企业生命”的思想，切实强化全员质量意识。随着时代的发展，在经济体制转化的过程中，我们传统的质量意识又有了新的认识，即“质量是企业的生命，没有质量，就没有市场，没有市场，就没有企业的生存和发展”。基于这样的认识，我们要求参加本工程的所有施工人员必须做到</w:t>
      </w:r>
      <w:r>
        <w:rPr>
          <w:rFonts w:hint="eastAsia" w:ascii="宋体" w:hAnsi="宋体" w:eastAsia="宋体" w:cs="宋体"/>
          <w:sz w:val="24"/>
          <w:szCs w:val="24"/>
          <w:lang w:val="en-US" w:eastAsia="zh-CN"/>
        </w:rPr>
        <w:t>6</w:t>
      </w:r>
      <w:r>
        <w:rPr>
          <w:rFonts w:hint="eastAsia" w:ascii="宋体" w:hAnsi="宋体" w:eastAsia="宋体" w:cs="宋体"/>
          <w:sz w:val="24"/>
          <w:szCs w:val="24"/>
        </w:rPr>
        <w:t>个坚持：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坚持从思想教育入手，增强施工作业各个层次、各个环节狠抓工程质量的自觉性，使广大职工真正认识到工程质量是通向市场的“金钥匙”，是职工的“铁饭碗”，是管理水平的综合体现，是企业竞争力的基本标志。质量高，企业兴；质量差，企业衰，这是已被市场竞争充分证明了的客观规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坚持把推行现代企业管理制度和发扬优良作风高度统一起来。一方面积极推行标准，以不断提高质量管理工作的科学化、标准化水平。同时我们强调要继续发扬优良作风，养成对工程质量精益求精、一丝不苟的良好习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坚持把市场意识和质量意识高度统一起来，而且把市场意识融于质量意识之中，靠过硬的质量去开拓市场，管好现场，干好每一个分项工程。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坚持把社会责任与项目部的利益高度统一起来，以社会责任为重，项目部利益服从于社会责任。始终把工程质量放在首要的位置，常抓不懈。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坚持把企业质量标准与国家、行业、省市标准高度统一起来，做到企业标准高于国家、行业标准，用实在的制度和规范，确保实现好的工程质量。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坚持以典型引路、抓点带面的工作方法。通过表彰和树立质量管理的先进典型、定期召开质量工作专题会议、现场会、组织工程质量检查等形式，使所有施工人员学有榜样，赶有目标。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bookmarkStart w:id="21" w:name="_Toc110443784"/>
      <w:bookmarkStart w:id="22" w:name="_Toc88194040"/>
      <w:r>
        <w:rPr>
          <w:rFonts w:hint="eastAsia" w:ascii="宋体" w:hAnsi="宋体" w:eastAsia="宋体" w:cs="宋体"/>
          <w:sz w:val="24"/>
          <w:szCs w:val="24"/>
          <w:lang w:val="en-US" w:eastAsia="zh-CN"/>
        </w:rPr>
        <w:t>2.</w:t>
      </w:r>
      <w:r>
        <w:rPr>
          <w:rFonts w:hint="eastAsia" w:ascii="宋体" w:hAnsi="宋体" w:eastAsia="宋体" w:cs="宋体"/>
          <w:sz w:val="24"/>
          <w:szCs w:val="24"/>
        </w:rPr>
        <w:t>完善质量保证机制</w:t>
      </w:r>
      <w:bookmarkEnd w:id="21"/>
      <w:bookmarkEnd w:id="2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完善“过程精品、动态管理、目标考核、严格奖罚”的质量保证机制，确保质量管理责任落到实处。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我们从近年来在工程管理中体会到：抓工程质量重在保证体系的健全，重在运行机制的完善。这些年我们通过总结以“过程精品”为主线，以“动态管理”为特点，以“目标考核”为内容，以“严格奖罚”为手段的质量保证体系和运行机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过程精品、动态管理”就是要求在工程建设的全过程都始终把质量放在首位，要求每道工序、每个部位必须是上道工序为下道工序提供精品，把质量责任分解到各个岗位、各个环节、各个工种，使严格的质量管理贯穿于不断变化的施工全过程。通过全方位、全过程的质量动态管理来保证实实在在的高质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“目标考核、严格奖惩”就是按照“过程精品、动态管理”的要求，明确各层次、各环节的质量责任和目标，实行严格的奖惩制度。主要包括5个方面的内容：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建立质量管理责任制。项目总经理是质量第一责任者，项目总工程师是技术责任人，各部门都负有自己的质量职能。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实施项目总经理质量责任制。在工程项目上建立以质量、安全、成本和进度等四大控制目标为主要内容的项目管理制度，坚持把质量目标作为考核项目总经理的首要指标。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形成独立负责、监控有力的质量管理组织体系。把项目部各层次的质量管理紧密结合起来，从计划、组织、实施、监控等方面形成全过程、完整的质量管理运行体系。同时，明确质量管理的基本职责，实行“质量一票否决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推行质量方针目标管理。根据本工程的目标，将目标逐级分解，落实到人，建立质量奖罚制度，运用行政、经济的手段保证质量目标的实现。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处理好外部质量监督与内部质量保证的关系。我们明确要求所有施工人员必须无条件地自觉接受政府主管部门与质量监督机构、建设单位、监理单位、新闻媒介和社会舆论的监督，积极配合他们的工作，坚持高标准、严要求。并把外部监督的压力变为强化内部质量保证的动力，引导职工增强抓好质量的责任心和使命感，促进质量管理水平的不断提高。</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bookmarkStart w:id="23" w:name="_Toc88194041"/>
      <w:bookmarkStart w:id="24" w:name="_Toc110443785"/>
      <w:r>
        <w:rPr>
          <w:rFonts w:hint="eastAsia" w:ascii="宋体" w:hAnsi="宋体" w:eastAsia="宋体" w:cs="宋体"/>
          <w:sz w:val="24"/>
          <w:szCs w:val="24"/>
          <w:lang w:val="en-US" w:eastAsia="zh-CN"/>
        </w:rPr>
        <w:t>3.</w:t>
      </w:r>
      <w:r>
        <w:rPr>
          <w:rFonts w:hint="eastAsia" w:ascii="宋体" w:hAnsi="宋体" w:eastAsia="宋体" w:cs="宋体"/>
          <w:sz w:val="24"/>
          <w:szCs w:val="24"/>
        </w:rPr>
        <w:t>提高人员素质</w:t>
      </w:r>
      <w:bookmarkEnd w:id="23"/>
      <w:bookmarkEnd w:id="2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大力提高职工的综合素质，打好提高工程质量的坚实基础。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bookmarkStart w:id="25" w:name="_Toc1774"/>
      <w:bookmarkStart w:id="26" w:name="_Toc19762"/>
      <w:bookmarkStart w:id="27" w:name="_Toc19656"/>
      <w:bookmarkStart w:id="28" w:name="_Toc438115692"/>
      <w:bookmarkStart w:id="29" w:name="_Toc10462"/>
      <w:r>
        <w:rPr>
          <w:rFonts w:hint="eastAsia" w:ascii="宋体" w:hAnsi="宋体" w:eastAsia="宋体" w:cs="宋体"/>
          <w:sz w:val="24"/>
          <w:szCs w:val="24"/>
          <w:lang w:val="en-US" w:eastAsia="zh-CN"/>
        </w:rPr>
        <w:t>三、</w:t>
      </w:r>
      <w:r>
        <w:rPr>
          <w:rFonts w:hint="eastAsia" w:ascii="宋体" w:hAnsi="宋体" w:eastAsia="宋体" w:cs="宋体"/>
          <w:sz w:val="24"/>
          <w:szCs w:val="24"/>
        </w:rPr>
        <w:t>质量管理制度</w:t>
      </w:r>
      <w:bookmarkEnd w:id="25"/>
      <w:bookmarkEnd w:id="26"/>
      <w:bookmarkEnd w:id="27"/>
      <w:bookmarkEnd w:id="28"/>
      <w:bookmarkEnd w:id="29"/>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教育、培训、持证上岗制度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参加本工程施工的所有员工必须认真学习施工规范、规则、规定和验标，熟悉施工的程序和质量要求，了解工程特点。特殊工种操作人员必须进行岗前培训，经考核合格后，方可持证上岗。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坚持质量标准，进行质量策划制度</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坚持各项质量标准，严格执行施工规范和验收规范，认真落实质量方针和目标，积极开展创优规划，确保本工程项目质量目标的实现。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图纸审核制度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接到设计图纸后，由项目部总工程师组织参建有关技术、质量管理人员认真熟悉审核图区组织施工。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各工区应进行施工纸，领会设计意图，确保施工设计图的正确性和有效性。施工图纸会审无误后方能下发至各工图的核对、完善工作，发现缺陷应及时向项目部、设计单位、监理单位反馈信息，未经核对并确认签章的图纸，不准开工使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实施性施工组织设计送审确认后，由工区主管工程师组织全体人员认真学习，找出质量重点监控部位和监控点，按照施工任务划分，各分管的主管工程师负责对所担负的工程任务，向作业班组分项进行经过复核的书面交底，施工过程中全程实行技术指导。</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技术交底制度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经理部负责交底人员由图纸会审负责人担任，负责交底人员要编制交底文件资料和必须的图表，做到资料齐全、讲解清晰；接收方应彻底弄清交底内容和施工操作方法。技术交底要认真填写交底记录，参加交底人员要逐一签名。因交接不清造成质量事故的，要追究相关人员的责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测量复核制度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加强施工技术管理，坚持施工测量复核制。各工区设现场测量组，配备专职测量工程师和测量工，确保定位准确无误。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现场工程测量坚持闭合复核和换手测量复核制，测量放样资料必须由技术主管审核后方能交付施工。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测量记录必须真实、整洁、标准，并按规范其测量误差在允许范围内。测量、计算、复核人员必须在测量记录簿上签名。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5.</w:t>
      </w:r>
      <w:r>
        <w:rPr>
          <w:rFonts w:hint="eastAsia" w:ascii="宋体" w:hAnsi="宋体" w:eastAsia="宋体" w:cs="宋体"/>
          <w:sz w:val="24"/>
          <w:szCs w:val="24"/>
        </w:rPr>
        <w:t>材料进场检验制度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zh-CN"/>
        </w:rPr>
      </w:pPr>
      <w:r>
        <w:rPr>
          <w:rFonts w:hint="eastAsia" w:ascii="宋体" w:hAnsi="宋体" w:eastAsia="宋体" w:cs="宋体"/>
          <w:sz w:val="24"/>
          <w:szCs w:val="24"/>
          <w:lang w:val="zh-CN"/>
        </w:rPr>
        <w:t>工程材料、设备、构配件实施分类、分级管理。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zh-CN"/>
        </w:rPr>
      </w:pPr>
      <w:r>
        <w:rPr>
          <w:rFonts w:hint="eastAsia" w:ascii="宋体" w:hAnsi="宋体" w:eastAsia="宋体" w:cs="宋体"/>
          <w:sz w:val="24"/>
          <w:szCs w:val="24"/>
          <w:lang w:val="zh-CN"/>
        </w:rPr>
        <w:t>物资部门应按计划保质、保量及时供应材料。材料需用量计划包括需要量总计划、年计划、季计划、月计划、旬计划，履行复核和审批手续。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zh-CN"/>
        </w:rPr>
      </w:pPr>
      <w:r>
        <w:rPr>
          <w:rFonts w:hint="eastAsia" w:ascii="宋体" w:hAnsi="宋体" w:eastAsia="宋体" w:cs="宋体"/>
          <w:sz w:val="24"/>
          <w:szCs w:val="24"/>
          <w:lang w:val="zh-CN"/>
        </w:rPr>
        <w:t>材料仓库的选址有利于材料的进出和存放，符合防火，防水、防盗、防风、防变质的要求。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zh-CN"/>
        </w:rPr>
      </w:pPr>
      <w:r>
        <w:rPr>
          <w:rFonts w:hint="eastAsia" w:ascii="宋体" w:hAnsi="宋体" w:eastAsia="宋体" w:cs="宋体"/>
          <w:sz w:val="24"/>
          <w:szCs w:val="24"/>
          <w:lang w:val="zh-CN"/>
        </w:rPr>
        <w:t>进场材料应有生产厂家的材质证明（包括厂名、品种、出厂日期、出厂编号、试验数据）和出厂合格证。按有关质量标准，对材料外观、尺寸、性能、数量等进行检查验收。根据验标规定的试验项目、取样数量和方法进行取样，取样部位和操作方法应符合要求，样品的质量应能代表该批材料的质量。有见证取样要求的，由监理工程师到场见证。试验结果合格的材料，做好相应的验收记录和标识，不合格的材料应及时更换或退货，严禁使用不合格的材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zh-CN"/>
        </w:rPr>
      </w:pPr>
      <w:r>
        <w:rPr>
          <w:rFonts w:hint="eastAsia" w:ascii="宋体" w:hAnsi="宋体" w:eastAsia="宋体" w:cs="宋体"/>
          <w:sz w:val="24"/>
          <w:szCs w:val="24"/>
          <w:lang w:val="zh-CN"/>
        </w:rPr>
        <w:t>各种设备及构配件应开箱检验，按供方提供的技术说明书和质量保证文件进行检查验收，质量不符合要求的，应更换或进行处理，直至合格。</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zh-CN"/>
        </w:rPr>
      </w:pPr>
      <w:r>
        <w:rPr>
          <w:rFonts w:hint="eastAsia" w:ascii="宋体" w:hAnsi="宋体" w:eastAsia="宋体" w:cs="宋体"/>
          <w:sz w:val="24"/>
          <w:szCs w:val="24"/>
          <w:lang w:val="zh-CN"/>
        </w:rPr>
        <w:t>进口的材料、设备的检查验收，应根据工程所在国有关法律和规定办理。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zh-CN"/>
        </w:rPr>
      </w:pPr>
      <w:r>
        <w:rPr>
          <w:rFonts w:hint="eastAsia" w:ascii="宋体" w:hAnsi="宋体" w:eastAsia="宋体" w:cs="宋体"/>
          <w:sz w:val="24"/>
          <w:szCs w:val="24"/>
          <w:lang w:val="zh-CN"/>
        </w:rPr>
        <w:t>新材料、新产品和新型设备，应具备可靠的技术鉴定，并应有产品质量标准、使用说明和操作工艺要求，以及有关试验和实际应用报告。使用新材料，应经设计、监理、建设单位的认可，办理书面认可手续。经检验合格的新材料方可在工程上应用，没有质量标准或不能证明质量达到合格的材料，不得使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zh-CN"/>
        </w:rPr>
      </w:pPr>
      <w:r>
        <w:rPr>
          <w:rFonts w:hint="eastAsia" w:ascii="宋体" w:hAnsi="宋体" w:eastAsia="宋体" w:cs="宋体"/>
          <w:sz w:val="24"/>
          <w:szCs w:val="24"/>
          <w:lang w:val="zh-CN"/>
        </w:rPr>
        <w:t>计量设备必须经具有资格的机构定期检定，确保计量所需要的精度，检验不合格的设备不得使用。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zh-CN"/>
        </w:rPr>
      </w:pPr>
      <w:r>
        <w:rPr>
          <w:rFonts w:hint="eastAsia" w:ascii="宋体" w:hAnsi="宋体" w:eastAsia="宋体" w:cs="宋体"/>
          <w:sz w:val="24"/>
          <w:szCs w:val="24"/>
          <w:lang w:val="zh-CN"/>
        </w:rPr>
        <w:t>进场的材料应按型号、品种分区堆放，并分别编号、标识。有防潮湿要求的材料，应采取防潮湿措施，并做好标识。有保质期要求的库存材料应定期检查、防止过期，并做好标识。易损坏的材料应保护好外包装，防止损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zh-CN"/>
        </w:rPr>
      </w:pPr>
      <w:r>
        <w:rPr>
          <w:rFonts w:hint="eastAsia" w:ascii="宋体" w:hAnsi="宋体" w:eastAsia="宋体" w:cs="宋体"/>
          <w:sz w:val="24"/>
          <w:szCs w:val="24"/>
          <w:lang w:val="zh-CN"/>
        </w:rPr>
        <w:t>材料使用实行限额领料管理，建立材料使用台帐，记录使用和节超情况。超限额的用料，用料前应办理手续，填写领料单，注明超耗原因，经项目部材料管理人员审批。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zh-CN"/>
        </w:rPr>
      </w:pPr>
      <w:r>
        <w:rPr>
          <w:rFonts w:hint="eastAsia" w:ascii="宋体" w:hAnsi="宋体" w:eastAsia="宋体" w:cs="宋体"/>
          <w:sz w:val="24"/>
          <w:szCs w:val="24"/>
          <w:lang w:val="zh-CN"/>
        </w:rPr>
        <w:t>加强施工现场材料管理。材料管理人员应对材料使用情况进行监管，做到工完、料净、场清。建立监管记录台帐，对存在的问题应及时分析和处理。班组应办理剩余材料退料手续。设施用料、包装物及容器应收回，并建立回收台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6.</w:t>
      </w:r>
      <w:r>
        <w:rPr>
          <w:rFonts w:hint="eastAsia" w:ascii="宋体" w:hAnsi="宋体" w:eastAsia="宋体" w:cs="宋体"/>
          <w:sz w:val="24"/>
          <w:szCs w:val="24"/>
        </w:rPr>
        <w:t>现场工程开工前质量监督检查制度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工程开工前做好充分准备，完善以下内容及要求: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施工合同已签订，开工报告已办理。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设计文件、施工图纸能满足开工需要。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施工调查及复测工作已完成，并有记录。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图纸会审、技术交底工作按规定进行，并有记录。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实施性施工组织设计已编制、审批。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采用“四新技术”之前，已对相关人员进行教育培训。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新上岗、转岗人员（含劳务工）已进行岗前培训。特种作业人员已按国家规定培训考核、持证上岗。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7.</w:t>
      </w:r>
      <w:r>
        <w:rPr>
          <w:rFonts w:hint="eastAsia" w:ascii="宋体" w:hAnsi="宋体" w:eastAsia="宋体" w:cs="宋体"/>
          <w:sz w:val="24"/>
          <w:szCs w:val="24"/>
        </w:rPr>
        <w:t>现场工程施工过程中质量监督检查制度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加强施工过程控制，严格遵守以下内容及要求: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施工测量放线正确，精度符合要求，并有复测记录。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按照设计文件、技术标准和现行施工规范要求组织施工，操作方法正确，工程质量符合设计、合同及验标要求。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变更设计已履行审批程序。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工程日志等原始质量文件记录填写及时、真实、准确、完整、规范、清楚，签认齐全、符合要求，并妥善保管。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有关保证工程质量的措施，已制定和落实。</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施工中的质量通病及特殊工序制定有针对性的预防措施。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建筑材料、成品、半成品、设备等按规定检验，试验报告、出厂合格证齐全，并经相关人员签认。</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严格执行班组“三检制(自检、互检、交接检)”和成品保护制，发现问题及时处理，相关记录齐全。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8.</w:t>
      </w:r>
      <w:r>
        <w:rPr>
          <w:rFonts w:hint="eastAsia" w:ascii="宋体" w:hAnsi="宋体" w:eastAsia="宋体" w:cs="宋体"/>
          <w:sz w:val="24"/>
          <w:szCs w:val="24"/>
        </w:rPr>
        <w:t>隐蔽工程检查签证制度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工程在隐蔽之前，经技术负责人自检合格后，质检工程师预检，并按规定时间报监理工程师检查签证。未经监理工程师检查签证不得隐蔽施工。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如遇地质与设计不符，应及时向监理、建设单位、设计单位及主管上级报告，在各方取得一致意见后方可继续施工，并保存其记录。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隐蔽工程检查证应按相关规定或业主要求由技术负责人填写，签认齐全，作为竣工文件保存。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隐蔽工程检查手续应及时办理，不得后补。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隐蔽工程检查合格后，如长期停工，在复工前应重新按规定进行检查签证。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9.</w:t>
      </w:r>
      <w:r>
        <w:rPr>
          <w:rFonts w:hint="eastAsia" w:ascii="宋体" w:hAnsi="宋体" w:eastAsia="宋体" w:cs="宋体"/>
          <w:sz w:val="24"/>
          <w:szCs w:val="24"/>
        </w:rPr>
        <w:t>工程质量验收制度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分项、分部、单位工程完工以后，由经理部质量管理部门会同监理工程师共同组织验收，各工序施工必须符合标准后方准转入下道工序施工。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10.</w:t>
      </w:r>
      <w:r>
        <w:rPr>
          <w:rFonts w:hint="eastAsia" w:ascii="宋体" w:hAnsi="宋体" w:eastAsia="宋体" w:cs="宋体"/>
          <w:sz w:val="24"/>
          <w:szCs w:val="24"/>
        </w:rPr>
        <w:t>文件资料记录制度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文件资料记录，是竣工交验的重要依据，也是质量追溯的依据。因此，图纸审核记录、技术交底记录、测量及复核记录、隐蔽工程质量检查记录、材质检测记录、变更设计记录、质量验收记录、工程日志簿等都应通过工程部将记录真实、详尽、规范、完整、签字齐全的资料移交工程部内业管理人员，为工程留下完整的技术档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11.</w:t>
      </w:r>
      <w:r>
        <w:rPr>
          <w:rFonts w:hint="eastAsia" w:ascii="宋体" w:hAnsi="宋体" w:eastAsia="宋体" w:cs="宋体"/>
          <w:sz w:val="24"/>
          <w:szCs w:val="24"/>
        </w:rPr>
        <w:t>验收合格产品保护制度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由项目经理牵头，建立“成品保护小组”，负责项目的成品保护。在进行技术交底时，针对工程特点提出相应的成品保护措施和要求，由“成品保护小组”实行和落实。</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质检员在每道工序的开始和完工时对已验收完成的成品进行记录，对违反制度造成成品损坏的事故进行备案，确定 “谁施工谁负责”原则，落实到人头，与经济收入直接挂钩，对破坏成品的人员进行经济处罚。而一旦发现成品破坏又未有记录在案者，则由质检员负责接受处罚。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12.</w:t>
      </w:r>
      <w:r>
        <w:rPr>
          <w:rFonts w:hint="eastAsia" w:ascii="宋体" w:hAnsi="宋体" w:eastAsia="宋体" w:cs="宋体"/>
          <w:sz w:val="24"/>
          <w:szCs w:val="24"/>
        </w:rPr>
        <w:t>不合格品控制程序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为了防止工程施工中发生不合格工序以及质量控制过程中不合格项重复发生，项目应建立不合格品控制程序，并针对常见的质量问题制定预防措施和纠正措施以及处罚办法，在技术交底时给予说明。项目部成立“不合格品处理小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当施工过程中出现一般不合格时，属于一般工艺工序施工不符合规范要求可及时采取返工时，项目总工程师应组织工程部门调查分析原因，通知工区限期整改，同时制定纠正预防措施，避免再次出现同类情况。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当施工过程中出现严重不合格品，即属于严重影响使用功能的质量事故时，项目部总工程师应首先写出事故报告，组织项目有关部门调查分析事故原因，制订处置方案，必要时通报监理和业主，取得其认可并做好记录。项目部组织实施并向公司上报返工损失台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13.</w:t>
      </w:r>
      <w:r>
        <w:rPr>
          <w:rFonts w:hint="eastAsia" w:ascii="宋体" w:hAnsi="宋体" w:eastAsia="宋体" w:cs="宋体"/>
          <w:sz w:val="24"/>
          <w:szCs w:val="24"/>
        </w:rPr>
        <w:t>工程质量检查评比制度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项目经理部质量领导小组每月进行一次全面质量检查，质检员、质量巡查员随时按照分项工程实施检查。把检查的结果真实的向公司报告，对检查的情况进行分析评价，对出现的质量问题及时加以纠正。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推行全优工程考核评选办法，其标准如下：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计量、结算、施工技术资料齐全，填写认真，数量准确；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坚持文明施工，环保措施符合要求，施工管理井然有序；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严格执行安全操作规程和劳动保护安全卫生法规，无重大人身伤亡及机电设备事故；</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工程交工一次验收合格，并获得业主好评；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按合同工期要求，提前或按期竣工；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实现利润目标，未出现亏损。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及时按要求上报各种质量信息。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施工方案或作业指导书编制审批制度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坚持以技术进步来保证施工质量的原则。技术部门应编制有针对性的施工方案，积极采用新工艺、新技术；针对特殊工序要编制有针对性的作业指导书并报上级技术部门审批。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14.</w:t>
      </w:r>
      <w:r>
        <w:rPr>
          <w:rFonts w:hint="eastAsia" w:ascii="宋体" w:hAnsi="宋体" w:eastAsia="宋体" w:cs="宋体"/>
          <w:sz w:val="24"/>
          <w:szCs w:val="24"/>
        </w:rPr>
        <w:t>技术交底制度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每个工种、每道工序施工前要组织进行各级技术交底，包括项目总工程师对工长的技术交底、工长对班组长的技术交底、班组长对作业班组的技术交底。各级交底以书面形式进行。因技术措施不当或交底不清而造成质量事故的，追究有关部门和人员的责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15.</w:t>
      </w:r>
      <w:r>
        <w:rPr>
          <w:rFonts w:hint="eastAsia" w:ascii="宋体" w:hAnsi="宋体" w:eastAsia="宋体" w:cs="宋体"/>
          <w:sz w:val="24"/>
          <w:szCs w:val="24"/>
        </w:rPr>
        <w:t>材料进场检验制度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本工程的各类材料必须具有出厂合格证，并根据国家规范要求分批量进行抽检，抽检不合格的材料一律不准使用。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16.</w:t>
      </w:r>
      <w:r>
        <w:rPr>
          <w:rFonts w:hint="eastAsia" w:ascii="宋体" w:hAnsi="宋体" w:eastAsia="宋体" w:cs="宋体"/>
          <w:sz w:val="24"/>
          <w:szCs w:val="24"/>
        </w:rPr>
        <w:t>施工挂牌制度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主要工种施工过程中在现场实行挂牌制，注明管理者、操作者以及检验者、施工日期，并做相应的图文记录，作为重要的施工档案保存。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每施工完一段，项目质检员立即检测，并将检测结果如实地填入质检标识签内，标识签粘贴在受检部位，方便工人及时了解每段施工质量的好坏，对增强工人的质量意识起到警示作用。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标牌管理体现在以下两个方面：其一，标明小组负责施工区域。现场管理人员如发现某段施工质量有问题，可立即根据标牌查找到操作人员，及时提出整改要求。其二，现场悬挂施工交底标识，直接将施工操作顺序和工艺标准现场交底给工人，让工人在操作过程中始终可以方便地对照交底，从而实现高标准、高质量的目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17.</w:t>
      </w:r>
      <w:r>
        <w:rPr>
          <w:rFonts w:hint="eastAsia" w:ascii="宋体" w:hAnsi="宋体" w:eastAsia="宋体" w:cs="宋体"/>
          <w:sz w:val="24"/>
          <w:szCs w:val="24"/>
        </w:rPr>
        <w:t>过程“三检”制度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实行并坚持自检、互检、交接检制度。隐蔽工程要由工长组织项目技术部、质量检查员、班组长检查，并做出详细的文字记录。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18.</w:t>
      </w:r>
      <w:r>
        <w:rPr>
          <w:rFonts w:hint="eastAsia" w:ascii="宋体" w:hAnsi="宋体" w:eastAsia="宋体" w:cs="宋体"/>
          <w:sz w:val="24"/>
          <w:szCs w:val="24"/>
        </w:rPr>
        <w:t>质量否决制度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对不合格分项、分部和单位工程必须进行返工。不合格分项工程流入下道工序，要追究班组长的责任，不合格分部工程流入下道工序要追究工长和项目经理的责任，不合格工程流入社会要追究法人和项目经理的责任。有关责任人员要针对出现不合格品的原因采取必要的纠正和预防措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18.</w:t>
      </w:r>
      <w:r>
        <w:rPr>
          <w:rFonts w:hint="eastAsia" w:ascii="宋体" w:hAnsi="宋体" w:eastAsia="宋体" w:cs="宋体"/>
          <w:sz w:val="24"/>
          <w:szCs w:val="24"/>
        </w:rPr>
        <w:t>成品保护制度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应当象重视工序的操作一样重视成品的保护。项目管理人员应合理安排施工工序，减少工序的交叉作业。上下工序之间应做好交接工作，并做好记录。如下道工序的施工可能对上道工序的成品造成影响时，应征得上道工序操作人员及管理人员的同意，并避免破坏和污染，否则造成的损失由下道工序操作者及管理人员负责。</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19.</w:t>
      </w:r>
      <w:r>
        <w:rPr>
          <w:rFonts w:hint="eastAsia" w:ascii="宋体" w:hAnsi="宋体" w:eastAsia="宋体" w:cs="宋体"/>
          <w:sz w:val="24"/>
          <w:szCs w:val="24"/>
        </w:rPr>
        <w:t>培训上岗制度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工程项目所有管理及操作人员应经过业务知识技能培训，并持证上岗。因无证指挥、无证操作造成工程质量不合格或出现质量事故的，除要追究直接责任者外，还要追究企业主管领导的责任。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20.</w:t>
      </w:r>
      <w:r>
        <w:rPr>
          <w:rFonts w:hint="eastAsia" w:ascii="宋体" w:hAnsi="宋体" w:eastAsia="宋体" w:cs="宋体"/>
          <w:sz w:val="24"/>
          <w:szCs w:val="24"/>
        </w:rPr>
        <w:t>工程质量事故报告及调查制度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工程发生质量事故，马上向当地质量监督机构和建设行政主管部门报告，并做好事故现场抢险及保护工作，建设行政主管部门要根据事故等级逐级上报，同时按照“三不放过”的原则，负责事故的调查及处理工作。对事故上报不及时或隐瞒不报的要追究有关人员的责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21.</w:t>
      </w:r>
      <w:r>
        <w:rPr>
          <w:rFonts w:hint="eastAsia" w:ascii="宋体" w:hAnsi="宋体" w:eastAsia="宋体" w:cs="宋体"/>
          <w:sz w:val="24"/>
          <w:szCs w:val="24"/>
        </w:rPr>
        <w:t>质量会诊制度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在项目内部分别组成分项工程质量考评小组，对每个施工完毕的施工段进行质量会诊和总结，并填写质量会诊表，质量会诊表中着重反映发生每种质量超差点的数量，并对发生的原因进行分析说明。质量会诊小组成员在每期质量例会上对上一期质量会诊出来的主要问题进行有针对性的分析和总结，提出解决措施，预控下一期不再发生同样的问题。工程部对各层同一分项工程质量问题发生频率情况进行统计分析，做出统计分析图表，进一步发现问题变化趋势，以便更好地克服质量通病。</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22.</w:t>
      </w:r>
      <w:r>
        <w:rPr>
          <w:rFonts w:hint="eastAsia" w:ascii="宋体" w:hAnsi="宋体" w:eastAsia="宋体" w:cs="宋体"/>
          <w:sz w:val="24"/>
          <w:szCs w:val="24"/>
        </w:rPr>
        <w:t>奖惩制度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通过奖优罚劣，促使施工人员在施工过程中进一步加强责任感，把工作做得更细、更认真，避免不必要的错误发生或杜绝今后再发生类似的错误。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bookmarkStart w:id="30" w:name="_Toc18833"/>
      <w:bookmarkStart w:id="31" w:name="_Toc6686"/>
      <w:bookmarkStart w:id="32" w:name="_Toc20919"/>
      <w:bookmarkStart w:id="33" w:name="_Toc159069583"/>
      <w:bookmarkStart w:id="34" w:name="_Toc9941"/>
      <w:r>
        <w:rPr>
          <w:rFonts w:hint="eastAsia" w:ascii="宋体" w:hAnsi="宋体" w:eastAsia="宋体" w:cs="宋体"/>
          <w:sz w:val="24"/>
          <w:szCs w:val="24"/>
          <w:lang w:val="en-US" w:eastAsia="zh-CN"/>
        </w:rPr>
        <w:t>四、</w:t>
      </w:r>
      <w:r>
        <w:rPr>
          <w:rFonts w:hint="eastAsia" w:ascii="宋体" w:hAnsi="宋体" w:eastAsia="宋体" w:cs="宋体"/>
          <w:sz w:val="24"/>
          <w:szCs w:val="24"/>
        </w:rPr>
        <w:t>质量保证措施</w:t>
      </w:r>
      <w:bookmarkEnd w:id="30"/>
      <w:bookmarkEnd w:id="31"/>
      <w:bookmarkEnd w:id="32"/>
      <w:bookmarkEnd w:id="33"/>
      <w:bookmarkEnd w:id="3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sz w:val="24"/>
          <w:szCs w:val="24"/>
        </w:rPr>
        <w:t>为实现高质量的工程目标，我公司将在本工程项目执行标准质量保证体系，制定《施工组织设计和项目质量保证计划》、《质量记录》等质量体系文件，在质量目标、过程的质量职责、合同评审、文件控制、物资采购的管理、施工过程的</w:t>
      </w:r>
      <w:r>
        <w:rPr>
          <w:rFonts w:hint="eastAsia" w:ascii="宋体" w:hAnsi="宋体" w:eastAsia="宋体" w:cs="宋体"/>
          <w:sz w:val="24"/>
          <w:szCs w:val="24"/>
          <w:lang w:val="en-US" w:eastAsia="zh-CN"/>
        </w:rPr>
        <w:t>控制、检验和试验、标识的可追溯性、工程成品保护、质量审核、质量记录、统计技术与选定等与质量有关的各个方面，规范与工程质量有关工作的具体做法。同时，在项目部建立一个由项目经理领导的质量保证机构，形成一个横到边、纵到底的项目质量控制网络，使工程质量处于有效的监督控制状态。</w:t>
      </w:r>
    </w:p>
    <w:p>
      <w:pPr>
        <w:keepNext w:val="0"/>
        <w:keepLines w:val="0"/>
        <w:pageBreakBefore w:val="0"/>
        <w:widowControl w:val="0"/>
        <w:numPr>
          <w:ilvl w:val="0"/>
          <w:numId w:val="5"/>
        </w:numPr>
        <w:kinsoku/>
        <w:wordWrap/>
        <w:overflowPunct/>
        <w:topLinePunct w:val="0"/>
        <w:autoSpaceDE/>
        <w:autoSpaceDN/>
        <w:bidi w:val="0"/>
        <w:snapToGrid/>
        <w:spacing w:line="360" w:lineRule="auto"/>
        <w:ind w:left="0"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树立质量第一的观点</w:t>
      </w:r>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质量决定企业的生命，施工全过程必须树立“质量第一”的观点。</w:t>
      </w:r>
    </w:p>
    <w:p>
      <w:pPr>
        <w:keepNext w:val="0"/>
        <w:keepLines w:val="0"/>
        <w:pageBreakBefore w:val="0"/>
        <w:widowControl w:val="0"/>
        <w:numPr>
          <w:ilvl w:val="0"/>
          <w:numId w:val="5"/>
        </w:numPr>
        <w:kinsoku/>
        <w:wordWrap/>
        <w:overflowPunct/>
        <w:topLinePunct w:val="0"/>
        <w:autoSpaceDE/>
        <w:autoSpaceDN/>
        <w:bidi w:val="0"/>
        <w:snapToGrid/>
        <w:spacing w:line="360" w:lineRule="auto"/>
        <w:ind w:left="0"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树立一切为用户的观点</w:t>
      </w:r>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为用户、业主服务要体现在产品质量上的高标准，工作质量上的严要求，工程质量达到规定的质量标准。</w:t>
      </w:r>
    </w:p>
    <w:p>
      <w:pPr>
        <w:keepNext w:val="0"/>
        <w:keepLines w:val="0"/>
        <w:pageBreakBefore w:val="0"/>
        <w:widowControl w:val="0"/>
        <w:numPr>
          <w:ilvl w:val="0"/>
          <w:numId w:val="5"/>
        </w:numPr>
        <w:kinsoku/>
        <w:wordWrap/>
        <w:overflowPunct/>
        <w:topLinePunct w:val="0"/>
        <w:autoSpaceDE/>
        <w:autoSpaceDN/>
        <w:bidi w:val="0"/>
        <w:snapToGrid/>
        <w:spacing w:line="360" w:lineRule="auto"/>
        <w:ind w:left="0"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树立预防为主的观点</w:t>
      </w:r>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提倡严格把关与事前控制相结合，并以事前控制为主的方针，使工程质量在施工的全过程处于控制之中。</w:t>
      </w:r>
    </w:p>
    <w:p>
      <w:pPr>
        <w:keepNext w:val="0"/>
        <w:keepLines w:val="0"/>
        <w:pageBreakBefore w:val="0"/>
        <w:widowControl w:val="0"/>
        <w:numPr>
          <w:ilvl w:val="0"/>
          <w:numId w:val="5"/>
        </w:numPr>
        <w:kinsoku/>
        <w:wordWrap/>
        <w:overflowPunct/>
        <w:topLinePunct w:val="0"/>
        <w:autoSpaceDE/>
        <w:autoSpaceDN/>
        <w:bidi w:val="0"/>
        <w:snapToGrid/>
        <w:spacing w:line="360" w:lineRule="auto"/>
        <w:ind w:left="0"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树立全面管理的观点</w:t>
      </w:r>
    </w:p>
    <w:p>
      <w:pPr>
        <w:keepNext w:val="0"/>
        <w:keepLines w:val="0"/>
        <w:pageBreakBefore w:val="0"/>
        <w:widowControl w:val="0"/>
        <w:numPr>
          <w:ilvl w:val="0"/>
          <w:numId w:val="6"/>
        </w:numPr>
        <w:kinsoku/>
        <w:wordWrap/>
        <w:overflowPunct/>
        <w:topLinePunct w:val="0"/>
        <w:autoSpaceDE/>
        <w:autoSpaceDN/>
        <w:bidi w:val="0"/>
        <w:adjustRightInd w:val="0"/>
        <w:snapToGrid/>
        <w:spacing w:line="360" w:lineRule="auto"/>
        <w:ind w:left="0"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全过程的质量管理</w:t>
      </w:r>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为确保工程质量，质量管理必须把所有影响工程质量的环节和因素进行严格控制，形成一个综合性的质量保证体系。</w:t>
      </w:r>
    </w:p>
    <w:p>
      <w:pPr>
        <w:keepNext w:val="0"/>
        <w:keepLines w:val="0"/>
        <w:pageBreakBefore w:val="0"/>
        <w:widowControl w:val="0"/>
        <w:numPr>
          <w:ilvl w:val="0"/>
          <w:numId w:val="6"/>
        </w:numPr>
        <w:kinsoku/>
        <w:wordWrap/>
        <w:overflowPunct/>
        <w:topLinePunct w:val="0"/>
        <w:autoSpaceDE/>
        <w:autoSpaceDN/>
        <w:bidi w:val="0"/>
        <w:adjustRightInd w:val="0"/>
        <w:snapToGrid/>
        <w:spacing w:line="360" w:lineRule="auto"/>
        <w:ind w:left="0"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全员的质量管理</w:t>
      </w:r>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明确项目各类人员的质量职责，把所有人员的积极性和创造性充分调动起来，关心工程项目质量，人人做好本职工作，全员参加质量管理，搞好质量管理，落实岗位质量责任制，坚持质量三控制，推行群众性的QC小组活动。</w:t>
      </w:r>
    </w:p>
    <w:p>
      <w:pPr>
        <w:keepNext w:val="0"/>
        <w:keepLines w:val="0"/>
        <w:pageBreakBefore w:val="0"/>
        <w:widowControl w:val="0"/>
        <w:numPr>
          <w:ilvl w:val="0"/>
          <w:numId w:val="6"/>
        </w:numPr>
        <w:kinsoku/>
        <w:wordWrap/>
        <w:overflowPunct/>
        <w:topLinePunct w:val="0"/>
        <w:autoSpaceDE/>
        <w:autoSpaceDN/>
        <w:bidi w:val="0"/>
        <w:adjustRightInd w:val="0"/>
        <w:snapToGrid/>
        <w:spacing w:line="360" w:lineRule="auto"/>
        <w:ind w:left="0"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全方位质量管理</w:t>
      </w:r>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不仅负责现场施工的项目部，凡参与工程项目施工的成本核算、材料供应、机械设备、劳务、后勤等部门均须以工程质量为中心，全力配合项目部的各项工作，实现项目的全方位质量管理。</w:t>
      </w:r>
    </w:p>
    <w:p>
      <w:pPr>
        <w:keepNext w:val="0"/>
        <w:keepLines w:val="0"/>
        <w:pageBreakBefore w:val="0"/>
        <w:widowControl w:val="0"/>
        <w:numPr>
          <w:ilvl w:val="0"/>
          <w:numId w:val="5"/>
        </w:numPr>
        <w:kinsoku/>
        <w:wordWrap/>
        <w:overflowPunct/>
        <w:topLinePunct w:val="0"/>
        <w:autoSpaceDE/>
        <w:autoSpaceDN/>
        <w:bidi w:val="0"/>
        <w:snapToGrid/>
        <w:spacing w:line="360" w:lineRule="auto"/>
        <w:ind w:left="0"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工程质量管理措施</w:t>
      </w:r>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做好施工组织设计和施工方案的优化工作，施工组织设计、施工方案必须经技术负责人审批后方可执行。在施工过程中，施工人员须严格按施工组织设计的要求实施，不得随意更改。</w:t>
      </w:r>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做好图纸会审和各项技术交底工作，让所有施工人员领会设计意图和质量技术要求。</w:t>
      </w:r>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施工人员及管理人员必须严格执行国家建设部颁布的现行规范、规程、标准及技术文件组织施工，任何人不得随意更改。发现问题时及时上报，并会同相关人员、部门研究处理。</w:t>
      </w:r>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建立公司按体系要求编制的运行表格填报制度。预先控制质量事故发生。</w:t>
      </w:r>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质安员实行现场施工过程的质量监督，施工过程中发现问题及时处理。对不按设计要求、施工验收规范、操作规程及施工方案的行为，质安员有权停止现场施工，并勒令其限期整改。</w:t>
      </w:r>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健全测量“两级”交接制，把好施工制作、测量、试验关。</w:t>
      </w:r>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对影响工程质量的关键部位及主要工序，在施工前编制专题施工方案，用以指导现场施工，提高工程质量。</w:t>
      </w:r>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认真做好计量工作，用数据说话，保证施工用料的定额用量。</w:t>
      </w:r>
    </w:p>
    <w:p>
      <w:pPr>
        <w:keepNext w:val="0"/>
        <w:keepLines w:val="0"/>
        <w:pageBreakBefore w:val="0"/>
        <w:widowControl w:val="0"/>
        <w:numPr>
          <w:ilvl w:val="0"/>
          <w:numId w:val="5"/>
        </w:numPr>
        <w:kinsoku/>
        <w:wordWrap/>
        <w:overflowPunct/>
        <w:topLinePunct w:val="0"/>
        <w:autoSpaceDE/>
        <w:autoSpaceDN/>
        <w:bidi w:val="0"/>
        <w:snapToGrid/>
        <w:spacing w:line="360" w:lineRule="auto"/>
        <w:ind w:left="0"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原材料、半成品及成品质量管理</w:t>
      </w:r>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合理编制材料供应计划，并严格按照经审批的材料供应计划进行采购及调配。</w:t>
      </w:r>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原材料、成品、半成品的采购必须有合格证，局部加工件制作必须符合规范和设计要求。</w:t>
      </w:r>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材料进场按规格、品种、牌号堆放，挂牌标识，实行挂牌管理。</w:t>
      </w:r>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国家建设部规定的九大类建材应定国家认证的厂家的产品。</w:t>
      </w:r>
    </w:p>
    <w:p>
      <w:pPr>
        <w:keepNext w:val="0"/>
        <w:keepLines w:val="0"/>
        <w:pageBreakBefore w:val="0"/>
        <w:widowControl w:val="0"/>
        <w:numPr>
          <w:ilvl w:val="0"/>
          <w:numId w:val="5"/>
        </w:numPr>
        <w:kinsoku/>
        <w:wordWrap/>
        <w:overflowPunct/>
        <w:topLinePunct w:val="0"/>
        <w:autoSpaceDE/>
        <w:autoSpaceDN/>
        <w:bidi w:val="0"/>
        <w:snapToGrid/>
        <w:spacing w:line="360" w:lineRule="auto"/>
        <w:ind w:left="0"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质量检查管理</w:t>
      </w:r>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工程质量检查经班组、现场自检和专业检查相结合，坚持“三检”制度，即自检、互检、交接检查。逐级检查，层层把关。不符合质量要求的必须马上返工。</w:t>
      </w:r>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严格执行质量等级评定。对完成的分部（分项）工程，按“建筑工程质量检验评定标准”进行评定、检查、验收。</w:t>
      </w:r>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严格执行国家现行施工技术规范，消除工程质量通病。</w:t>
      </w:r>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所有隐蔽工程必须按规定经现场监理验收合格后，方可进入下一道工序施工。</w:t>
      </w:r>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加强日常各种工作的文字记录和对文件资料的收集管理、保管工作，保证施工都有文字记录的图片资料，以便分析、发现问题、改进工作。</w:t>
      </w:r>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根据工程施工过程要求和发现疑难问题，开展QC小组活动，攻克质量弱点和施工难关。</w:t>
      </w:r>
    </w:p>
    <w:p>
      <w:pPr>
        <w:keepNext w:val="0"/>
        <w:keepLines w:val="0"/>
        <w:pageBreakBefore w:val="0"/>
        <w:widowControl w:val="0"/>
        <w:numPr>
          <w:ilvl w:val="1"/>
          <w:numId w:val="0"/>
        </w:numPr>
        <w:tabs>
          <w:tab w:val="left" w:pos="1140"/>
        </w:tabs>
        <w:kinsoku/>
        <w:wordWrap/>
        <w:overflowPunct/>
        <w:topLinePunct w:val="0"/>
        <w:autoSpaceDE/>
        <w:autoSpaceDN/>
        <w:bidi w:val="0"/>
        <w:snapToGrid/>
        <w:spacing w:line="360" w:lineRule="auto"/>
        <w:jc w:val="left"/>
        <w:textAlignment w:val="auto"/>
        <w:outlineLvl w:val="1"/>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五、</w:t>
      </w:r>
      <w:r>
        <w:rPr>
          <w:rFonts w:hint="eastAsia" w:ascii="宋体" w:hAnsi="宋体" w:eastAsia="宋体" w:cs="宋体"/>
          <w:b w:val="0"/>
          <w:bCs w:val="0"/>
          <w:sz w:val="24"/>
          <w:szCs w:val="24"/>
        </w:rPr>
        <w:t>质量管理体系</w:t>
      </w:r>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施工质量管理体系的设置及运转均要围绕质量管理职责、质量控制来进行的，只有当职责明确、控制严格的前提下，才能使质量管理体系落到实处。本工程在管理过程中，将对这两个方面进行严格的控制。</w:t>
      </w:r>
    </w:p>
    <w:p>
      <w:pPr>
        <w:keepNext w:val="0"/>
        <w:keepLines w:val="0"/>
        <w:pageBreakBefore w:val="0"/>
        <w:widowControl w:val="0"/>
        <w:numPr>
          <w:ilvl w:val="0"/>
          <w:numId w:val="7"/>
        </w:numPr>
        <w:kinsoku/>
        <w:wordWrap/>
        <w:overflowPunct/>
        <w:topLinePunct w:val="0"/>
        <w:autoSpaceDE/>
        <w:autoSpaceDN/>
        <w:bidi w:val="0"/>
        <w:snapToGrid/>
        <w:spacing w:line="360" w:lineRule="auto"/>
        <w:ind w:left="0"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施工质量管理组织</w:t>
      </w:r>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施工质量的管理组织是确保工程质量的保证，其设置的合理、完善与否将直接关系到整个质量保证体系能否顺利地运转及操作。在本工程中我司派出的施工质量管理组织机构全面进行质量管理及控制，各成员质量职责如下：</w:t>
      </w:r>
    </w:p>
    <w:p>
      <w:pPr>
        <w:keepNext w:val="0"/>
        <w:keepLines w:val="0"/>
        <w:pageBreakBefore w:val="0"/>
        <w:widowControl w:val="0"/>
        <w:numPr>
          <w:ilvl w:val="0"/>
          <w:numId w:val="8"/>
        </w:numPr>
        <w:kinsoku/>
        <w:wordWrap/>
        <w:overflowPunct/>
        <w:topLinePunct w:val="0"/>
        <w:autoSpaceDE/>
        <w:autoSpaceDN/>
        <w:bidi w:val="0"/>
        <w:adjustRightInd w:val="0"/>
        <w:snapToGrid/>
        <w:spacing w:line="360" w:lineRule="auto"/>
        <w:ind w:left="0"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项目经理的质量职责</w:t>
      </w:r>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项目经理作为项目的最高领导者，对整个工程的质量全面负责。在保证质量的前提下，平衡进度计划，经济效益等各项指标，并督促项目所有管理人员树立质量第一的观念，确保《质量保证计划》的实施与落实。</w:t>
      </w:r>
    </w:p>
    <w:p>
      <w:pPr>
        <w:keepNext w:val="0"/>
        <w:keepLines w:val="0"/>
        <w:pageBreakBefore w:val="0"/>
        <w:widowControl w:val="0"/>
        <w:numPr>
          <w:ilvl w:val="0"/>
          <w:numId w:val="8"/>
        </w:numPr>
        <w:kinsoku/>
        <w:wordWrap/>
        <w:overflowPunct/>
        <w:topLinePunct w:val="0"/>
        <w:autoSpaceDE/>
        <w:autoSpaceDN/>
        <w:bidi w:val="0"/>
        <w:adjustRightInd w:val="0"/>
        <w:snapToGrid/>
        <w:spacing w:line="360" w:lineRule="auto"/>
        <w:ind w:left="0"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项目总工程师（质量经理）的质量职责</w:t>
      </w:r>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项目总工程师作为项目的质量控制及管理的执行者，对整个工程的质量工作全面管理，从质保计划的编制到质保体系的设置、运转等，均由项目总工程师负责。项目总工程师亦是项目的质保经理。</w:t>
      </w:r>
    </w:p>
    <w:p>
      <w:pPr>
        <w:keepNext w:val="0"/>
        <w:keepLines w:val="0"/>
        <w:pageBreakBefore w:val="0"/>
        <w:widowControl w:val="0"/>
        <w:numPr>
          <w:ilvl w:val="0"/>
          <w:numId w:val="8"/>
        </w:numPr>
        <w:kinsoku/>
        <w:wordWrap/>
        <w:overflowPunct/>
        <w:topLinePunct w:val="0"/>
        <w:autoSpaceDE/>
        <w:autoSpaceDN/>
        <w:bidi w:val="0"/>
        <w:adjustRightInd w:val="0"/>
        <w:snapToGrid/>
        <w:spacing w:line="360" w:lineRule="auto"/>
        <w:ind w:left="0"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项目副经理的质量职责</w:t>
      </w:r>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项目副经理作为负责生产的项目主管领导，应把抓工程质量作为首要任务。在布置施工任务时，充分考虑施工难度对施工质量带来的影响；在检查正常生产工作时，严格按方案、作业指导书等进行操作检查，按规范、标准组织自检、互检、交接检等的内部验收。</w:t>
      </w:r>
    </w:p>
    <w:p>
      <w:pPr>
        <w:keepNext w:val="0"/>
        <w:keepLines w:val="0"/>
        <w:pageBreakBefore w:val="0"/>
        <w:widowControl w:val="0"/>
        <w:numPr>
          <w:ilvl w:val="0"/>
          <w:numId w:val="8"/>
        </w:numPr>
        <w:kinsoku/>
        <w:wordWrap/>
        <w:overflowPunct/>
        <w:topLinePunct w:val="0"/>
        <w:autoSpaceDE/>
        <w:autoSpaceDN/>
        <w:bidi w:val="0"/>
        <w:adjustRightInd w:val="0"/>
        <w:snapToGrid/>
        <w:spacing w:line="360" w:lineRule="auto"/>
        <w:ind w:left="0"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质检人员的质量职责</w:t>
      </w:r>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质检人员作为项目对工程质量进行全面检查的主要人员应有相当的施工经验的吃苦耐劳的精神，并对发现的质量问题有独立处理能力，在质量检查过程中有相当的预见性，提供准确而齐备的检查数据，对出现的质量隐患及时发出整改通知单，并监督整改以达到相应的质量要求。</w:t>
      </w:r>
    </w:p>
    <w:p>
      <w:pPr>
        <w:keepNext w:val="0"/>
        <w:keepLines w:val="0"/>
        <w:pageBreakBefore w:val="0"/>
        <w:widowControl w:val="0"/>
        <w:numPr>
          <w:ilvl w:val="0"/>
          <w:numId w:val="8"/>
        </w:numPr>
        <w:kinsoku/>
        <w:wordWrap/>
        <w:overflowPunct/>
        <w:topLinePunct w:val="0"/>
        <w:autoSpaceDE/>
        <w:autoSpaceDN/>
        <w:bidi w:val="0"/>
        <w:adjustRightInd w:val="0"/>
        <w:snapToGrid/>
        <w:spacing w:line="360" w:lineRule="auto"/>
        <w:ind w:left="0"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施工工长的质量职责</w:t>
      </w:r>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施工工长作为施工现场的直接指挥者，首先其自身应树立质量第一的观念，并在施工过程中随时作业班组进行质量检查，随时指出作业班组的不规范操作及质量达不到要求的施工内容并督促整改。施工工长应做好技术交底工作。</w:t>
      </w:r>
    </w:p>
    <w:p>
      <w:pPr>
        <w:keepNext w:val="0"/>
        <w:keepLines w:val="0"/>
        <w:pageBreakBefore w:val="0"/>
        <w:widowControl w:val="0"/>
        <w:numPr>
          <w:ilvl w:val="0"/>
          <w:numId w:val="7"/>
        </w:numPr>
        <w:kinsoku/>
        <w:wordWrap/>
        <w:overflowPunct/>
        <w:topLinePunct w:val="0"/>
        <w:autoSpaceDE/>
        <w:autoSpaceDN/>
        <w:bidi w:val="0"/>
        <w:snapToGrid/>
        <w:spacing w:line="360" w:lineRule="auto"/>
        <w:ind w:left="0"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施工质量控制体系</w:t>
      </w:r>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质量保证体系是运用科学的管理模式，以质量为中心所制定的保证质量达到要求的循环系统，质量保证体系的设置可使施工过程中有据可依，但关键是在于运转正常，只有正常运转的质保体系，才能真正达到控制质量的目的，而质量保证体系的正常运作必须以质量控制体系来予以实现。</w:t>
      </w:r>
    </w:p>
    <w:p>
      <w:pPr>
        <w:keepNext w:val="0"/>
        <w:keepLines w:val="0"/>
        <w:pageBreakBefore w:val="0"/>
        <w:widowControl w:val="0"/>
        <w:numPr>
          <w:ilvl w:val="0"/>
          <w:numId w:val="7"/>
        </w:numPr>
        <w:kinsoku/>
        <w:wordWrap/>
        <w:overflowPunct/>
        <w:topLinePunct w:val="0"/>
        <w:autoSpaceDE/>
        <w:autoSpaceDN/>
        <w:bidi w:val="0"/>
        <w:snapToGrid/>
        <w:spacing w:line="360" w:lineRule="auto"/>
        <w:ind w:left="0"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施工质量控制体系的设置</w:t>
      </w:r>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施工质量控制体系是按科学的程序运转，其运转的基本方式是PDCA的循环管理活动，它是通过计划、执行、检查、总结四个阶段把经营和生产过程的质量有机地联系起来，而形成一个高效的体系来保证施工质量达到工程质量的保证。</w:t>
      </w:r>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首先，以我们提出的质量目标为依据，编制相应的分项工程质量目标计划，这个分目标计划应使项目参与管理的体体人员均熟悉了解，做到心中有数。</w:t>
      </w:r>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其次，在目标计划制定后，各施工现场管理人员应编制相应的工作标准并对施工班组交底实施，在实施过程中进行方式、方法的调整，以使工作标准完善。</w:t>
      </w:r>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再次，在实施过程中，无论是施工工长还是质检人员均要加强检查，在检查中发现问题并及时解决，以使所有质量问题解决于施工之中，并同时对这些问题进行汇总，形成书面材料，以保证在今后或下次施工时不出现类似问题。</w:t>
      </w:r>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最后，在实施完成后，对成型的建筑产品或分部工程分次成型产品进行全面检查，以发现问题、追查原因，对不同产生原因进行不同的处理方式，从人、物、方法、工艺、工序等方面进行讨论，并形成改进意见，再根据这些改进意见而使施工工序进入下次循环。在本工程的施工过程中，我单位将开展全面质量管理小组活动（既TQM活动），对工程质量进行全面管理，并对重点和难点部位进行重点攻关，确保本工程质量达到合格标准。</w:t>
      </w:r>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形成一个有效的质量保证体系，根据有关质量管理的文件，从质量策划，合同评审，材料供应和采购把关，从施工过程控制，文件和资料管理，质量记录控制各种培训等要素着手，在整个施工过程中形成一个标准的质量保证体系。</w:t>
      </w:r>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为保证施工质量，在施工现场实行以工程师为核心的质量管理网络。以优质工程为目标，实行工程质量目标管理，明确各部门的工作岗位职责，落实质量责任制。由质检员具体负责，实行全过程监督，并强化质量监控和检测手段。</w:t>
      </w:r>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施工质量管理人员做到认真学习合同文件，技术规范和监理规程，按设计图纸，质量标准及监理工程师指令进行施工，落实各项管理制度，严格按程序施工。各施工班组以自检为主，落实自检、互检、交接检的三检制。开展三工序（查上工序、保证本工序、服务下工序）活动，强化质量意识，教育全体施工人员，人人关心质量，人人搞好质量，工程质量不合格不交验。</w:t>
      </w:r>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坚持谁施工谁负责的原则，制订各部门、岗位质量责任制，使责任到人。企业一把手是工程质量的第一责任者，生产、技术管理人员，从各自的范围和要求承担质量责任，并把质量作为评比业绩时一项重要考核指标。</w:t>
      </w:r>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加强对各级施工管理人员和质检人员的培训学习工作，并认真学习贯彻有关文件、技术规范、质量标准和监理规程，除平时自学外，经理部针对施工实际，定期进行分层次的集中培训学习，进一步提高业务素质，使之在施工过程中更好地落实标准，履行职责，提高管理水平，把好质量关。</w:t>
      </w:r>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开展质量教育及技术培训。本工程接到中标通知书后，立即组织投入本合同的人员认真学习《技术规范》，并认真做好质量教育工作，提高质量意识，使全体人员树立质量第一、用户至上、预防为主的观点。</w:t>
      </w:r>
    </w:p>
    <w:p>
      <w:pPr>
        <w:keepNext w:val="0"/>
        <w:keepLines w:val="0"/>
        <w:pageBreakBefore w:val="0"/>
        <w:widowControl w:val="0"/>
        <w:numPr>
          <w:ilvl w:val="0"/>
          <w:numId w:val="7"/>
        </w:numPr>
        <w:kinsoku/>
        <w:wordWrap/>
        <w:overflowPunct/>
        <w:topLinePunct w:val="0"/>
        <w:autoSpaceDE/>
        <w:autoSpaceDN/>
        <w:bidi w:val="0"/>
        <w:snapToGrid/>
        <w:spacing w:line="360" w:lineRule="auto"/>
        <w:ind w:left="0"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技术制度</w:t>
      </w:r>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建立以工程师为主的技术系统质量保证体系。以工程师、施工技术员、施工管理部直到施工班组的各级技术负责人，从施工方案、施工工艺技术措施上确保达到质量标准，从技术上对质量负责。并积极采用和推广先进的施工工艺和科技成果，提高产品质量和产品合格率。</w:t>
      </w:r>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工程开工前由施工技术员负责，进行分层次的书面技术交底、交施工方案、交施工工艺设计意图、交质量标准、交安全措施、形成施工程序化、技术标准化、质量规范化，使每个施工人员做到目标明确，心中有数。</w:t>
      </w:r>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严格按照施工规范，技术规定和检验标准组织施工，每道工序都必须经过检查，复测，确认无误后方能进入下道工序施工。</w:t>
      </w:r>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认真进行原材料检验，品种、规格及其他原材料均需满足文件要求，严禁假冒伪劣材料进场施工。</w:t>
      </w:r>
    </w:p>
    <w:p>
      <w:pPr>
        <w:keepNext w:val="0"/>
        <w:keepLines w:val="0"/>
        <w:pageBreakBefore w:val="0"/>
        <w:widowControl w:val="0"/>
        <w:numPr>
          <w:ilvl w:val="1"/>
          <w:numId w:val="0"/>
        </w:numPr>
        <w:tabs>
          <w:tab w:val="left" w:pos="1140"/>
        </w:tabs>
        <w:kinsoku/>
        <w:wordWrap/>
        <w:overflowPunct/>
        <w:topLinePunct w:val="0"/>
        <w:autoSpaceDE/>
        <w:autoSpaceDN/>
        <w:bidi w:val="0"/>
        <w:snapToGrid/>
        <w:spacing w:line="360" w:lineRule="auto"/>
        <w:jc w:val="left"/>
        <w:textAlignment w:val="auto"/>
        <w:outlineLvl w:val="1"/>
        <w:rPr>
          <w:rFonts w:hint="eastAsia" w:ascii="宋体" w:hAnsi="宋体" w:eastAsia="宋体" w:cs="宋体"/>
          <w:b w:val="0"/>
          <w:bCs w:val="0"/>
          <w:sz w:val="24"/>
          <w:szCs w:val="24"/>
        </w:rPr>
      </w:pPr>
      <w:bookmarkStart w:id="35" w:name="_Toc208975653"/>
      <w:bookmarkStart w:id="36" w:name="_Toc29306"/>
      <w:bookmarkStart w:id="37" w:name="_Toc82771649"/>
      <w:bookmarkStart w:id="38" w:name="_Toc16377"/>
      <w:bookmarkStart w:id="39" w:name="_Toc215976603"/>
      <w:bookmarkStart w:id="40" w:name="_Toc82771042"/>
      <w:bookmarkStart w:id="41" w:name="_Toc13353"/>
      <w:r>
        <w:rPr>
          <w:rFonts w:hint="eastAsia" w:ascii="宋体" w:hAnsi="宋体" w:eastAsia="宋体" w:cs="宋体"/>
          <w:b w:val="0"/>
          <w:bCs w:val="0"/>
          <w:sz w:val="24"/>
          <w:szCs w:val="24"/>
          <w:lang w:val="en-US" w:eastAsia="zh-CN"/>
        </w:rPr>
        <w:t>六、</w:t>
      </w:r>
      <w:r>
        <w:rPr>
          <w:rFonts w:hint="eastAsia" w:ascii="宋体" w:hAnsi="宋体" w:eastAsia="宋体" w:cs="宋体"/>
          <w:b w:val="0"/>
          <w:bCs w:val="0"/>
          <w:sz w:val="24"/>
          <w:szCs w:val="24"/>
        </w:rPr>
        <w:t>创优具体措施</w:t>
      </w:r>
      <w:bookmarkEnd w:id="35"/>
      <w:bookmarkEnd w:id="36"/>
      <w:bookmarkEnd w:id="37"/>
      <w:bookmarkEnd w:id="38"/>
      <w:bookmarkEnd w:id="39"/>
      <w:bookmarkEnd w:id="40"/>
      <w:bookmarkEnd w:id="41"/>
    </w:p>
    <w:p>
      <w:pPr>
        <w:keepNext w:val="0"/>
        <w:keepLines w:val="0"/>
        <w:pageBreakBefore w:val="0"/>
        <w:widowControl w:val="0"/>
        <w:numPr>
          <w:ilvl w:val="0"/>
          <w:numId w:val="9"/>
        </w:numPr>
        <w:kinsoku/>
        <w:wordWrap/>
        <w:overflowPunct/>
        <w:topLinePunct w:val="0"/>
        <w:autoSpaceDE/>
        <w:autoSpaceDN/>
        <w:bidi w:val="0"/>
        <w:snapToGrid/>
        <w:spacing w:line="360" w:lineRule="auto"/>
        <w:ind w:left="0"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加强对图纸、规范和标准的学习</w:t>
      </w:r>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项目将定期组织技术人员、现场施工管理人员进行图纸、规范和标准的学习，做到熟悉图纸和规范要求，严格按图纸和规范施工。同时也给图纸多把一道关，在学习过程中对图存在的问题及时找出，并将信息及时反馈给设计院。</w:t>
      </w:r>
    </w:p>
    <w:p>
      <w:pPr>
        <w:keepNext w:val="0"/>
        <w:keepLines w:val="0"/>
        <w:pageBreakBefore w:val="0"/>
        <w:widowControl w:val="0"/>
        <w:numPr>
          <w:ilvl w:val="0"/>
          <w:numId w:val="9"/>
        </w:numPr>
        <w:kinsoku/>
        <w:wordWrap/>
        <w:overflowPunct/>
        <w:topLinePunct w:val="0"/>
        <w:autoSpaceDE/>
        <w:autoSpaceDN/>
        <w:bidi w:val="0"/>
        <w:snapToGrid/>
        <w:spacing w:line="360" w:lineRule="auto"/>
        <w:ind w:left="0" w:firstLine="480" w:firstLineChars="200"/>
        <w:textAlignment w:val="auto"/>
        <w:rPr>
          <w:rFonts w:hint="eastAsia" w:ascii="宋体" w:hAnsi="宋体" w:eastAsia="宋体" w:cs="宋体"/>
          <w:b w:val="0"/>
          <w:bCs w:val="0"/>
          <w:sz w:val="24"/>
          <w:szCs w:val="24"/>
        </w:rPr>
      </w:pPr>
      <w:bookmarkStart w:id="42" w:name="_Toc215976604"/>
      <w:bookmarkStart w:id="43" w:name="_Toc82771043"/>
      <w:bookmarkStart w:id="44" w:name="_Toc208975654"/>
      <w:r>
        <w:rPr>
          <w:rFonts w:hint="eastAsia" w:ascii="宋体" w:hAnsi="宋体" w:eastAsia="宋体" w:cs="宋体"/>
          <w:b w:val="0"/>
          <w:bCs w:val="0"/>
          <w:sz w:val="24"/>
          <w:szCs w:val="24"/>
        </w:rPr>
        <w:t>施工前编制施工组织设计、专项施工方案、措施交底</w:t>
      </w:r>
      <w:bookmarkEnd w:id="42"/>
      <w:bookmarkEnd w:id="43"/>
      <w:bookmarkEnd w:id="44"/>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施工前我们将编制施工组织设计、专项施工方案、措施交底、用以指导工程的施工。编制时严格按照“扬子杯”的评审要求，结合工程实际认真编写，并掌握施组战略的指导性、方案战役的部署性、交底战斗的可操作性，做到三者互相对应、相互衔接、相互交圈，层次清楚、严谨全面，符合规范，使之真正成为我们施工中可以遵循依靠的指导文件。</w:t>
      </w:r>
    </w:p>
    <w:p>
      <w:pPr>
        <w:keepNext w:val="0"/>
        <w:keepLines w:val="0"/>
        <w:pageBreakBefore w:val="0"/>
        <w:widowControl w:val="0"/>
        <w:numPr>
          <w:ilvl w:val="0"/>
          <w:numId w:val="9"/>
        </w:numPr>
        <w:kinsoku/>
        <w:wordWrap/>
        <w:overflowPunct/>
        <w:topLinePunct w:val="0"/>
        <w:autoSpaceDE/>
        <w:autoSpaceDN/>
        <w:bidi w:val="0"/>
        <w:snapToGrid/>
        <w:spacing w:line="360" w:lineRule="auto"/>
        <w:ind w:left="0" w:firstLine="480" w:firstLineChars="200"/>
        <w:textAlignment w:val="auto"/>
        <w:rPr>
          <w:rFonts w:hint="eastAsia" w:ascii="宋体" w:hAnsi="宋体" w:eastAsia="宋体" w:cs="宋体"/>
          <w:b w:val="0"/>
          <w:bCs w:val="0"/>
          <w:sz w:val="24"/>
          <w:szCs w:val="24"/>
        </w:rPr>
      </w:pPr>
      <w:bookmarkStart w:id="45" w:name="_Toc215976605"/>
      <w:bookmarkStart w:id="46" w:name="_Toc82771044"/>
      <w:bookmarkStart w:id="47" w:name="_Toc208975655"/>
      <w:r>
        <w:rPr>
          <w:rFonts w:hint="eastAsia" w:ascii="宋体" w:hAnsi="宋体" w:eastAsia="宋体" w:cs="宋体"/>
          <w:b w:val="0"/>
          <w:bCs w:val="0"/>
          <w:sz w:val="24"/>
          <w:szCs w:val="24"/>
        </w:rPr>
        <w:t>注重对施工队伍的选择</w:t>
      </w:r>
      <w:bookmarkEnd w:id="45"/>
      <w:bookmarkEnd w:id="46"/>
      <w:bookmarkEnd w:id="47"/>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我们将选择具有一定资质、信誉好且与公司长期合作的施工队伍参与本工程的施工，我单位对施工队伍已建立了一套完整的管理和考核办法，对施工队伍进行质量、工期、信誉和服务等方面的考核。从根本上保证项目所需劳动者的素质，为工程质量目标奠定坚实的基础。</w:t>
      </w:r>
    </w:p>
    <w:p>
      <w:pPr>
        <w:keepNext w:val="0"/>
        <w:keepLines w:val="0"/>
        <w:pageBreakBefore w:val="0"/>
        <w:widowControl w:val="0"/>
        <w:numPr>
          <w:ilvl w:val="0"/>
          <w:numId w:val="9"/>
        </w:numPr>
        <w:kinsoku/>
        <w:wordWrap/>
        <w:overflowPunct/>
        <w:topLinePunct w:val="0"/>
        <w:autoSpaceDE/>
        <w:autoSpaceDN/>
        <w:bidi w:val="0"/>
        <w:snapToGrid/>
        <w:spacing w:line="360" w:lineRule="auto"/>
        <w:ind w:left="0" w:firstLine="480" w:firstLineChars="200"/>
        <w:textAlignment w:val="auto"/>
        <w:rPr>
          <w:rFonts w:hint="eastAsia" w:ascii="宋体" w:hAnsi="宋体" w:eastAsia="宋体" w:cs="宋体"/>
          <w:b w:val="0"/>
          <w:bCs w:val="0"/>
          <w:sz w:val="24"/>
          <w:szCs w:val="24"/>
        </w:rPr>
      </w:pPr>
      <w:bookmarkStart w:id="48" w:name="_Toc82771045"/>
      <w:bookmarkStart w:id="49" w:name="_Toc208975656"/>
      <w:bookmarkStart w:id="50" w:name="_Toc215976606"/>
      <w:r>
        <w:rPr>
          <w:rFonts w:hint="eastAsia" w:ascii="宋体" w:hAnsi="宋体" w:eastAsia="宋体" w:cs="宋体"/>
          <w:b w:val="0"/>
          <w:bCs w:val="0"/>
          <w:sz w:val="24"/>
          <w:szCs w:val="24"/>
        </w:rPr>
        <w:t>做好培训和交底</w:t>
      </w:r>
      <w:bookmarkEnd w:id="48"/>
      <w:bookmarkEnd w:id="49"/>
      <w:bookmarkEnd w:id="50"/>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增强全体员工的质量意识是创过程精品的首要措施，项目将定期组织质量讲评会，同时组织到创优内外部单位进行观摩和学习，并邀请上级质量主管领导和专家进行集中培训和现场指导；项目还将做好规范、标准和技术知识的培训工作，促使项目人员的素质不断提高，从人的因素上消除产生质量问题的源头。</w:t>
      </w:r>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项目对主要管理人员也要进行施工质量管理的培训，对班组长及主要施工人员，按不同专业进行技术、工艺、质量综合培训，未经培训或培训不合格的队伍不允许进场施工。项目建立责任制，并将项目的质量保证体系贯彻落实到各自施工质量管理中，并督促其对各项工作落实。</w:t>
      </w:r>
    </w:p>
    <w:p>
      <w:pPr>
        <w:keepNext w:val="0"/>
        <w:keepLines w:val="0"/>
        <w:pageBreakBefore w:val="0"/>
        <w:widowControl w:val="0"/>
        <w:numPr>
          <w:ilvl w:val="0"/>
          <w:numId w:val="9"/>
        </w:numPr>
        <w:kinsoku/>
        <w:wordWrap/>
        <w:overflowPunct/>
        <w:topLinePunct w:val="0"/>
        <w:autoSpaceDE/>
        <w:autoSpaceDN/>
        <w:bidi w:val="0"/>
        <w:snapToGrid/>
        <w:spacing w:line="360" w:lineRule="auto"/>
        <w:ind w:left="0" w:firstLine="480" w:firstLineChars="200"/>
        <w:textAlignment w:val="auto"/>
        <w:rPr>
          <w:rFonts w:hint="eastAsia" w:ascii="宋体" w:hAnsi="宋体" w:eastAsia="宋体" w:cs="宋体"/>
          <w:b w:val="0"/>
          <w:bCs w:val="0"/>
          <w:sz w:val="24"/>
          <w:szCs w:val="24"/>
        </w:rPr>
      </w:pPr>
      <w:bookmarkStart w:id="51" w:name="_Toc215976607"/>
      <w:bookmarkStart w:id="52" w:name="_Toc208975657"/>
      <w:bookmarkStart w:id="53" w:name="_Toc82771046"/>
      <w:r>
        <w:rPr>
          <w:rFonts w:hint="eastAsia" w:ascii="宋体" w:hAnsi="宋体" w:eastAsia="宋体" w:cs="宋体"/>
          <w:b w:val="0"/>
          <w:bCs w:val="0"/>
          <w:sz w:val="24"/>
          <w:szCs w:val="24"/>
        </w:rPr>
        <w:t>加强合同的预控作用</w:t>
      </w:r>
      <w:bookmarkEnd w:id="51"/>
      <w:bookmarkEnd w:id="52"/>
      <w:bookmarkEnd w:id="53"/>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合同管理贯穿工程施工经营管理的各个环节，我们将依据合同内容和创精品目标，细化合同的内容，将质量要求写入合同中，合同内容力求全面严谨，责权明确，不留漏洞。</w:t>
      </w:r>
    </w:p>
    <w:p>
      <w:pPr>
        <w:keepNext w:val="0"/>
        <w:keepLines w:val="0"/>
        <w:pageBreakBefore w:val="0"/>
        <w:widowControl w:val="0"/>
        <w:numPr>
          <w:ilvl w:val="0"/>
          <w:numId w:val="9"/>
        </w:numPr>
        <w:kinsoku/>
        <w:wordWrap/>
        <w:overflowPunct/>
        <w:topLinePunct w:val="0"/>
        <w:autoSpaceDE/>
        <w:autoSpaceDN/>
        <w:bidi w:val="0"/>
        <w:snapToGrid/>
        <w:spacing w:line="360" w:lineRule="auto"/>
        <w:ind w:left="0" w:firstLine="480" w:firstLineChars="200"/>
        <w:textAlignment w:val="auto"/>
        <w:rPr>
          <w:rFonts w:hint="eastAsia" w:ascii="宋体" w:hAnsi="宋体" w:eastAsia="宋体" w:cs="宋体"/>
          <w:b w:val="0"/>
          <w:bCs w:val="0"/>
          <w:sz w:val="24"/>
          <w:szCs w:val="24"/>
        </w:rPr>
      </w:pPr>
      <w:bookmarkStart w:id="54" w:name="_Toc208975658"/>
      <w:bookmarkStart w:id="55" w:name="_Toc82771047"/>
      <w:bookmarkStart w:id="56" w:name="_Toc215976608"/>
      <w:r>
        <w:rPr>
          <w:rFonts w:hint="eastAsia" w:ascii="宋体" w:hAnsi="宋体" w:eastAsia="宋体" w:cs="宋体"/>
          <w:b w:val="0"/>
          <w:bCs w:val="0"/>
          <w:sz w:val="24"/>
          <w:szCs w:val="24"/>
        </w:rPr>
        <w:t>严格材料供应商的选择，加强材料进厂检验</w:t>
      </w:r>
      <w:bookmarkEnd w:id="54"/>
      <w:bookmarkEnd w:id="55"/>
      <w:bookmarkEnd w:id="56"/>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结构施工阶段模板加工与制作、钢筋原材、装修材料及加工成品采用等均将采用全方位、多角度的选择方式，以产品质量优良、材料价格合理、施工成品质量优良为材料选型、定位的标准。材料、半成品及成品进场要按规范、图纸和施工要求严格检验，不合格的立即退货。</w:t>
      </w:r>
    </w:p>
    <w:p>
      <w:pPr>
        <w:keepNext w:val="0"/>
        <w:keepLines w:val="0"/>
        <w:pageBreakBefore w:val="0"/>
        <w:widowControl w:val="0"/>
        <w:numPr>
          <w:ilvl w:val="0"/>
          <w:numId w:val="9"/>
        </w:numPr>
        <w:kinsoku/>
        <w:wordWrap/>
        <w:overflowPunct/>
        <w:topLinePunct w:val="0"/>
        <w:autoSpaceDE/>
        <w:autoSpaceDN/>
        <w:bidi w:val="0"/>
        <w:snapToGrid/>
        <w:spacing w:line="360" w:lineRule="auto"/>
        <w:ind w:left="0" w:firstLine="480" w:firstLineChars="200"/>
        <w:textAlignment w:val="auto"/>
        <w:rPr>
          <w:rFonts w:hint="eastAsia" w:ascii="宋体" w:hAnsi="宋体" w:eastAsia="宋体" w:cs="宋体"/>
          <w:b w:val="0"/>
          <w:bCs w:val="0"/>
          <w:sz w:val="24"/>
          <w:szCs w:val="24"/>
        </w:rPr>
      </w:pPr>
      <w:bookmarkStart w:id="57" w:name="_Toc215976609"/>
      <w:bookmarkStart w:id="58" w:name="_Toc82771048"/>
      <w:bookmarkStart w:id="59" w:name="_Toc208975659"/>
      <w:r>
        <w:rPr>
          <w:rFonts w:hint="eastAsia" w:ascii="宋体" w:hAnsi="宋体" w:eastAsia="宋体" w:cs="宋体"/>
          <w:b w:val="0"/>
          <w:bCs w:val="0"/>
          <w:sz w:val="24"/>
          <w:szCs w:val="24"/>
        </w:rPr>
        <w:t>严格按方案施工</w:t>
      </w:r>
      <w:bookmarkEnd w:id="57"/>
      <w:bookmarkEnd w:id="58"/>
      <w:bookmarkEnd w:id="59"/>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我们对每个方案的实施都要通过：方案提出→讨论→编制→审核→修改→定稿→交底→实施几个步骤进行。施工中有了完备的施工组织设计和可行的施工方案，以及可操作性强的措施交底，就能保证全部工程整体部署有条不紊，施工现场整洁规矩，机械配备合理，人员组织有序，施工流水不乱，分部工程方案科学合理，施工操作人员严格执行规范、标准的要求，将有力地保证工程的质量和进度。</w:t>
      </w:r>
    </w:p>
    <w:p>
      <w:pPr>
        <w:keepNext w:val="0"/>
        <w:keepLines w:val="0"/>
        <w:pageBreakBefore w:val="0"/>
        <w:widowControl w:val="0"/>
        <w:numPr>
          <w:ilvl w:val="0"/>
          <w:numId w:val="9"/>
        </w:numPr>
        <w:kinsoku/>
        <w:wordWrap/>
        <w:overflowPunct/>
        <w:topLinePunct w:val="0"/>
        <w:autoSpaceDE/>
        <w:autoSpaceDN/>
        <w:bidi w:val="0"/>
        <w:snapToGrid/>
        <w:spacing w:line="360" w:lineRule="auto"/>
        <w:ind w:left="0" w:firstLine="480" w:firstLineChars="200"/>
        <w:textAlignment w:val="auto"/>
        <w:rPr>
          <w:rFonts w:hint="eastAsia" w:ascii="宋体" w:hAnsi="宋体" w:eastAsia="宋体" w:cs="宋体"/>
          <w:b w:val="0"/>
          <w:bCs w:val="0"/>
          <w:sz w:val="24"/>
          <w:szCs w:val="24"/>
        </w:rPr>
      </w:pPr>
      <w:bookmarkStart w:id="60" w:name="_Toc208975660"/>
      <w:bookmarkStart w:id="61" w:name="_Toc215976610"/>
      <w:bookmarkStart w:id="62" w:name="_Toc82771049"/>
      <w:r>
        <w:rPr>
          <w:rFonts w:hint="eastAsia" w:ascii="宋体" w:hAnsi="宋体" w:eastAsia="宋体" w:cs="宋体"/>
          <w:b w:val="0"/>
          <w:bCs w:val="0"/>
          <w:sz w:val="24"/>
          <w:szCs w:val="24"/>
        </w:rPr>
        <w:t>坚持样板引路</w:t>
      </w:r>
      <w:bookmarkEnd w:id="60"/>
      <w:bookmarkEnd w:id="61"/>
      <w:bookmarkEnd w:id="62"/>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分项工程开工前，由项目经理部的责任工程师，根据专项方案、措施交底及现行的国家规范、标准，进行样板分项（工序样板、分项工程样板、样板墙、样板间、样板段等）施工，样板工程验收合格后才能进行专项工程的施工。同时在样板施工中也接受了技术标准、质量标准的培训，做到统一操作程序，统一施工做法，统一质量验收标准。 </w:t>
      </w:r>
    </w:p>
    <w:p>
      <w:pPr>
        <w:keepNext w:val="0"/>
        <w:keepLines w:val="0"/>
        <w:pageBreakBefore w:val="0"/>
        <w:widowControl w:val="0"/>
        <w:numPr>
          <w:ilvl w:val="0"/>
          <w:numId w:val="9"/>
        </w:numPr>
        <w:kinsoku/>
        <w:wordWrap/>
        <w:overflowPunct/>
        <w:topLinePunct w:val="0"/>
        <w:autoSpaceDE/>
        <w:autoSpaceDN/>
        <w:bidi w:val="0"/>
        <w:snapToGrid/>
        <w:spacing w:line="360" w:lineRule="auto"/>
        <w:ind w:left="0" w:firstLine="480" w:firstLineChars="200"/>
        <w:textAlignment w:val="auto"/>
        <w:rPr>
          <w:rFonts w:hint="eastAsia" w:ascii="宋体" w:hAnsi="宋体" w:eastAsia="宋体" w:cs="宋体"/>
          <w:b w:val="0"/>
          <w:bCs w:val="0"/>
          <w:sz w:val="24"/>
          <w:szCs w:val="24"/>
        </w:rPr>
      </w:pPr>
      <w:bookmarkStart w:id="63" w:name="_Toc215976611"/>
      <w:bookmarkStart w:id="64" w:name="_Toc208975661"/>
      <w:bookmarkStart w:id="65" w:name="_Toc82771050"/>
      <w:r>
        <w:rPr>
          <w:rFonts w:hint="eastAsia" w:ascii="宋体" w:hAnsi="宋体" w:eastAsia="宋体" w:cs="宋体"/>
          <w:b w:val="0"/>
          <w:bCs w:val="0"/>
          <w:sz w:val="24"/>
          <w:szCs w:val="24"/>
        </w:rPr>
        <w:t>实行“三检制”和检查验收制度，执行过程质量执行程序</w:t>
      </w:r>
      <w:bookmarkEnd w:id="63"/>
      <w:bookmarkEnd w:id="64"/>
      <w:bookmarkEnd w:id="65"/>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在施工过程中我们将坚持检查上道工序、保障本道工序、服务下道工序，做好自检、互检、交接检；遵循自检、复检、监理验收的三级检查制度；严格工序管理，认真做好隐蔽工程的检测和记录。</w:t>
      </w:r>
    </w:p>
    <w:p>
      <w:pPr>
        <w:keepNext w:val="0"/>
        <w:keepLines w:val="0"/>
        <w:pageBreakBefore w:val="0"/>
        <w:widowControl w:val="0"/>
        <w:numPr>
          <w:ilvl w:val="0"/>
          <w:numId w:val="9"/>
        </w:numPr>
        <w:kinsoku/>
        <w:wordWrap/>
        <w:overflowPunct/>
        <w:topLinePunct w:val="0"/>
        <w:autoSpaceDE/>
        <w:autoSpaceDN/>
        <w:bidi w:val="0"/>
        <w:snapToGrid/>
        <w:spacing w:line="360" w:lineRule="auto"/>
        <w:ind w:left="0" w:firstLine="480" w:firstLineChars="200"/>
        <w:textAlignment w:val="auto"/>
        <w:rPr>
          <w:rFonts w:hint="eastAsia" w:ascii="宋体" w:hAnsi="宋体" w:eastAsia="宋体" w:cs="宋体"/>
          <w:b w:val="0"/>
          <w:bCs w:val="0"/>
          <w:sz w:val="24"/>
          <w:szCs w:val="24"/>
        </w:rPr>
      </w:pPr>
      <w:bookmarkStart w:id="66" w:name="_Toc215976612"/>
      <w:bookmarkStart w:id="67" w:name="_Toc82771051"/>
      <w:bookmarkStart w:id="68" w:name="_Toc208975662"/>
      <w:r>
        <w:rPr>
          <w:rFonts w:hint="eastAsia" w:ascii="宋体" w:hAnsi="宋体" w:eastAsia="宋体" w:cs="宋体"/>
          <w:b w:val="0"/>
          <w:bCs w:val="0"/>
          <w:sz w:val="24"/>
          <w:szCs w:val="24"/>
        </w:rPr>
        <w:t>实行挂牌制度</w:t>
      </w:r>
      <w:bookmarkEnd w:id="66"/>
      <w:bookmarkEnd w:id="67"/>
      <w:bookmarkEnd w:id="68"/>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实行技术交底挂牌；施工部位挂牌；操作管理制度挂牌；半成品、成品挂牌，以明确责任。</w:t>
      </w:r>
    </w:p>
    <w:p>
      <w:pPr>
        <w:keepNext w:val="0"/>
        <w:keepLines w:val="0"/>
        <w:pageBreakBefore w:val="0"/>
        <w:widowControl w:val="0"/>
        <w:numPr>
          <w:ilvl w:val="0"/>
          <w:numId w:val="9"/>
        </w:numPr>
        <w:kinsoku/>
        <w:wordWrap/>
        <w:overflowPunct/>
        <w:topLinePunct w:val="0"/>
        <w:autoSpaceDE/>
        <w:autoSpaceDN/>
        <w:bidi w:val="0"/>
        <w:snapToGrid/>
        <w:spacing w:line="360" w:lineRule="auto"/>
        <w:ind w:left="0" w:firstLine="480" w:firstLineChars="200"/>
        <w:textAlignment w:val="auto"/>
        <w:rPr>
          <w:rFonts w:hint="eastAsia" w:ascii="宋体" w:hAnsi="宋体" w:eastAsia="宋体" w:cs="宋体"/>
          <w:b w:val="0"/>
          <w:bCs w:val="0"/>
          <w:sz w:val="24"/>
          <w:szCs w:val="24"/>
        </w:rPr>
      </w:pPr>
      <w:bookmarkStart w:id="69" w:name="_Toc208975663"/>
      <w:bookmarkStart w:id="70" w:name="_Toc82771052"/>
      <w:bookmarkStart w:id="71" w:name="_Toc215976613"/>
      <w:r>
        <w:rPr>
          <w:rFonts w:hint="eastAsia" w:ascii="宋体" w:hAnsi="宋体" w:eastAsia="宋体" w:cs="宋体"/>
          <w:b w:val="0"/>
          <w:bCs w:val="0"/>
          <w:sz w:val="24"/>
          <w:szCs w:val="24"/>
        </w:rPr>
        <w:t>实行质量例会制度、质量会诊制度，加强对质量通病的控制</w:t>
      </w:r>
      <w:bookmarkEnd w:id="69"/>
      <w:bookmarkEnd w:id="70"/>
      <w:bookmarkEnd w:id="71"/>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定期由质量总监主持，由项目经理部的施工现场管理人员和技术人员参加，总结前期项目施工的质量情况、质量体系运行情况，共同商讨解决质量问题应采取的措施，特别是质量通病的解决方法和预控措施，最后由质量总监以《月度质量管理情况简报》的形式发至项目经理部有关领导、各部门，简报中对质量好的要给予表扬，需整改的部位注明限期整改日期。</w:t>
      </w:r>
    </w:p>
    <w:p>
      <w:pPr>
        <w:keepNext w:val="0"/>
        <w:keepLines w:val="0"/>
        <w:pageBreakBefore w:val="0"/>
        <w:widowControl w:val="0"/>
        <w:numPr>
          <w:ilvl w:val="0"/>
          <w:numId w:val="9"/>
        </w:numPr>
        <w:kinsoku/>
        <w:wordWrap/>
        <w:overflowPunct/>
        <w:topLinePunct w:val="0"/>
        <w:autoSpaceDE/>
        <w:autoSpaceDN/>
        <w:bidi w:val="0"/>
        <w:snapToGrid/>
        <w:spacing w:line="360" w:lineRule="auto"/>
        <w:ind w:left="0" w:firstLine="480" w:firstLineChars="200"/>
        <w:textAlignment w:val="auto"/>
        <w:rPr>
          <w:rFonts w:hint="eastAsia" w:ascii="宋体" w:hAnsi="宋体" w:eastAsia="宋体" w:cs="宋体"/>
          <w:b w:val="0"/>
          <w:bCs w:val="0"/>
          <w:sz w:val="24"/>
          <w:szCs w:val="24"/>
        </w:rPr>
      </w:pPr>
      <w:bookmarkStart w:id="72" w:name="_Toc82771053"/>
      <w:bookmarkStart w:id="73" w:name="_Toc208975664"/>
      <w:bookmarkStart w:id="74" w:name="_Toc215976614"/>
      <w:r>
        <w:rPr>
          <w:rFonts w:hint="eastAsia" w:ascii="宋体" w:hAnsi="宋体" w:eastAsia="宋体" w:cs="宋体"/>
          <w:b w:val="0"/>
          <w:bCs w:val="0"/>
          <w:sz w:val="24"/>
          <w:szCs w:val="24"/>
        </w:rPr>
        <w:t>加强对成品的保护的管理</w:t>
      </w:r>
      <w:bookmarkEnd w:id="72"/>
      <w:bookmarkEnd w:id="73"/>
      <w:bookmarkEnd w:id="74"/>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由于各工种交叉频繁，对于成品和半成品，容易出现二次污染、损坏和丢失，影响工程进展，增加额外费用。我们将制定成品（半成品）保护的措施，并设专人负责成品保护工作。</w:t>
      </w:r>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在施工过程中对易受污染、破坏的成品和半成品要进行标识和防护，由专门负责人经常巡视检查，发现现有保护措施损坏的，要及时恢复。</w:t>
      </w:r>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工序交接检要采用书面形式由双方签字认可，由下道工序作业人员和成品保护负责人同时签字确认，并保存工序交接书面材料，下道工序作业人员对防止成品的污染、损坏或丢失负直接责任，成品保护专人对成品保护负监督、检查责任。</w:t>
      </w:r>
    </w:p>
    <w:p>
      <w:pPr>
        <w:keepNext w:val="0"/>
        <w:keepLines w:val="0"/>
        <w:pageBreakBefore w:val="0"/>
        <w:widowControl w:val="0"/>
        <w:numPr>
          <w:ilvl w:val="0"/>
          <w:numId w:val="9"/>
        </w:numPr>
        <w:kinsoku/>
        <w:wordWrap/>
        <w:overflowPunct/>
        <w:topLinePunct w:val="0"/>
        <w:autoSpaceDE/>
        <w:autoSpaceDN/>
        <w:bidi w:val="0"/>
        <w:snapToGrid/>
        <w:spacing w:line="360" w:lineRule="auto"/>
        <w:ind w:left="0" w:firstLine="480" w:firstLineChars="200"/>
        <w:textAlignment w:val="auto"/>
        <w:rPr>
          <w:rFonts w:hint="eastAsia" w:ascii="宋体" w:hAnsi="宋体" w:eastAsia="宋体" w:cs="宋体"/>
          <w:b w:val="0"/>
          <w:bCs w:val="0"/>
          <w:sz w:val="24"/>
          <w:szCs w:val="24"/>
        </w:rPr>
      </w:pPr>
      <w:bookmarkStart w:id="75" w:name="_Toc215976615"/>
      <w:bookmarkStart w:id="76" w:name="_Toc208975665"/>
      <w:bookmarkStart w:id="77" w:name="_Toc82771054"/>
      <w:r>
        <w:rPr>
          <w:rFonts w:hint="eastAsia" w:ascii="宋体" w:hAnsi="宋体" w:eastAsia="宋体" w:cs="宋体"/>
          <w:b w:val="0"/>
          <w:bCs w:val="0"/>
          <w:sz w:val="24"/>
          <w:szCs w:val="24"/>
        </w:rPr>
        <w:t>奖罚制度</w:t>
      </w:r>
      <w:bookmarkEnd w:id="75"/>
      <w:bookmarkEnd w:id="76"/>
      <w:bookmarkEnd w:id="77"/>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我们在工程施工中将实行奖惩公开制，制定详细、切合实际的奖罚制度和细则，贯穿工程施工的全过程。由项目质量总监负责组织有关管理人员对在施作业面进行检查和实测实量。对严格按质量标准施工的班组和人员进行奖励，对未达到质量要求和整改不认真的班组进行处罚以利于提高质量。</w:t>
      </w:r>
    </w:p>
    <w:p>
      <w:pPr>
        <w:keepNext w:val="0"/>
        <w:keepLines w:val="0"/>
        <w:pageBreakBefore w:val="0"/>
        <w:widowControl w:val="0"/>
        <w:numPr>
          <w:ilvl w:val="0"/>
          <w:numId w:val="9"/>
        </w:numPr>
        <w:kinsoku/>
        <w:wordWrap/>
        <w:overflowPunct/>
        <w:topLinePunct w:val="0"/>
        <w:autoSpaceDE/>
        <w:autoSpaceDN/>
        <w:bidi w:val="0"/>
        <w:snapToGrid/>
        <w:spacing w:line="360" w:lineRule="auto"/>
        <w:ind w:left="0" w:firstLine="480" w:firstLineChars="200"/>
        <w:textAlignment w:val="auto"/>
        <w:rPr>
          <w:rFonts w:hint="eastAsia" w:ascii="宋体" w:hAnsi="宋体" w:eastAsia="宋体" w:cs="宋体"/>
          <w:b w:val="0"/>
          <w:bCs w:val="0"/>
          <w:sz w:val="24"/>
          <w:szCs w:val="24"/>
        </w:rPr>
      </w:pPr>
      <w:bookmarkStart w:id="78" w:name="_Toc208975666"/>
      <w:bookmarkStart w:id="79" w:name="_Toc82771055"/>
      <w:bookmarkStart w:id="80" w:name="_Toc215976616"/>
      <w:r>
        <w:rPr>
          <w:rFonts w:hint="eastAsia" w:ascii="宋体" w:hAnsi="宋体" w:eastAsia="宋体" w:cs="宋体"/>
          <w:b w:val="0"/>
          <w:bCs w:val="0"/>
          <w:sz w:val="24"/>
          <w:szCs w:val="24"/>
        </w:rPr>
        <w:t>内外部优质工程观摩活动，参加质量创优交流活动</w:t>
      </w:r>
      <w:bookmarkEnd w:id="78"/>
      <w:bookmarkEnd w:id="79"/>
      <w:bookmarkEnd w:id="80"/>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在项目施工过程中，我们将经常组织项目管理人员及其他承包商管理人员到其它优秀项目上进行学习、交流，积极参加类似工程的经验交流会，吸取其先进的施工方法和管理经验。同时邀请专家到现场进行讲课，提高项目的管理水平。</w:t>
      </w:r>
    </w:p>
    <w:p>
      <w:pPr>
        <w:keepNext w:val="0"/>
        <w:keepLines w:val="0"/>
        <w:pageBreakBefore w:val="0"/>
        <w:widowControl w:val="0"/>
        <w:numPr>
          <w:ilvl w:val="0"/>
          <w:numId w:val="9"/>
        </w:numPr>
        <w:kinsoku/>
        <w:wordWrap/>
        <w:overflowPunct/>
        <w:topLinePunct w:val="0"/>
        <w:autoSpaceDE/>
        <w:autoSpaceDN/>
        <w:bidi w:val="0"/>
        <w:snapToGrid/>
        <w:spacing w:line="360" w:lineRule="auto"/>
        <w:ind w:left="0" w:firstLine="480" w:firstLineChars="200"/>
        <w:textAlignment w:val="auto"/>
        <w:rPr>
          <w:rFonts w:hint="eastAsia" w:ascii="宋体" w:hAnsi="宋体" w:eastAsia="宋体" w:cs="宋体"/>
          <w:b w:val="0"/>
          <w:bCs w:val="0"/>
          <w:sz w:val="24"/>
          <w:szCs w:val="24"/>
        </w:rPr>
      </w:pPr>
      <w:bookmarkStart w:id="81" w:name="_Toc215976617"/>
      <w:bookmarkStart w:id="82" w:name="_Toc82771056"/>
      <w:bookmarkStart w:id="83" w:name="_Toc208975667"/>
      <w:r>
        <w:rPr>
          <w:rFonts w:hint="eastAsia" w:ascii="宋体" w:hAnsi="宋体" w:eastAsia="宋体" w:cs="宋体"/>
          <w:b w:val="0"/>
          <w:bCs w:val="0"/>
          <w:sz w:val="24"/>
          <w:szCs w:val="24"/>
        </w:rPr>
        <w:t>持续改进</w:t>
      </w:r>
      <w:bookmarkEnd w:id="81"/>
      <w:bookmarkEnd w:id="82"/>
      <w:bookmarkEnd w:id="83"/>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通过各种激励手段</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rPr>
        <w:t>辅以坚持不懈的思想工作，使项目员工充分发挥主观能动性及个人潜能，体现以人为本的精神，通过培训，提高员工的综合素质和内涵，充分展现员工的自我价值，不断促进员工人生价值的自我完善，同时这也会使得员工工作质量得到持续改进。</w:t>
      </w:r>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经过全体员工团结一致，奋发努力，精益求精，我们一定能实现创精品工程目标。</w:t>
      </w:r>
    </w:p>
    <w:p>
      <w:pPr>
        <w:keepNext w:val="0"/>
        <w:keepLines w:val="0"/>
        <w:pageBreakBefore w:val="0"/>
        <w:widowControl w:val="0"/>
        <w:kinsoku/>
        <w:wordWrap/>
        <w:overflowPunct/>
        <w:topLinePunct w:val="0"/>
        <w:autoSpaceDE/>
        <w:autoSpaceDN/>
        <w:bidi w:val="0"/>
        <w:snapToGrid/>
        <w:spacing w:line="360" w:lineRule="auto"/>
        <w:textAlignment w:val="auto"/>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br w:type="page"/>
      </w:r>
    </w:p>
    <w:p>
      <w:pPr>
        <w:pStyle w:val="9"/>
        <w:ind w:left="0" w:leftChars="0" w:firstLine="0" w:firstLineChars="0"/>
        <w:jc w:val="both"/>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val="en-US" w:bidi="zh-CN"/>
        </w:rPr>
        <w:t>三、</w:t>
      </w:r>
      <w:r>
        <w:rPr>
          <w:rFonts w:hint="eastAsia" w:ascii="宋体" w:hAnsi="宋体" w:eastAsia="宋体" w:cs="宋体"/>
          <w:b w:val="0"/>
          <w:bCs w:val="0"/>
          <w:kern w:val="0"/>
          <w:sz w:val="24"/>
          <w:szCs w:val="24"/>
          <w:highlight w:val="none"/>
          <w:lang w:bidi="zh-CN"/>
        </w:rPr>
        <w:t>工期控制措施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kern w:val="0"/>
          <w:sz w:val="24"/>
          <w:szCs w:val="24"/>
          <w:highlight w:val="none"/>
          <w:lang w:val="en-US" w:bidi="zh-CN"/>
        </w:rPr>
      </w:pPr>
      <w:r>
        <w:rPr>
          <w:rFonts w:hint="eastAsia" w:ascii="宋体" w:hAnsi="宋体" w:eastAsia="宋体" w:cs="宋体"/>
          <w:b w:val="0"/>
          <w:bCs w:val="0"/>
          <w:kern w:val="0"/>
          <w:sz w:val="24"/>
          <w:szCs w:val="24"/>
          <w:highlight w:val="none"/>
          <w:lang w:val="en-US" w:bidi="zh-CN"/>
        </w:rPr>
        <w:t>一、工程概况</w:t>
      </w:r>
    </w:p>
    <w:p>
      <w:pPr>
        <w:keepNext w:val="0"/>
        <w:keepLines w:val="0"/>
        <w:pageBreakBefore w:val="0"/>
        <w:kinsoku/>
        <w:wordWrap/>
        <w:overflowPunct/>
        <w:topLinePunct w:val="0"/>
        <w:autoSpaceDE/>
        <w:autoSpaceDN/>
        <w:bidi w:val="0"/>
        <w:adjustRightInd/>
        <w:snapToGrid/>
        <w:spacing w:line="360" w:lineRule="auto"/>
        <w:ind w:firstLine="480" w:firstLineChars="200"/>
        <w:jc w:val="both"/>
        <w:rPr>
          <w:rFonts w:hint="eastAsia" w:ascii="宋体" w:hAnsi="宋体" w:eastAsia="宋体" w:cs="宋体"/>
          <w:b w:val="0"/>
          <w:bCs w:val="0"/>
          <w:sz w:val="24"/>
          <w:szCs w:val="24"/>
          <w:lang w:val="en-US" w:eastAsia="zh-CN" w:bidi="zh-CN"/>
        </w:rPr>
      </w:pPr>
      <w:r>
        <w:rPr>
          <w:rFonts w:hint="eastAsia" w:ascii="宋体" w:hAnsi="宋体" w:eastAsia="宋体" w:cs="宋体"/>
          <w:b w:val="0"/>
          <w:bCs w:val="0"/>
          <w:sz w:val="24"/>
          <w:szCs w:val="24"/>
          <w:lang w:val="en-US" w:eastAsia="zh-CN" w:bidi="zh-CN"/>
        </w:rPr>
        <w:t>项目名称：国寿嘉园·逸境项目检验科及医疗中心办公室改造工程</w:t>
      </w:r>
    </w:p>
    <w:p>
      <w:pPr>
        <w:keepNext w:val="0"/>
        <w:keepLines w:val="0"/>
        <w:pageBreakBefore w:val="0"/>
        <w:kinsoku/>
        <w:wordWrap/>
        <w:overflowPunct/>
        <w:topLinePunct w:val="0"/>
        <w:autoSpaceDE/>
        <w:autoSpaceDN/>
        <w:bidi w:val="0"/>
        <w:adjustRightInd/>
        <w:snapToGrid/>
        <w:spacing w:line="360" w:lineRule="auto"/>
        <w:ind w:firstLine="480" w:firstLineChars="200"/>
        <w:jc w:val="both"/>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eastAsia="zh-CN"/>
        </w:rPr>
        <w:t>施工工期</w:t>
      </w:r>
      <w:r>
        <w:rPr>
          <w:rFonts w:hint="eastAsia" w:ascii="宋体" w:hAnsi="宋体" w:eastAsia="宋体" w:cs="宋体"/>
          <w:b w:val="0"/>
          <w:bCs w:val="0"/>
          <w:sz w:val="24"/>
          <w:szCs w:val="24"/>
          <w:lang w:val="en-US"/>
        </w:rPr>
        <w:t>：</w:t>
      </w:r>
      <w:r>
        <w:rPr>
          <w:rFonts w:hint="eastAsia" w:ascii="宋体" w:hAnsi="宋体" w:eastAsia="宋体" w:cs="宋体"/>
          <w:b w:val="0"/>
          <w:bCs w:val="0"/>
          <w:sz w:val="24"/>
          <w:szCs w:val="24"/>
          <w:lang w:val="en-US" w:eastAsia="zh-CN"/>
        </w:rPr>
        <w:t>90天</w:t>
      </w:r>
    </w:p>
    <w:p>
      <w:pPr>
        <w:keepNext w:val="0"/>
        <w:keepLines w:val="0"/>
        <w:pageBreakBefore w:val="0"/>
        <w:kinsoku/>
        <w:wordWrap/>
        <w:overflowPunct/>
        <w:topLinePunct w:val="0"/>
        <w:autoSpaceDE/>
        <w:autoSpaceDN/>
        <w:bidi w:val="0"/>
        <w:adjustRightInd/>
        <w:snapToGrid/>
        <w:spacing w:line="360" w:lineRule="auto"/>
        <w:ind w:firstLine="480" w:firstLineChars="200"/>
        <w:jc w:val="both"/>
        <w:rPr>
          <w:rFonts w:hint="eastAsia" w:ascii="宋体" w:hAnsi="宋体" w:eastAsia="宋体" w:cs="宋体"/>
          <w:b w:val="0"/>
          <w:bCs w:val="0"/>
          <w:sz w:val="24"/>
          <w:szCs w:val="24"/>
          <w:lang w:val="en-US"/>
        </w:rPr>
      </w:pPr>
      <w:r>
        <w:rPr>
          <w:rFonts w:hint="eastAsia" w:ascii="宋体" w:hAnsi="宋体" w:eastAsia="宋体" w:cs="宋体"/>
          <w:b w:val="0"/>
          <w:bCs w:val="0"/>
          <w:sz w:val="24"/>
          <w:szCs w:val="24"/>
          <w:lang w:val="en-US"/>
        </w:rPr>
        <w:t>服务地点：国寿（三亚）健康投资有限公司指定地点。</w:t>
      </w:r>
    </w:p>
    <w:p>
      <w:pPr>
        <w:pStyle w:val="9"/>
        <w:keepNext w:val="0"/>
        <w:keepLines w:val="0"/>
        <w:pageBreakBefore w:val="0"/>
        <w:kinsoku/>
        <w:wordWrap/>
        <w:overflowPunct/>
        <w:topLinePunct w:val="0"/>
        <w:autoSpaceDE/>
        <w:autoSpaceDN/>
        <w:bidi w:val="0"/>
        <w:adjustRightInd/>
        <w:snapToGrid/>
        <w:spacing w:line="360" w:lineRule="auto"/>
        <w:ind w:left="0" w:leftChars="0"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质量要求</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rPr>
        <w:t>符合国家现行有关规范标准合格</w:t>
      </w:r>
      <w:r>
        <w:rPr>
          <w:rFonts w:hint="eastAsia" w:ascii="宋体" w:hAnsi="宋体" w:eastAsia="宋体" w:cs="宋体"/>
          <w:b w:val="0"/>
          <w:bCs w:val="0"/>
          <w:sz w:val="24"/>
          <w:szCs w:val="24"/>
          <w:lang w:val="en-US" w:eastAsia="zh-CN"/>
        </w:rPr>
        <w:t>。</w:t>
      </w:r>
    </w:p>
    <w:p>
      <w:pPr>
        <w:keepNext w:val="0"/>
        <w:keepLines w:val="0"/>
        <w:pageBreakBefore w:val="0"/>
        <w:kinsoku/>
        <w:wordWrap/>
        <w:overflowPunct/>
        <w:topLinePunct w:val="0"/>
        <w:autoSpaceDE/>
        <w:autoSpaceDN/>
        <w:bidi w:val="0"/>
        <w:adjustRightInd/>
        <w:snapToGrid/>
        <w:spacing w:line="360" w:lineRule="auto"/>
        <w:ind w:firstLine="480" w:firstLineChars="200"/>
        <w:jc w:val="left"/>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工程质量目标：</w:t>
      </w:r>
      <w:r>
        <w:rPr>
          <w:rFonts w:hint="eastAsia" w:ascii="宋体" w:hAnsi="宋体" w:eastAsia="宋体" w:cs="宋体"/>
          <w:b w:val="0"/>
          <w:bCs w:val="0"/>
          <w:sz w:val="24"/>
          <w:szCs w:val="24"/>
        </w:rPr>
        <w:t>达到国家施工验收规范合格标准</w:t>
      </w:r>
      <w:r>
        <w:rPr>
          <w:rFonts w:hint="eastAsia" w:ascii="宋体" w:hAnsi="宋体" w:eastAsia="宋体" w:cs="宋体"/>
          <w:b w:val="0"/>
          <w:bCs w:val="0"/>
          <w:sz w:val="24"/>
          <w:szCs w:val="24"/>
          <w:lang w:eastAsia="zh-CN"/>
        </w:rPr>
        <w:t>。</w:t>
      </w:r>
    </w:p>
    <w:p>
      <w:pPr>
        <w:keepNext w:val="0"/>
        <w:keepLines w:val="0"/>
        <w:pageBreakBefore w:val="0"/>
        <w:kinsoku/>
        <w:wordWrap/>
        <w:overflowPunct/>
        <w:topLinePunct w:val="0"/>
        <w:autoSpaceDE/>
        <w:autoSpaceDN/>
        <w:bidi w:val="0"/>
        <w:adjustRightInd/>
        <w:snapToGrid/>
        <w:spacing w:line="360" w:lineRule="auto"/>
        <w:ind w:firstLine="480" w:firstLineChars="200"/>
        <w:jc w:val="left"/>
        <w:rPr>
          <w:rFonts w:hint="eastAsia" w:ascii="宋体" w:hAnsi="宋体" w:eastAsia="宋体" w:cs="宋体"/>
          <w:b w:val="0"/>
          <w:bCs w:val="0"/>
          <w:sz w:val="24"/>
          <w:szCs w:val="24"/>
        </w:rPr>
      </w:pPr>
      <w:r>
        <w:rPr>
          <w:rFonts w:hint="eastAsia" w:ascii="宋体" w:hAnsi="宋体" w:eastAsia="宋体" w:cs="宋体"/>
          <w:b w:val="0"/>
          <w:bCs w:val="0"/>
          <w:sz w:val="24"/>
          <w:szCs w:val="24"/>
          <w:lang w:eastAsia="zh-CN"/>
        </w:rPr>
        <w:t>施工安全目标：</w:t>
      </w:r>
      <w:r>
        <w:rPr>
          <w:rFonts w:hint="eastAsia" w:ascii="宋体" w:hAnsi="宋体" w:eastAsia="宋体" w:cs="宋体"/>
          <w:b w:val="0"/>
          <w:bCs w:val="0"/>
          <w:sz w:val="24"/>
          <w:szCs w:val="24"/>
        </w:rPr>
        <w:t>无死亡事故，无重大伤残事故。</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kern w:val="0"/>
          <w:sz w:val="24"/>
          <w:szCs w:val="24"/>
          <w:highlight w:val="none"/>
          <w:lang w:val="en-US" w:bidi="zh-CN"/>
        </w:rPr>
      </w:pPr>
      <w:r>
        <w:rPr>
          <w:rFonts w:hint="eastAsia" w:ascii="宋体" w:hAnsi="宋体" w:eastAsia="宋体" w:cs="宋体"/>
          <w:b w:val="0"/>
          <w:bCs w:val="0"/>
          <w:kern w:val="0"/>
          <w:sz w:val="24"/>
          <w:szCs w:val="24"/>
          <w:highlight w:val="none"/>
          <w:lang w:val="en-US" w:bidi="zh-CN"/>
        </w:rPr>
        <w:t>二、工期保证措施</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w:t>
      </w:r>
      <w:r>
        <w:rPr>
          <w:rFonts w:hint="eastAsia" w:ascii="宋体" w:hAnsi="宋体" w:eastAsia="宋体" w:cs="宋体"/>
          <w:b w:val="0"/>
          <w:bCs w:val="0"/>
          <w:kern w:val="0"/>
          <w:sz w:val="24"/>
          <w:szCs w:val="24"/>
          <w:highlight w:val="none"/>
          <w:lang w:val="en-US" w:bidi="zh-CN"/>
        </w:rPr>
        <w:t>一</w:t>
      </w:r>
      <w:r>
        <w:rPr>
          <w:rFonts w:hint="eastAsia" w:ascii="宋体" w:hAnsi="宋体" w:eastAsia="宋体" w:cs="宋体"/>
          <w:b w:val="0"/>
          <w:bCs w:val="0"/>
          <w:kern w:val="0"/>
          <w:sz w:val="24"/>
          <w:szCs w:val="24"/>
          <w:highlight w:val="none"/>
          <w:lang w:bidi="zh-CN"/>
        </w:rPr>
        <w:t>）公司由项目部经理作为本工程的总指挥，负责工程对内及对外各专业的协调工作。在公司决策层的领导及职能部门的指导下，项目经理部负责实施从工程项目开工到竣工交付使用全过程的施工承包经营管理。项目管理层由施工管理、质量检查、安全监督、材料管理、资料管理和后勤管理六大部分组成，在项目经理的领导下，全权组织生产施工要素，包括劳动组织，材料供给，对工程的工期、质量安全、成本实施全过程的动态管理。</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w:t>
      </w:r>
      <w:r>
        <w:rPr>
          <w:rFonts w:hint="eastAsia" w:ascii="宋体" w:hAnsi="宋体" w:eastAsia="宋体" w:cs="宋体"/>
          <w:b w:val="0"/>
          <w:bCs w:val="0"/>
          <w:kern w:val="0"/>
          <w:sz w:val="24"/>
          <w:szCs w:val="24"/>
          <w:highlight w:val="none"/>
          <w:lang w:val="en-US" w:bidi="zh-CN"/>
        </w:rPr>
        <w:t>二</w:t>
      </w:r>
      <w:r>
        <w:rPr>
          <w:rFonts w:hint="eastAsia" w:ascii="宋体" w:hAnsi="宋体" w:eastAsia="宋体" w:cs="宋体"/>
          <w:b w:val="0"/>
          <w:bCs w:val="0"/>
          <w:kern w:val="0"/>
          <w:sz w:val="24"/>
          <w:szCs w:val="24"/>
          <w:highlight w:val="none"/>
          <w:lang w:bidi="zh-CN"/>
        </w:rPr>
        <w:t>）项目部设六个职能部门，分述如下:</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1、施工管理组:具体负责编制施工技术实施方案和作业指导书，并向操作人员交底，指导工人施工，负责进度计划的落实，检查施工质量等工作。施工管理组由专业工程师组成。</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2、质量检查组:具体负责施工过程的质量检查、验收和评定，质量记录的收集、整理工作。</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3、安全监督组:负责现场施工安全教育、安全检查并做好记录，由安全主任主管。</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4、材料管理组:负责编制物资采购计划及采购工作，负责进场物资的验收、保管、发放工作，负责机械设备安装、维修、保养工作。</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5、资料管理组:负责财务及成本核算工作以及编制预决算工作及工程进度款申报、劳动力工资核算工作。</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6、后勤管理组:负责管理保卫、食堂、住宿等行政工作。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kern w:val="0"/>
          <w:sz w:val="24"/>
          <w:szCs w:val="24"/>
          <w:highlight w:val="none"/>
          <w:lang w:val="en-US" w:bidi="zh-CN"/>
        </w:rPr>
      </w:pPr>
      <w:r>
        <w:rPr>
          <w:rFonts w:hint="eastAsia" w:ascii="宋体" w:hAnsi="宋体" w:eastAsia="宋体" w:cs="宋体"/>
          <w:b w:val="0"/>
          <w:bCs w:val="0"/>
          <w:kern w:val="0"/>
          <w:sz w:val="24"/>
          <w:szCs w:val="24"/>
          <w:highlight w:val="none"/>
          <w:lang w:val="en-US" w:bidi="zh-CN"/>
        </w:rPr>
        <w:t>三、组织一批高素质、严把安全意识作业层人员</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根据优良组合的原则，选用具有较高素质，有丰富施工经验和劳动技能的合同工，分工种编成工作班组，由技术过硬，思想素质好的专业组长带班，加强激励机制，提高作业层施工的战斗力和质量水平，所有投入工程施工的班组均按项目部的要求，在项目管理人员的监督下协调地进行专业工种施工，确保质量、安全管理落实到位，落实工作，在总进度计划的控制下完成施工任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kern w:val="0"/>
          <w:sz w:val="24"/>
          <w:szCs w:val="24"/>
          <w:highlight w:val="none"/>
          <w:lang w:val="en-US" w:bidi="zh-CN"/>
        </w:rPr>
      </w:pPr>
      <w:r>
        <w:rPr>
          <w:rFonts w:hint="eastAsia" w:ascii="宋体" w:hAnsi="宋体" w:eastAsia="宋体" w:cs="宋体"/>
          <w:b w:val="0"/>
          <w:bCs w:val="0"/>
          <w:kern w:val="0"/>
          <w:sz w:val="24"/>
          <w:szCs w:val="24"/>
          <w:highlight w:val="none"/>
          <w:lang w:val="en-US" w:bidi="zh-CN"/>
        </w:rPr>
        <w:t>四、项目管理的主要内容</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1、确定施工方案，做好施工准备</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A、施工方案的技术经济比较，选定最佳可行方案;</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B、选择适用的施工机械；</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C、设计工程平面布置图；</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D、确定各工种工人、机具和材料的需要量。</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2、编制施工进度计划</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A、编制施工进度计划网络图；</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B、建立检查进度计划的报表制度；</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C、施工图纸供应情况的监督检查；</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D、物资供应情况的监督检查；</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E、劳动力调配的监督检查；</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F、工程质量管理；</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五、保证工期的具体措施</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1、制定详细的、包含各工种各作业层的计划，及时总结，及时分析，不断调整和完善计划。</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(1)制定涵盖整个工程各项内容的网络计划，明确各主导工序的完成时间，从总体上把握工程的进度。</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w:t>
      </w:r>
      <w:r>
        <w:rPr>
          <w:rFonts w:hint="eastAsia" w:ascii="宋体" w:hAnsi="宋体" w:eastAsia="宋体" w:cs="宋体"/>
          <w:b w:val="0"/>
          <w:bCs w:val="0"/>
          <w:kern w:val="0"/>
          <w:sz w:val="24"/>
          <w:szCs w:val="24"/>
          <w:highlight w:val="none"/>
          <w:lang w:val="en-US" w:bidi="zh-CN"/>
        </w:rPr>
        <w:t>2</w:t>
      </w:r>
      <w:r>
        <w:rPr>
          <w:rFonts w:hint="eastAsia" w:ascii="宋体" w:hAnsi="宋体" w:eastAsia="宋体" w:cs="宋体"/>
          <w:b w:val="0"/>
          <w:bCs w:val="0"/>
          <w:kern w:val="0"/>
          <w:sz w:val="24"/>
          <w:szCs w:val="24"/>
          <w:highlight w:val="none"/>
          <w:lang w:bidi="zh-CN"/>
        </w:rPr>
        <w:t>)严格按照计划安排生产并随时检查进展情况。</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(3)每周定时召开项目生产会，对一周的生产情况进行汇报总结，对进度的完成情况进行综合分析，找出原因并针对情况整改。</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(4)根据工程的实际情况不断调整和完善各层次计划，使计划能切实指导施工的开展。</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(5)做好周进度计划，周进度进化是最能反映实际并切实执行的进度计划，也是修正编制旬进度计划、月进度计划的依据之一，是整体计划最基本的依据之一。</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(6)仔细阅读图纸，不仅熟悉装饰施工的技术资料还应在业主、监理公司的协调下熟悉其它安装单位的技术资料。从而做到心理有数。</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(7) 加强与监理工程师、业主、其它专业施工单位的沟通与协调，共同致力于将进度安排合理化，将施工技术方案合理化，避免交叉中的冲突 (包括工作面、衔接)等原因拖延工期。</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val="en-US" w:bidi="zh-CN"/>
        </w:rPr>
        <w:t>2.</w:t>
      </w:r>
      <w:r>
        <w:rPr>
          <w:rFonts w:hint="eastAsia" w:ascii="宋体" w:hAnsi="宋体" w:eastAsia="宋体" w:cs="宋体"/>
          <w:b w:val="0"/>
          <w:bCs w:val="0"/>
          <w:kern w:val="0"/>
          <w:sz w:val="24"/>
          <w:szCs w:val="24"/>
          <w:highlight w:val="none"/>
          <w:lang w:bidi="zh-CN"/>
        </w:rPr>
        <w:t>落实后勤保障工作，避免因材料、人力或其他原因对工程进度造成不可挽回的影响。</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(1) 材料采购工作必须走在施工的前面，要求各专业工长在拿到施工图纸后的最短时间内提出材料计划报公司以作安排。</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bidi="zh-CN"/>
        </w:rPr>
        <w:t>(2)公司物资部收到项目提出的材料计划后，应立即对计划进行分析分类，确定各类材料的性质和最后采购日期，并向采购人员下达采购计划。</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b w:val="0"/>
          <w:bCs w:val="0"/>
          <w:kern w:val="0"/>
          <w:sz w:val="24"/>
          <w:szCs w:val="24"/>
          <w:highlight w:val="none"/>
          <w:lang w:val="en-US" w:bidi="zh-CN"/>
        </w:rPr>
      </w:pPr>
      <w:r>
        <w:rPr>
          <w:rFonts w:hint="eastAsia" w:ascii="宋体" w:hAnsi="宋体" w:eastAsia="宋体" w:cs="宋体"/>
          <w:b w:val="0"/>
          <w:bCs w:val="0"/>
          <w:kern w:val="0"/>
          <w:sz w:val="24"/>
          <w:szCs w:val="24"/>
          <w:highlight w:val="none"/>
          <w:lang w:val="en-US" w:bidi="zh-CN"/>
        </w:rPr>
        <w:t>(3)对于甲控材料，我方将尽可能早的提出材料计划和样品以供确定。公司劳资部门组织足够数量的劳动力投入施工现场。</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b w:val="0"/>
          <w:bCs w:val="0"/>
          <w:kern w:val="0"/>
          <w:sz w:val="24"/>
          <w:szCs w:val="24"/>
          <w:highlight w:val="none"/>
          <w:lang w:val="en-US" w:bidi="zh-CN"/>
        </w:rPr>
      </w:pPr>
      <w:r>
        <w:rPr>
          <w:rFonts w:hint="eastAsia" w:ascii="宋体" w:hAnsi="宋体" w:eastAsia="宋体" w:cs="宋体"/>
          <w:b w:val="0"/>
          <w:bCs w:val="0"/>
          <w:kern w:val="0"/>
          <w:sz w:val="24"/>
          <w:szCs w:val="24"/>
          <w:highlight w:val="none"/>
          <w:lang w:val="en-US" w:bidi="zh-CN"/>
        </w:rPr>
        <w:t>(4)关心工人生活，急工人之所急，解除工人的后顾之忧，使其能放心工作。</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b w:val="0"/>
          <w:bCs w:val="0"/>
          <w:kern w:val="0"/>
          <w:sz w:val="24"/>
          <w:szCs w:val="24"/>
          <w:highlight w:val="none"/>
          <w:lang w:val="en-US" w:bidi="zh-CN"/>
        </w:rPr>
      </w:pPr>
      <w:r>
        <w:rPr>
          <w:rFonts w:hint="eastAsia" w:ascii="宋体" w:hAnsi="宋体" w:eastAsia="宋体" w:cs="宋体"/>
          <w:b w:val="0"/>
          <w:bCs w:val="0"/>
          <w:kern w:val="0"/>
          <w:sz w:val="24"/>
          <w:szCs w:val="24"/>
          <w:highlight w:val="none"/>
          <w:lang w:val="en-US" w:bidi="zh-CN"/>
        </w:rPr>
        <w:t>3.调度措施</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b w:val="0"/>
          <w:bCs w:val="0"/>
          <w:kern w:val="0"/>
          <w:sz w:val="24"/>
          <w:szCs w:val="24"/>
          <w:highlight w:val="none"/>
          <w:lang w:val="en-US" w:bidi="zh-CN"/>
        </w:rPr>
      </w:pPr>
      <w:r>
        <w:rPr>
          <w:rFonts w:hint="eastAsia" w:ascii="宋体" w:hAnsi="宋体" w:eastAsia="宋体" w:cs="宋体"/>
          <w:b w:val="0"/>
          <w:bCs w:val="0"/>
          <w:kern w:val="0"/>
          <w:sz w:val="24"/>
          <w:szCs w:val="24"/>
          <w:highlight w:val="none"/>
          <w:lang w:val="en-US" w:bidi="zh-CN"/>
        </w:rPr>
        <w:t>(1)定期对工人进行工期教育，强化工人的时间观念</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b w:val="0"/>
          <w:bCs w:val="0"/>
          <w:kern w:val="0"/>
          <w:sz w:val="24"/>
          <w:szCs w:val="24"/>
          <w:highlight w:val="none"/>
          <w:lang w:val="en-US" w:bidi="zh-CN"/>
        </w:rPr>
      </w:pPr>
      <w:r>
        <w:rPr>
          <w:rFonts w:hint="eastAsia" w:ascii="宋体" w:hAnsi="宋体" w:eastAsia="宋体" w:cs="宋体"/>
          <w:b w:val="0"/>
          <w:bCs w:val="0"/>
          <w:kern w:val="0"/>
          <w:sz w:val="24"/>
          <w:szCs w:val="24"/>
          <w:highlight w:val="none"/>
          <w:lang w:val="en-US" w:bidi="zh-CN"/>
        </w:rPr>
        <w:t>(2)灵活机动的安排人力，采取阵地战与游击战相结合的策略指导施工。</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b w:val="0"/>
          <w:bCs w:val="0"/>
          <w:kern w:val="0"/>
          <w:sz w:val="24"/>
          <w:szCs w:val="24"/>
          <w:highlight w:val="none"/>
          <w:lang w:val="en-US" w:bidi="zh-CN"/>
        </w:rPr>
      </w:pPr>
      <w:r>
        <w:rPr>
          <w:rFonts w:hint="eastAsia" w:ascii="宋体" w:hAnsi="宋体" w:eastAsia="宋体" w:cs="宋体"/>
          <w:b w:val="0"/>
          <w:bCs w:val="0"/>
          <w:kern w:val="0"/>
          <w:sz w:val="24"/>
          <w:szCs w:val="24"/>
          <w:highlight w:val="none"/>
          <w:lang w:val="en-US" w:bidi="zh-CN"/>
        </w:rPr>
        <w:t>(3)划分施工区域，采取分片包干的办法组织施工提倡打歼灭战，不给后续工序留尾巴</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eastAsia" w:ascii="宋体" w:hAnsi="宋体" w:eastAsia="宋体" w:cs="宋体"/>
          <w:b w:val="0"/>
          <w:bCs w:val="0"/>
          <w:kern w:val="0"/>
          <w:sz w:val="24"/>
          <w:szCs w:val="24"/>
          <w:highlight w:val="none"/>
          <w:lang w:val="en-US" w:bidi="zh-CN"/>
        </w:rPr>
      </w:pPr>
      <w:r>
        <w:rPr>
          <w:rFonts w:hint="eastAsia" w:ascii="宋体" w:hAnsi="宋体" w:eastAsia="宋体" w:cs="宋体"/>
          <w:b w:val="0"/>
          <w:bCs w:val="0"/>
          <w:kern w:val="0"/>
          <w:sz w:val="24"/>
          <w:szCs w:val="24"/>
          <w:highlight w:val="none"/>
          <w:lang w:val="en-US" w:bidi="zh-CN"/>
        </w:rPr>
        <w:t>(4) 进行立体施工，天花、墙面、地面及其他作业面数条战线同时展开，大胆穿插。</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kern w:val="0"/>
          <w:sz w:val="24"/>
          <w:szCs w:val="24"/>
          <w:highlight w:val="none"/>
          <w:lang w:val="en-US" w:bidi="zh-CN"/>
        </w:rPr>
      </w:pPr>
      <w:r>
        <w:rPr>
          <w:rFonts w:hint="eastAsia" w:ascii="宋体" w:hAnsi="宋体" w:eastAsia="宋体" w:cs="宋体"/>
          <w:b w:val="0"/>
          <w:bCs w:val="0"/>
          <w:kern w:val="0"/>
          <w:sz w:val="24"/>
          <w:szCs w:val="24"/>
          <w:highlight w:val="none"/>
          <w:lang w:val="en-US" w:bidi="zh-CN"/>
        </w:rPr>
        <w:t>4.进度控制流程及重点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kern w:val="0"/>
          <w:sz w:val="24"/>
          <w:szCs w:val="24"/>
          <w:highlight w:val="none"/>
          <w:lang w:val="en-US" w:bidi="zh-CN"/>
        </w:rPr>
      </w:pPr>
      <w:r>
        <w:rPr>
          <w:rFonts w:hint="eastAsia" w:ascii="宋体" w:hAnsi="宋体" w:eastAsia="宋体" w:cs="宋体"/>
          <w:b w:val="0"/>
          <w:bCs w:val="0"/>
          <w:kern w:val="0"/>
          <w:sz w:val="24"/>
          <w:szCs w:val="24"/>
          <w:highlight w:val="none"/>
          <w:lang w:val="en-US" w:bidi="zh-CN"/>
        </w:rPr>
        <w:t>(1)工程施工单位提交施工进度计划，由业主或监理单位审核后确认。</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kern w:val="0"/>
          <w:sz w:val="24"/>
          <w:szCs w:val="24"/>
          <w:highlight w:val="none"/>
          <w:lang w:val="en-US" w:bidi="zh-CN"/>
        </w:rPr>
      </w:pPr>
      <w:r>
        <w:rPr>
          <w:rFonts w:hint="eastAsia" w:ascii="宋体" w:hAnsi="宋体" w:eastAsia="宋体" w:cs="宋体"/>
          <w:b w:val="0"/>
          <w:bCs w:val="0"/>
          <w:kern w:val="0"/>
          <w:sz w:val="24"/>
          <w:szCs w:val="24"/>
          <w:highlight w:val="none"/>
          <w:lang w:val="en-US" w:bidi="zh-CN"/>
        </w:rPr>
        <w:t>(2)在确定工程进度计划后，编制每月详细进度计划</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kern w:val="0"/>
          <w:sz w:val="24"/>
          <w:szCs w:val="24"/>
          <w:highlight w:val="none"/>
          <w:lang w:val="en-US" w:bidi="zh-CN"/>
        </w:rPr>
      </w:pPr>
      <w:r>
        <w:rPr>
          <w:rFonts w:hint="eastAsia" w:ascii="宋体" w:hAnsi="宋体" w:eastAsia="宋体" w:cs="宋体"/>
          <w:b w:val="0"/>
          <w:bCs w:val="0"/>
          <w:kern w:val="0"/>
          <w:sz w:val="24"/>
          <w:szCs w:val="24"/>
          <w:highlight w:val="none"/>
          <w:lang w:val="en-US" w:bidi="zh-CN"/>
        </w:rPr>
        <w:t>1)月度工程施工实施计划；</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kern w:val="0"/>
          <w:sz w:val="24"/>
          <w:szCs w:val="24"/>
          <w:highlight w:val="none"/>
          <w:lang w:val="en-US" w:bidi="zh-CN"/>
        </w:rPr>
      </w:pPr>
      <w:r>
        <w:rPr>
          <w:rFonts w:hint="eastAsia" w:ascii="宋体" w:hAnsi="宋体" w:eastAsia="宋体" w:cs="宋体"/>
          <w:b w:val="0"/>
          <w:bCs w:val="0"/>
          <w:kern w:val="0"/>
          <w:sz w:val="24"/>
          <w:szCs w:val="24"/>
          <w:highlight w:val="none"/>
          <w:lang w:val="en-US" w:bidi="zh-CN"/>
        </w:rPr>
        <w:t>2)材料采购计划；</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kern w:val="0"/>
          <w:sz w:val="24"/>
          <w:szCs w:val="24"/>
          <w:highlight w:val="none"/>
          <w:lang w:val="en-US" w:bidi="zh-CN"/>
        </w:rPr>
      </w:pPr>
      <w:r>
        <w:rPr>
          <w:rFonts w:hint="eastAsia" w:ascii="宋体" w:hAnsi="宋体" w:eastAsia="宋体" w:cs="宋体"/>
          <w:b w:val="0"/>
          <w:bCs w:val="0"/>
          <w:kern w:val="0"/>
          <w:sz w:val="24"/>
          <w:szCs w:val="24"/>
          <w:highlight w:val="none"/>
          <w:lang w:val="en-US" w:bidi="zh-CN"/>
        </w:rPr>
        <w:t>3)分部工程施工计划；</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kern w:val="0"/>
          <w:sz w:val="24"/>
          <w:szCs w:val="24"/>
          <w:highlight w:val="none"/>
          <w:lang w:val="en-US" w:bidi="zh-CN"/>
        </w:rPr>
      </w:pPr>
      <w:r>
        <w:rPr>
          <w:rFonts w:hint="eastAsia" w:ascii="宋体" w:hAnsi="宋体" w:eastAsia="宋体" w:cs="宋体"/>
          <w:b w:val="0"/>
          <w:bCs w:val="0"/>
          <w:kern w:val="0"/>
          <w:sz w:val="24"/>
          <w:szCs w:val="24"/>
          <w:highlight w:val="none"/>
          <w:lang w:val="en-US" w:bidi="zh-CN"/>
        </w:rPr>
        <w:t>4)分项工程施工计划；</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kern w:val="0"/>
          <w:sz w:val="24"/>
          <w:szCs w:val="24"/>
          <w:highlight w:val="none"/>
          <w:lang w:val="en-US" w:bidi="zh-CN"/>
        </w:rPr>
      </w:pPr>
      <w:r>
        <w:rPr>
          <w:rFonts w:hint="eastAsia" w:ascii="宋体" w:hAnsi="宋体" w:eastAsia="宋体" w:cs="宋体"/>
          <w:b w:val="0"/>
          <w:bCs w:val="0"/>
          <w:kern w:val="0"/>
          <w:sz w:val="24"/>
          <w:szCs w:val="24"/>
          <w:highlight w:val="none"/>
          <w:lang w:val="en-US" w:bidi="zh-CN"/>
        </w:rPr>
        <w:t>5)施工机具调配计划；</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kern w:val="0"/>
          <w:sz w:val="24"/>
          <w:szCs w:val="24"/>
          <w:highlight w:val="none"/>
          <w:lang w:val="en-US" w:bidi="zh-CN"/>
        </w:rPr>
      </w:pPr>
      <w:r>
        <w:rPr>
          <w:rFonts w:hint="eastAsia" w:ascii="宋体" w:hAnsi="宋体" w:eastAsia="宋体" w:cs="宋体"/>
          <w:b w:val="0"/>
          <w:bCs w:val="0"/>
          <w:kern w:val="0"/>
          <w:sz w:val="24"/>
          <w:szCs w:val="24"/>
          <w:highlight w:val="none"/>
          <w:lang w:val="en-US" w:bidi="zh-CN"/>
        </w:rPr>
        <w:t>(3)检查工程进展情况，进行实际进度与计划进度的比较。分析工程延误(或提前) 的原因，及时采取补救措施。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kern w:val="0"/>
          <w:sz w:val="24"/>
          <w:szCs w:val="24"/>
          <w:highlight w:val="none"/>
          <w:lang w:val="en-US" w:bidi="zh-CN"/>
        </w:rPr>
      </w:pPr>
      <w:r>
        <w:rPr>
          <w:rFonts w:hint="eastAsia" w:ascii="宋体" w:hAnsi="宋体" w:eastAsia="宋体" w:cs="宋体"/>
          <w:b w:val="0"/>
          <w:bCs w:val="0"/>
          <w:kern w:val="0"/>
          <w:sz w:val="24"/>
          <w:szCs w:val="24"/>
          <w:highlight w:val="none"/>
          <w:lang w:val="en-US" w:bidi="zh-CN"/>
        </w:rPr>
        <w:t>(4)修订进度计划。</w:t>
      </w:r>
    </w:p>
    <w:p>
      <w:pPr>
        <w:rPr>
          <w:rFonts w:hint="eastAsia" w:ascii="宋体" w:hAnsi="宋体" w:eastAsia="宋体" w:cs="宋体"/>
          <w:b w:val="0"/>
          <w:bCs w:val="0"/>
          <w:kern w:val="0"/>
          <w:sz w:val="24"/>
          <w:szCs w:val="24"/>
          <w:highlight w:val="none"/>
          <w:lang w:val="en-US" w:bidi="zh-CN"/>
        </w:rPr>
      </w:pPr>
      <w:r>
        <w:rPr>
          <w:rFonts w:hint="eastAsia" w:ascii="宋体" w:hAnsi="宋体" w:eastAsia="宋体" w:cs="宋体"/>
          <w:b w:val="0"/>
          <w:bCs w:val="0"/>
          <w:kern w:val="0"/>
          <w:sz w:val="24"/>
          <w:szCs w:val="24"/>
          <w:highlight w:val="none"/>
          <w:lang w:val="en-US" w:bidi="zh-CN"/>
        </w:rPr>
        <w:br w:type="page"/>
      </w:r>
    </w:p>
    <w:p>
      <w:pPr>
        <w:pStyle w:val="9"/>
        <w:ind w:left="0" w:leftChars="0" w:firstLine="0" w:firstLineChars="0"/>
        <w:jc w:val="both"/>
        <w:rPr>
          <w:rFonts w:hint="eastAsia" w:ascii="宋体" w:hAnsi="宋体" w:eastAsia="宋体" w:cs="宋体"/>
          <w:b w:val="0"/>
          <w:bCs w:val="0"/>
          <w:kern w:val="0"/>
          <w:sz w:val="24"/>
          <w:szCs w:val="24"/>
          <w:highlight w:val="none"/>
          <w:lang w:bidi="zh-CN"/>
        </w:rPr>
      </w:pPr>
      <w:r>
        <w:rPr>
          <w:rFonts w:hint="eastAsia" w:ascii="宋体" w:hAnsi="宋体" w:eastAsia="宋体" w:cs="宋体"/>
          <w:b w:val="0"/>
          <w:bCs w:val="0"/>
          <w:kern w:val="0"/>
          <w:sz w:val="24"/>
          <w:szCs w:val="24"/>
          <w:highlight w:val="none"/>
          <w:lang w:val="en-US" w:bidi="zh-CN"/>
        </w:rPr>
        <w:t>四、</w:t>
      </w:r>
      <w:r>
        <w:rPr>
          <w:rFonts w:hint="eastAsia" w:ascii="宋体" w:hAnsi="宋体" w:eastAsia="宋体" w:cs="宋体"/>
          <w:b w:val="0"/>
          <w:bCs w:val="0"/>
          <w:kern w:val="0"/>
          <w:sz w:val="24"/>
          <w:szCs w:val="24"/>
          <w:highlight w:val="none"/>
          <w:lang w:bidi="zh-CN"/>
        </w:rPr>
        <w:t>安全保证措施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caps w:val="0"/>
          <w:sz w:val="24"/>
          <w:szCs w:val="24"/>
        </w:rPr>
      </w:pPr>
      <w:r>
        <w:rPr>
          <w:rFonts w:hint="eastAsia" w:ascii="宋体" w:hAnsi="宋体" w:eastAsia="宋体" w:cs="宋体"/>
          <w:b w:val="0"/>
          <w:bCs w:val="0"/>
          <w:caps w:val="0"/>
          <w:sz w:val="24"/>
          <w:szCs w:val="24"/>
        </w:rPr>
        <w:t>1）、安全生产目标和内容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caps w:val="0"/>
          <w:sz w:val="24"/>
          <w:szCs w:val="24"/>
        </w:rPr>
      </w:pPr>
      <w:r>
        <w:rPr>
          <w:rFonts w:hint="eastAsia" w:ascii="宋体" w:hAnsi="宋体" w:eastAsia="宋体" w:cs="宋体"/>
          <w:b w:val="0"/>
          <w:bCs w:val="0"/>
          <w:caps w:val="0"/>
          <w:sz w:val="24"/>
          <w:szCs w:val="24"/>
        </w:rPr>
        <w:t>1.安全生产目标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caps w:val="0"/>
          <w:sz w:val="24"/>
          <w:szCs w:val="24"/>
        </w:rPr>
      </w:pPr>
      <w:r>
        <w:rPr>
          <w:rFonts w:hint="eastAsia" w:ascii="宋体" w:hAnsi="宋体" w:eastAsia="宋体" w:cs="宋体"/>
          <w:b w:val="0"/>
          <w:bCs w:val="0"/>
          <w:caps w:val="0"/>
          <w:sz w:val="24"/>
          <w:szCs w:val="24"/>
        </w:rPr>
        <w:t>本工程安全生产目标：重大伤亡事故为零，轻伤事故控制在1</w:t>
      </w:r>
      <w:r>
        <w:rPr>
          <w:rFonts w:hint="eastAsia" w:ascii="宋体" w:hAnsi="宋体" w:eastAsia="宋体" w:cs="宋体"/>
          <w:b w:val="0"/>
          <w:bCs w:val="0"/>
          <w:caps w:val="0"/>
          <w:sz w:val="24"/>
          <w:szCs w:val="24"/>
          <w:lang w:val="en-US" w:eastAsia="zh-CN"/>
        </w:rPr>
        <w:t>%</w:t>
      </w:r>
      <w:r>
        <w:rPr>
          <w:rFonts w:hint="eastAsia" w:ascii="宋体" w:hAnsi="宋体" w:eastAsia="宋体" w:cs="宋体"/>
          <w:b w:val="0"/>
          <w:bCs w:val="0"/>
          <w:caps w:val="0"/>
          <w:sz w:val="24"/>
          <w:szCs w:val="24"/>
        </w:rPr>
        <w:t>以内，安全生产达到安全无事故工地。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caps w:val="0"/>
          <w:sz w:val="24"/>
          <w:szCs w:val="24"/>
        </w:rPr>
      </w:pPr>
      <w:r>
        <w:rPr>
          <w:rFonts w:hint="eastAsia" w:ascii="宋体" w:hAnsi="宋体" w:eastAsia="宋体" w:cs="宋体"/>
          <w:b w:val="0"/>
          <w:bCs w:val="0"/>
          <w:caps w:val="0"/>
          <w:sz w:val="24"/>
          <w:szCs w:val="24"/>
        </w:rPr>
        <w:t>2.安全防护内容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caps w:val="0"/>
          <w:sz w:val="24"/>
          <w:szCs w:val="24"/>
        </w:rPr>
      </w:pPr>
      <w:r>
        <w:rPr>
          <w:rFonts w:hint="eastAsia" w:ascii="宋体" w:hAnsi="宋体" w:eastAsia="宋体" w:cs="宋体"/>
          <w:b w:val="0"/>
          <w:bCs w:val="0"/>
          <w:caps w:val="0"/>
          <w:sz w:val="24"/>
          <w:szCs w:val="24"/>
        </w:rPr>
        <w:t>安全帽及其他防护用具、用品的使用；运输机械及其他小型机械的安全使用；构件安装的操作安全；高空作业的安全；安全会议和安全教育；其他相关规定。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caps w:val="0"/>
          <w:sz w:val="24"/>
          <w:szCs w:val="24"/>
        </w:rPr>
      </w:pPr>
      <w:r>
        <w:rPr>
          <w:rFonts w:hint="eastAsia" w:ascii="宋体" w:hAnsi="宋体" w:eastAsia="宋体" w:cs="宋体"/>
          <w:b w:val="0"/>
          <w:bCs w:val="0"/>
          <w:caps w:val="0"/>
          <w:sz w:val="24"/>
          <w:szCs w:val="24"/>
        </w:rPr>
        <w:t>2）、安全生产管理措施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caps w:val="0"/>
          <w:sz w:val="24"/>
          <w:szCs w:val="24"/>
        </w:rPr>
      </w:pPr>
      <w:r>
        <w:rPr>
          <w:rFonts w:hint="eastAsia" w:ascii="宋体" w:hAnsi="宋体" w:eastAsia="宋体" w:cs="宋体"/>
          <w:b w:val="0"/>
          <w:bCs w:val="0"/>
          <w:caps w:val="0"/>
          <w:sz w:val="24"/>
          <w:szCs w:val="24"/>
        </w:rPr>
        <w:t>1.建立项目安全生产责任制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caps w:val="0"/>
          <w:sz w:val="24"/>
          <w:szCs w:val="24"/>
        </w:rPr>
      </w:pPr>
      <w:r>
        <w:rPr>
          <w:rFonts w:hint="eastAsia" w:ascii="宋体" w:hAnsi="宋体" w:eastAsia="宋体" w:cs="宋体"/>
          <w:b w:val="0"/>
          <w:bCs w:val="0"/>
          <w:caps w:val="0"/>
          <w:sz w:val="24"/>
          <w:szCs w:val="24"/>
        </w:rPr>
        <w:t>⑴建立从项目经理、管理人员、班组长到各职工的安全生产责任制，认真贯彻</w:t>
      </w:r>
      <w:r>
        <w:rPr>
          <w:rFonts w:hint="eastAsia" w:ascii="宋体" w:hAnsi="宋体" w:eastAsia="宋体" w:cs="宋体"/>
          <w:b w:val="0"/>
          <w:bCs w:val="0"/>
          <w:caps w:val="0"/>
          <w:sz w:val="24"/>
          <w:szCs w:val="24"/>
          <w:lang w:eastAsia="zh-CN"/>
        </w:rPr>
        <w:t>“</w:t>
      </w:r>
      <w:r>
        <w:rPr>
          <w:rFonts w:hint="eastAsia" w:ascii="宋体" w:hAnsi="宋体" w:eastAsia="宋体" w:cs="宋体"/>
          <w:b w:val="0"/>
          <w:bCs w:val="0"/>
          <w:caps w:val="0"/>
          <w:sz w:val="24"/>
          <w:szCs w:val="24"/>
        </w:rPr>
        <w:t>安全第一，预防为主</w:t>
      </w:r>
      <w:r>
        <w:rPr>
          <w:rFonts w:hint="eastAsia" w:ascii="宋体" w:hAnsi="宋体" w:eastAsia="宋体" w:cs="宋体"/>
          <w:b w:val="0"/>
          <w:bCs w:val="0"/>
          <w:caps w:val="0"/>
          <w:sz w:val="24"/>
          <w:szCs w:val="24"/>
          <w:lang w:eastAsia="zh-CN"/>
        </w:rPr>
        <w:t>”</w:t>
      </w:r>
      <w:r>
        <w:rPr>
          <w:rFonts w:hint="eastAsia" w:ascii="宋体" w:hAnsi="宋体" w:eastAsia="宋体" w:cs="宋体"/>
          <w:b w:val="0"/>
          <w:bCs w:val="0"/>
          <w:caps w:val="0"/>
          <w:sz w:val="24"/>
          <w:szCs w:val="24"/>
        </w:rPr>
        <w:t>的方针，健全安全生产保证体系、强化安全生产标准化管理，把治标与治本很好的重视和结合起来。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caps w:val="0"/>
          <w:sz w:val="24"/>
          <w:szCs w:val="24"/>
        </w:rPr>
      </w:pPr>
      <w:r>
        <w:rPr>
          <w:rFonts w:hint="eastAsia" w:ascii="宋体" w:hAnsi="宋体" w:eastAsia="宋体" w:cs="宋体"/>
          <w:b w:val="0"/>
          <w:bCs w:val="0"/>
          <w:caps w:val="0"/>
          <w:sz w:val="24"/>
          <w:szCs w:val="24"/>
        </w:rPr>
        <w:t>⑵落实安全生产责任制，实行</w:t>
      </w:r>
      <w:r>
        <w:rPr>
          <w:rFonts w:hint="eastAsia" w:ascii="宋体" w:hAnsi="宋体" w:eastAsia="宋体" w:cs="宋体"/>
          <w:b w:val="0"/>
          <w:bCs w:val="0"/>
          <w:caps w:val="0"/>
          <w:sz w:val="24"/>
          <w:szCs w:val="24"/>
          <w:lang w:eastAsia="zh-CN"/>
        </w:rPr>
        <w:t>“</w:t>
      </w:r>
      <w:r>
        <w:rPr>
          <w:rFonts w:hint="eastAsia" w:ascii="宋体" w:hAnsi="宋体" w:eastAsia="宋体" w:cs="宋体"/>
          <w:b w:val="0"/>
          <w:bCs w:val="0"/>
          <w:caps w:val="0"/>
          <w:sz w:val="24"/>
          <w:szCs w:val="24"/>
        </w:rPr>
        <w:t>一把手</w:t>
      </w:r>
      <w:r>
        <w:rPr>
          <w:rFonts w:hint="eastAsia" w:ascii="宋体" w:hAnsi="宋体" w:eastAsia="宋体" w:cs="宋体"/>
          <w:b w:val="0"/>
          <w:bCs w:val="0"/>
          <w:caps w:val="0"/>
          <w:sz w:val="24"/>
          <w:szCs w:val="24"/>
          <w:lang w:eastAsia="zh-CN"/>
        </w:rPr>
        <w:t>”</w:t>
      </w:r>
      <w:r>
        <w:rPr>
          <w:rFonts w:hint="eastAsia" w:ascii="宋体" w:hAnsi="宋体" w:eastAsia="宋体" w:cs="宋体"/>
          <w:b w:val="0"/>
          <w:bCs w:val="0"/>
          <w:caps w:val="0"/>
          <w:sz w:val="24"/>
          <w:szCs w:val="24"/>
        </w:rPr>
        <w:t>负责制，坚持管生产必须管安全的原则。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caps w:val="0"/>
          <w:sz w:val="24"/>
          <w:szCs w:val="24"/>
        </w:rPr>
      </w:pPr>
      <w:r>
        <w:rPr>
          <w:rFonts w:hint="eastAsia" w:ascii="宋体" w:hAnsi="宋体" w:eastAsia="宋体" w:cs="宋体"/>
          <w:b w:val="0"/>
          <w:bCs w:val="0"/>
          <w:caps w:val="0"/>
          <w:sz w:val="24"/>
          <w:szCs w:val="24"/>
        </w:rPr>
        <w:t>2.项目安全教育</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caps w:val="0"/>
          <w:sz w:val="24"/>
          <w:szCs w:val="24"/>
        </w:rPr>
      </w:pPr>
      <w:r>
        <w:rPr>
          <w:rFonts w:hint="eastAsia" w:ascii="宋体" w:hAnsi="宋体" w:eastAsia="宋体" w:cs="宋体"/>
          <w:b w:val="0"/>
          <w:bCs w:val="0"/>
          <w:caps w:val="0"/>
          <w:sz w:val="24"/>
          <w:szCs w:val="24"/>
        </w:rPr>
        <w:t>⑴所有施工人员入场时，均进行三级教育，增强职工自我保护意识，施工时严格遵守安全生产技术规程，杜绝违章操作。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caps w:val="0"/>
          <w:sz w:val="24"/>
          <w:szCs w:val="24"/>
        </w:rPr>
      </w:pPr>
      <w:r>
        <w:rPr>
          <w:rFonts w:hint="eastAsia" w:ascii="宋体" w:hAnsi="宋体" w:eastAsia="宋体" w:cs="宋体"/>
          <w:b w:val="0"/>
          <w:bCs w:val="0"/>
          <w:caps w:val="0"/>
          <w:sz w:val="24"/>
          <w:szCs w:val="24"/>
        </w:rPr>
        <w:t>⑵对特种作业人员（电工、焊工、司机、起重工等），必须经培训合格后，持证上岗。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caps w:val="0"/>
          <w:sz w:val="24"/>
          <w:szCs w:val="24"/>
        </w:rPr>
      </w:pPr>
      <w:r>
        <w:rPr>
          <w:rFonts w:hint="eastAsia" w:ascii="宋体" w:hAnsi="宋体" w:eastAsia="宋体" w:cs="宋体"/>
          <w:b w:val="0"/>
          <w:bCs w:val="0"/>
          <w:caps w:val="0"/>
          <w:sz w:val="24"/>
          <w:szCs w:val="24"/>
        </w:rPr>
        <w:t>⑶项目部每月组织一次安全会，传达上级文件精神，总结前期的安全情况，布置</w:t>
      </w:r>
      <w:r>
        <w:rPr>
          <w:rFonts w:hint="eastAsia" w:ascii="宋体" w:hAnsi="宋体" w:eastAsia="宋体" w:cs="宋体"/>
          <w:b w:val="0"/>
          <w:bCs w:val="0"/>
          <w:caps w:val="0"/>
          <w:sz w:val="24"/>
          <w:szCs w:val="24"/>
          <w:lang w:val="en-US" w:eastAsia="zh-CN"/>
        </w:rPr>
        <w:t>后</w:t>
      </w:r>
      <w:r>
        <w:rPr>
          <w:rFonts w:hint="eastAsia" w:ascii="宋体" w:hAnsi="宋体" w:eastAsia="宋体" w:cs="宋体"/>
          <w:b w:val="0"/>
          <w:bCs w:val="0"/>
          <w:caps w:val="0"/>
          <w:sz w:val="24"/>
          <w:szCs w:val="24"/>
        </w:rPr>
        <w:t>一阶段的安全工作。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caps w:val="0"/>
          <w:sz w:val="24"/>
          <w:szCs w:val="24"/>
        </w:rPr>
      </w:pPr>
      <w:r>
        <w:rPr>
          <w:rFonts w:hint="eastAsia" w:ascii="宋体" w:hAnsi="宋体" w:eastAsia="宋体" w:cs="宋体"/>
          <w:b w:val="0"/>
          <w:bCs w:val="0"/>
          <w:caps w:val="0"/>
          <w:sz w:val="24"/>
          <w:szCs w:val="24"/>
        </w:rPr>
        <w:t>⑷各专业施工队伍每周组织召开一次安全会议，各班组每周举行一次安全自检。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caps w:val="0"/>
          <w:sz w:val="24"/>
          <w:szCs w:val="24"/>
        </w:rPr>
      </w:pPr>
      <w:r>
        <w:rPr>
          <w:rFonts w:hint="eastAsia" w:ascii="宋体" w:hAnsi="宋体" w:eastAsia="宋体" w:cs="宋体"/>
          <w:b w:val="0"/>
          <w:bCs w:val="0"/>
          <w:caps w:val="0"/>
          <w:sz w:val="24"/>
          <w:szCs w:val="24"/>
        </w:rPr>
        <w:t>⑸班前对职工进行有针对性的安全技术交底，在施工区域内进行安全监督检查工作。班后，清理好现场，消除隐患，同时作好安全记录。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caps w:val="0"/>
          <w:sz w:val="24"/>
          <w:szCs w:val="24"/>
        </w:rPr>
      </w:pPr>
      <w:r>
        <w:rPr>
          <w:rFonts w:hint="eastAsia" w:ascii="宋体" w:hAnsi="宋体" w:eastAsia="宋体" w:cs="宋体"/>
          <w:b w:val="0"/>
          <w:bCs w:val="0"/>
          <w:caps w:val="0"/>
          <w:sz w:val="24"/>
          <w:szCs w:val="24"/>
        </w:rPr>
        <w:t>⑹施工人员进入现场必须戴好安全帽，高空作业系好安全带，严禁向上或向下抛任何物品，注意他人安全。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caps w:val="0"/>
          <w:sz w:val="24"/>
          <w:szCs w:val="24"/>
        </w:rPr>
      </w:pPr>
      <w:r>
        <w:rPr>
          <w:rFonts w:hint="eastAsia" w:ascii="宋体" w:hAnsi="宋体" w:eastAsia="宋体" w:cs="宋体"/>
          <w:b w:val="0"/>
          <w:bCs w:val="0"/>
          <w:caps w:val="0"/>
          <w:sz w:val="24"/>
          <w:szCs w:val="24"/>
        </w:rPr>
        <w:t>⑺对新工人和变换工种的工人，都进行班前安全教育和变换工种安全教育，且做到季节教育、逢工种教育，增强职工自我保护意识，提高职工遵守安全生产技术规程的思想意识，消除违章现象和杜绝违章事故。</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caps w:val="0"/>
          <w:sz w:val="24"/>
          <w:szCs w:val="24"/>
        </w:rPr>
      </w:pPr>
      <w:r>
        <w:rPr>
          <w:rFonts w:hint="eastAsia" w:ascii="宋体" w:hAnsi="宋体" w:eastAsia="宋体" w:cs="宋体"/>
          <w:b w:val="0"/>
          <w:bCs w:val="0"/>
          <w:caps w:val="0"/>
          <w:sz w:val="24"/>
          <w:szCs w:val="24"/>
        </w:rPr>
        <w:t>3.项目安全技术管理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caps w:val="0"/>
          <w:sz w:val="24"/>
          <w:szCs w:val="24"/>
        </w:rPr>
      </w:pPr>
      <w:r>
        <w:rPr>
          <w:rFonts w:hint="eastAsia" w:ascii="宋体" w:hAnsi="宋体" w:eastAsia="宋体" w:cs="宋体"/>
          <w:b w:val="0"/>
          <w:bCs w:val="0"/>
          <w:caps w:val="0"/>
          <w:sz w:val="24"/>
          <w:szCs w:val="24"/>
        </w:rPr>
        <w:t>⑴临时用电安全技术措施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caps w:val="0"/>
          <w:sz w:val="24"/>
          <w:szCs w:val="24"/>
        </w:rPr>
      </w:pPr>
      <w:r>
        <w:rPr>
          <w:rFonts w:hint="eastAsia" w:ascii="宋体" w:hAnsi="宋体" w:eastAsia="宋体" w:cs="宋体"/>
          <w:b w:val="0"/>
          <w:bCs w:val="0"/>
          <w:caps w:val="0"/>
          <w:sz w:val="24"/>
          <w:szCs w:val="24"/>
        </w:rPr>
        <w:t>①编制临时用电施工组织设计应符合《施工现场临时用电安全技术规范》（JGJ46-88）中的有关规定。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caps w:val="0"/>
          <w:sz w:val="24"/>
          <w:szCs w:val="24"/>
        </w:rPr>
      </w:pPr>
      <w:r>
        <w:rPr>
          <w:rFonts w:hint="eastAsia" w:ascii="宋体" w:hAnsi="宋体" w:eastAsia="宋体" w:cs="宋体"/>
          <w:b w:val="0"/>
          <w:bCs w:val="0"/>
          <w:caps w:val="0"/>
          <w:sz w:val="24"/>
          <w:szCs w:val="24"/>
        </w:rPr>
        <w:t>②项目技术负责人或安全员在开工时应向电工和各种设备的用电人员进行施工现场临时用电的安全技术交底。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caps w:val="0"/>
          <w:sz w:val="24"/>
          <w:szCs w:val="24"/>
        </w:rPr>
      </w:pPr>
      <w:r>
        <w:rPr>
          <w:rFonts w:hint="eastAsia" w:ascii="宋体" w:hAnsi="宋体" w:eastAsia="宋体" w:cs="宋体"/>
          <w:b w:val="0"/>
          <w:bCs w:val="0"/>
          <w:caps w:val="0"/>
          <w:sz w:val="24"/>
          <w:szCs w:val="24"/>
        </w:rPr>
        <w:t>③采用三级漏电保护，工作零线与保护零线分开，并多次重复接地，定期测定电气设备绝缘电阻，绝缘不符合要求禁止使用，定期复测接地电阻、避雷电阻，电阻不符及时纠正，同时填好复查表。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caps w:val="0"/>
          <w:sz w:val="24"/>
          <w:szCs w:val="24"/>
        </w:rPr>
      </w:pPr>
      <w:r>
        <w:rPr>
          <w:rFonts w:hint="eastAsia" w:ascii="宋体" w:hAnsi="宋体" w:eastAsia="宋体" w:cs="宋体"/>
          <w:b w:val="0"/>
          <w:bCs w:val="0"/>
          <w:caps w:val="0"/>
          <w:sz w:val="24"/>
          <w:szCs w:val="24"/>
        </w:rPr>
        <w:t>④使用统一的铁制配电箱，合理使用熔断丝，严禁用铜丝代替，井架卷扬机使用电动开关。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caps w:val="0"/>
          <w:sz w:val="24"/>
          <w:szCs w:val="24"/>
        </w:rPr>
      </w:pPr>
      <w:r>
        <w:rPr>
          <w:rFonts w:hint="eastAsia" w:ascii="宋体" w:hAnsi="宋体" w:eastAsia="宋体" w:cs="宋体"/>
          <w:b w:val="0"/>
          <w:bCs w:val="0"/>
          <w:caps w:val="0"/>
          <w:sz w:val="24"/>
          <w:szCs w:val="24"/>
        </w:rPr>
        <w:t>⑤所有电线均架空设置，并做好绝缘措施。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caps w:val="0"/>
          <w:sz w:val="24"/>
          <w:szCs w:val="24"/>
        </w:rPr>
      </w:pPr>
      <w:r>
        <w:rPr>
          <w:rFonts w:hint="eastAsia" w:ascii="宋体" w:hAnsi="宋体" w:eastAsia="宋体" w:cs="宋体"/>
          <w:b w:val="0"/>
          <w:bCs w:val="0"/>
          <w:caps w:val="0"/>
          <w:sz w:val="24"/>
          <w:szCs w:val="24"/>
        </w:rPr>
        <w:t>⑥各施工机械均需经安全小组验收后方可挂牌使用。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caps w:val="0"/>
          <w:sz w:val="24"/>
          <w:szCs w:val="24"/>
        </w:rPr>
      </w:pPr>
      <w:r>
        <w:rPr>
          <w:rFonts w:hint="eastAsia" w:ascii="宋体" w:hAnsi="宋体" w:eastAsia="宋体" w:cs="宋体"/>
          <w:b w:val="0"/>
          <w:bCs w:val="0"/>
          <w:caps w:val="0"/>
          <w:sz w:val="24"/>
          <w:szCs w:val="24"/>
        </w:rPr>
        <w:t>⑦各种电动机械必须有可靠有效的安全接地和防雷装置，机械的使用严格遵守《工地机电安全技术措施》中的有关规定。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caps w:val="0"/>
          <w:sz w:val="24"/>
          <w:szCs w:val="24"/>
        </w:rPr>
      </w:pPr>
      <w:r>
        <w:rPr>
          <w:rFonts w:hint="eastAsia" w:ascii="宋体" w:hAnsi="宋体" w:eastAsia="宋体" w:cs="宋体"/>
          <w:b w:val="0"/>
          <w:bCs w:val="0"/>
          <w:caps w:val="0"/>
          <w:sz w:val="24"/>
          <w:szCs w:val="24"/>
        </w:rPr>
        <w:t>4.施工现场安全防护措施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caps w:val="0"/>
          <w:sz w:val="24"/>
          <w:szCs w:val="24"/>
        </w:rPr>
      </w:pPr>
      <w:r>
        <w:rPr>
          <w:rFonts w:hint="eastAsia" w:ascii="宋体" w:hAnsi="宋体" w:eastAsia="宋体" w:cs="宋体"/>
          <w:b w:val="0"/>
          <w:bCs w:val="0"/>
          <w:caps w:val="0"/>
          <w:sz w:val="24"/>
          <w:szCs w:val="24"/>
        </w:rPr>
        <w:t>⑴建筑物主要出入口必须设防护棚、楼梯口、预留洞口应做好防护设施。夜间作业时作业区设置足够的灯具，通道两侧设防护拦杆，危险区应有警戒标志，夜间要设红灯示警。楼层结构养护未到设计强度，不得堆放材料；允许堆放后严禁超设计荷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caps w:val="0"/>
          <w:sz w:val="24"/>
          <w:szCs w:val="24"/>
        </w:rPr>
      </w:pPr>
      <w:r>
        <w:rPr>
          <w:rFonts w:hint="eastAsia" w:ascii="宋体" w:hAnsi="宋体" w:eastAsia="宋体" w:cs="宋体"/>
          <w:b w:val="0"/>
          <w:bCs w:val="0"/>
          <w:caps w:val="0"/>
          <w:sz w:val="24"/>
          <w:szCs w:val="24"/>
        </w:rPr>
        <w:t>⑵提升机各楼层的通道口应搭设防护棚，垂直运输落物半径内，人员行走应划出专门路线，做好隔离棚。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caps w:val="0"/>
          <w:sz w:val="24"/>
          <w:szCs w:val="24"/>
        </w:rPr>
      </w:pPr>
      <w:r>
        <w:rPr>
          <w:rFonts w:hint="eastAsia" w:ascii="宋体" w:hAnsi="宋体" w:eastAsia="宋体" w:cs="宋体"/>
          <w:b w:val="0"/>
          <w:bCs w:val="0"/>
          <w:caps w:val="0"/>
          <w:sz w:val="24"/>
          <w:szCs w:val="24"/>
        </w:rPr>
        <w:t>⑶施工现场挂设</w:t>
      </w:r>
      <w:r>
        <w:rPr>
          <w:rFonts w:hint="eastAsia" w:ascii="宋体" w:hAnsi="宋体" w:eastAsia="宋体" w:cs="宋体"/>
          <w:b w:val="0"/>
          <w:bCs w:val="0"/>
          <w:caps w:val="0"/>
          <w:sz w:val="24"/>
          <w:szCs w:val="24"/>
          <w:lang w:eastAsia="zh-CN"/>
        </w:rPr>
        <w:t>“</w:t>
      </w:r>
      <w:r>
        <w:rPr>
          <w:rFonts w:hint="eastAsia" w:ascii="宋体" w:hAnsi="宋体" w:eastAsia="宋体" w:cs="宋体"/>
          <w:b w:val="0"/>
          <w:bCs w:val="0"/>
          <w:caps w:val="0"/>
          <w:sz w:val="24"/>
          <w:szCs w:val="24"/>
        </w:rPr>
        <w:t>五牌二图</w:t>
      </w:r>
      <w:r>
        <w:rPr>
          <w:rFonts w:hint="eastAsia" w:ascii="宋体" w:hAnsi="宋体" w:eastAsia="宋体" w:cs="宋体"/>
          <w:b w:val="0"/>
          <w:bCs w:val="0"/>
          <w:caps w:val="0"/>
          <w:sz w:val="24"/>
          <w:szCs w:val="24"/>
          <w:lang w:eastAsia="zh-CN"/>
        </w:rPr>
        <w:t>”</w:t>
      </w:r>
      <w:r>
        <w:rPr>
          <w:rFonts w:hint="eastAsia" w:ascii="宋体" w:hAnsi="宋体" w:eastAsia="宋体" w:cs="宋体"/>
          <w:b w:val="0"/>
          <w:bCs w:val="0"/>
          <w:caps w:val="0"/>
          <w:sz w:val="24"/>
          <w:szCs w:val="24"/>
        </w:rPr>
        <w:t>栏，在工地上设置有针对性的简明醒目安全标志和标语。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caps w:val="0"/>
          <w:sz w:val="24"/>
          <w:szCs w:val="24"/>
        </w:rPr>
      </w:pPr>
      <w:r>
        <w:rPr>
          <w:rFonts w:hint="eastAsia" w:ascii="宋体" w:hAnsi="宋体" w:eastAsia="宋体" w:cs="宋体"/>
          <w:b w:val="0"/>
          <w:bCs w:val="0"/>
          <w:caps w:val="0"/>
          <w:sz w:val="24"/>
          <w:szCs w:val="24"/>
        </w:rPr>
        <w:t>⑷建筑物外围挂设密目立网。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caps w:val="0"/>
          <w:sz w:val="24"/>
          <w:szCs w:val="24"/>
        </w:rPr>
      </w:pPr>
      <w:r>
        <w:rPr>
          <w:rFonts w:hint="eastAsia" w:ascii="宋体" w:hAnsi="宋体" w:eastAsia="宋体" w:cs="宋体"/>
          <w:b w:val="0"/>
          <w:bCs w:val="0"/>
          <w:caps w:val="0"/>
          <w:sz w:val="24"/>
          <w:szCs w:val="24"/>
        </w:rPr>
        <w:t>5.项目安全检查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caps w:val="0"/>
          <w:sz w:val="24"/>
          <w:szCs w:val="24"/>
        </w:rPr>
      </w:pPr>
      <w:r>
        <w:rPr>
          <w:rFonts w:hint="eastAsia" w:ascii="宋体" w:hAnsi="宋体" w:eastAsia="宋体" w:cs="宋体"/>
          <w:b w:val="0"/>
          <w:bCs w:val="0"/>
          <w:caps w:val="0"/>
          <w:sz w:val="24"/>
          <w:szCs w:val="24"/>
        </w:rPr>
        <w:t>⑴项目部必须建立定期安全检查制度，由项目经理组织相关人员根据JGJ59-99《建筑施工安全检查标准》的内容，每周进行一次全面的安全生产检查，发现问题及时解决，并将内容记入安全生产检查记录中。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caps w:val="0"/>
          <w:sz w:val="24"/>
          <w:szCs w:val="24"/>
        </w:rPr>
      </w:pPr>
      <w:r>
        <w:rPr>
          <w:rFonts w:hint="eastAsia" w:ascii="宋体" w:hAnsi="宋体" w:eastAsia="宋体" w:cs="宋体"/>
          <w:b w:val="0"/>
          <w:bCs w:val="0"/>
          <w:caps w:val="0"/>
          <w:sz w:val="24"/>
          <w:szCs w:val="24"/>
        </w:rPr>
        <w:t>⑵落实安全管理组织，配备专职安全员三名，经常对职工进行安全教育，并做好安全记录，在施工现场做到</w:t>
      </w:r>
      <w:r>
        <w:rPr>
          <w:rFonts w:hint="eastAsia" w:ascii="宋体" w:hAnsi="宋体" w:eastAsia="宋体" w:cs="宋体"/>
          <w:b w:val="0"/>
          <w:bCs w:val="0"/>
          <w:caps w:val="0"/>
          <w:sz w:val="24"/>
          <w:szCs w:val="24"/>
          <w:lang w:eastAsia="zh-CN"/>
        </w:rPr>
        <w:t>“</w:t>
      </w:r>
      <w:r>
        <w:rPr>
          <w:rFonts w:hint="eastAsia" w:ascii="宋体" w:hAnsi="宋体" w:eastAsia="宋体" w:cs="宋体"/>
          <w:b w:val="0"/>
          <w:bCs w:val="0"/>
          <w:caps w:val="0"/>
          <w:sz w:val="24"/>
          <w:szCs w:val="24"/>
        </w:rPr>
        <w:t>一管、二定、三检查、四不放过”。一管，即要设专职安全员管安全。二定，即制定安全生产制度，制定安全技术措施。三检查，即定期检查安全生产措施执行情况，检查违章作业，检查雨季，施工作业生产设施。四不放过，即麻痹思想不放过，事故苗头不放过，违章作业不放过，安全漏洞不放过。安全员有权制止违章作业和违章指挥，有权对违反安全法规、制度人员批评或处以罚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caps w:val="0"/>
          <w:sz w:val="24"/>
          <w:szCs w:val="24"/>
        </w:rPr>
      </w:pPr>
      <w:r>
        <w:rPr>
          <w:rFonts w:hint="eastAsia" w:ascii="宋体" w:hAnsi="宋体" w:eastAsia="宋体" w:cs="宋体"/>
          <w:b w:val="0"/>
          <w:bCs w:val="0"/>
          <w:caps w:val="0"/>
          <w:sz w:val="24"/>
          <w:szCs w:val="24"/>
        </w:rPr>
        <w:t>⑶设立防台、防汛、防火领导小组，加强消防工作，成立消防工作领导小组，具体由专人负责，严格用火申请制度，现场不准在木工场吸烟，在木工场、宿舍楼设置必要足够的灭火器材。消防栓周围应保持道路畅通，易燃物品应远离火源，设专库存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val="0"/>
          <w:caps w:val="0"/>
          <w:sz w:val="24"/>
          <w:szCs w:val="24"/>
        </w:rPr>
      </w:pPr>
      <w:r>
        <w:rPr>
          <w:rFonts w:hint="eastAsia" w:ascii="宋体" w:hAnsi="宋体" w:eastAsia="宋体" w:cs="宋体"/>
          <w:b w:val="0"/>
          <w:bCs w:val="0"/>
          <w:caps w:val="0"/>
          <w:sz w:val="24"/>
          <w:szCs w:val="24"/>
        </w:rPr>
        <w:t>⑷工地现场配置一名专职机修工，对工地的机械及架设的电线等方面进行检查和整改工作。工地上施工架设的用电线路，必须安全可靠，必须符合国家及当地有关规定，施工机械设备由专人管理和操作，机械操作人员都必须持证上岗，非电工人员不准擅自乱接电线，手持式电动工具应接好漏电保护装置。</w:t>
      </w:r>
    </w:p>
    <w:p>
      <w:pPr>
        <w:rPr>
          <w:rFonts w:hint="eastAsia" w:ascii="宋体" w:hAnsi="宋体" w:eastAsia="宋体" w:cs="宋体"/>
          <w:b w:val="0"/>
          <w:bCs w:val="0"/>
          <w:caps w:val="0"/>
          <w:sz w:val="24"/>
          <w:szCs w:val="24"/>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AD569F"/>
    <w:multiLevelType w:val="singleLevel"/>
    <w:tmpl w:val="82AD569F"/>
    <w:lvl w:ilvl="0" w:tentative="0">
      <w:start w:val="1"/>
      <w:numFmt w:val="decimal"/>
      <w:suff w:val="nothing"/>
      <w:lvlText w:val="(%1)"/>
      <w:lvlJc w:val="left"/>
      <w:pPr>
        <w:ind w:left="454" w:hanging="454"/>
      </w:pPr>
      <w:rPr>
        <w:rFonts w:hint="default"/>
        <w:snapToGrid/>
        <w:spacing w:val="0"/>
        <w:w w:val="100"/>
        <w:kern w:val="2"/>
        <w:position w:val="0"/>
        <w:sz w:val="27"/>
      </w:rPr>
    </w:lvl>
  </w:abstractNum>
  <w:abstractNum w:abstractNumId="1">
    <w:nsid w:val="87825F99"/>
    <w:multiLevelType w:val="singleLevel"/>
    <w:tmpl w:val="87825F99"/>
    <w:lvl w:ilvl="0" w:tentative="0">
      <w:start w:val="1"/>
      <w:numFmt w:val="decimal"/>
      <w:suff w:val="nothing"/>
      <w:lvlText w:val="(%1)"/>
      <w:lvlJc w:val="left"/>
      <w:pPr>
        <w:ind w:left="454" w:hanging="454"/>
      </w:pPr>
      <w:rPr>
        <w:rFonts w:hint="default"/>
        <w:snapToGrid/>
        <w:spacing w:val="0"/>
        <w:w w:val="100"/>
        <w:kern w:val="2"/>
        <w:position w:val="0"/>
        <w:sz w:val="27"/>
      </w:rPr>
    </w:lvl>
  </w:abstractNum>
  <w:abstractNum w:abstractNumId="2">
    <w:nsid w:val="998EF8E4"/>
    <w:multiLevelType w:val="singleLevel"/>
    <w:tmpl w:val="998EF8E4"/>
    <w:lvl w:ilvl="0" w:tentative="0">
      <w:start w:val="1"/>
      <w:numFmt w:val="decimal"/>
      <w:suff w:val="nothing"/>
      <w:lvlText w:val="%1."/>
      <w:lvlJc w:val="left"/>
      <w:pPr>
        <w:ind w:left="454" w:hanging="454"/>
      </w:pPr>
      <w:rPr>
        <w:rFonts w:hint="default"/>
        <w:snapToGrid/>
        <w:spacing w:val="0"/>
        <w:w w:val="100"/>
        <w:kern w:val="2"/>
        <w:position w:val="0"/>
        <w:sz w:val="27"/>
      </w:rPr>
    </w:lvl>
  </w:abstractNum>
  <w:abstractNum w:abstractNumId="3">
    <w:nsid w:val="DEAFD823"/>
    <w:multiLevelType w:val="singleLevel"/>
    <w:tmpl w:val="DEAFD823"/>
    <w:lvl w:ilvl="0" w:tentative="0">
      <w:start w:val="1"/>
      <w:numFmt w:val="decimal"/>
      <w:suff w:val="nothing"/>
      <w:lvlText w:val="%1、"/>
      <w:lvlJc w:val="left"/>
    </w:lvl>
  </w:abstractNum>
  <w:abstractNum w:abstractNumId="4">
    <w:nsid w:val="2D518163"/>
    <w:multiLevelType w:val="singleLevel"/>
    <w:tmpl w:val="2D518163"/>
    <w:lvl w:ilvl="0" w:tentative="0">
      <w:start w:val="1"/>
      <w:numFmt w:val="decimal"/>
      <w:suff w:val="nothing"/>
      <w:lvlText w:val="%1、"/>
      <w:lvlJc w:val="left"/>
    </w:lvl>
  </w:abstractNum>
  <w:abstractNum w:abstractNumId="5">
    <w:nsid w:val="3F71AAE9"/>
    <w:multiLevelType w:val="singleLevel"/>
    <w:tmpl w:val="3F71AAE9"/>
    <w:lvl w:ilvl="0" w:tentative="0">
      <w:start w:val="1"/>
      <w:numFmt w:val="decimal"/>
      <w:suff w:val="nothing"/>
      <w:lvlText w:val="%1."/>
      <w:lvlJc w:val="left"/>
      <w:pPr>
        <w:ind w:left="454" w:hanging="454"/>
      </w:pPr>
      <w:rPr>
        <w:rFonts w:hint="default"/>
        <w:snapToGrid/>
        <w:spacing w:val="0"/>
        <w:w w:val="100"/>
        <w:kern w:val="2"/>
        <w:position w:val="0"/>
        <w:sz w:val="27"/>
      </w:rPr>
    </w:lvl>
  </w:abstractNum>
  <w:abstractNum w:abstractNumId="6">
    <w:nsid w:val="54D4A5B1"/>
    <w:multiLevelType w:val="singleLevel"/>
    <w:tmpl w:val="54D4A5B1"/>
    <w:lvl w:ilvl="0" w:tentative="0">
      <w:start w:val="2"/>
      <w:numFmt w:val="chineseCounting"/>
      <w:suff w:val="nothing"/>
      <w:lvlText w:val="%1、"/>
      <w:lvlJc w:val="left"/>
      <w:rPr>
        <w:rFonts w:hint="eastAsia"/>
      </w:rPr>
    </w:lvl>
  </w:abstractNum>
  <w:abstractNum w:abstractNumId="7">
    <w:nsid w:val="557CD4CC"/>
    <w:multiLevelType w:val="singleLevel"/>
    <w:tmpl w:val="557CD4CC"/>
    <w:lvl w:ilvl="0" w:tentative="0">
      <w:start w:val="1"/>
      <w:numFmt w:val="decimal"/>
      <w:suff w:val="nothing"/>
      <w:lvlText w:val="%1."/>
      <w:lvlJc w:val="left"/>
      <w:pPr>
        <w:ind w:left="454" w:hanging="454"/>
      </w:pPr>
      <w:rPr>
        <w:rFonts w:hint="default"/>
        <w:snapToGrid/>
        <w:spacing w:val="0"/>
        <w:w w:val="100"/>
        <w:kern w:val="2"/>
        <w:position w:val="0"/>
        <w:sz w:val="27"/>
      </w:rPr>
    </w:lvl>
  </w:abstractNum>
  <w:abstractNum w:abstractNumId="8">
    <w:nsid w:val="70730785"/>
    <w:multiLevelType w:val="singleLevel"/>
    <w:tmpl w:val="70730785"/>
    <w:lvl w:ilvl="0" w:tentative="0">
      <w:start w:val="3"/>
      <w:numFmt w:val="chineseCounting"/>
      <w:suff w:val="nothing"/>
      <w:lvlText w:val="%1、"/>
      <w:lvlJc w:val="left"/>
      <w:rPr>
        <w:rFonts w:hint="eastAsia"/>
      </w:rPr>
    </w:lvl>
  </w:abstractNum>
  <w:num w:numId="1">
    <w:abstractNumId w:val="3"/>
  </w:num>
  <w:num w:numId="2">
    <w:abstractNumId w:val="4"/>
  </w:num>
  <w:num w:numId="3">
    <w:abstractNumId w:val="8"/>
  </w:num>
  <w:num w:numId="4">
    <w:abstractNumId w:val="6"/>
  </w:num>
  <w:num w:numId="5">
    <w:abstractNumId w:val="5"/>
  </w:num>
  <w:num w:numId="6">
    <w:abstractNumId w:val="1"/>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Q4ZmI3ZDJiNDRlODk2NmI3YjgzNTRkN2M3ZTA0N2YifQ=="/>
    <w:docVar w:name="KSO_WPS_MARK_KEY" w:val="ecbb8cc8-c4ca-47f1-810b-40002b39b357"/>
  </w:docVars>
  <w:rsids>
    <w:rsidRoot w:val="2F502960"/>
    <w:rsid w:val="003B643A"/>
    <w:rsid w:val="0046375D"/>
    <w:rsid w:val="00537C28"/>
    <w:rsid w:val="00612345"/>
    <w:rsid w:val="007E2EF7"/>
    <w:rsid w:val="00863B59"/>
    <w:rsid w:val="00AA64BF"/>
    <w:rsid w:val="00DC19CB"/>
    <w:rsid w:val="00DE1BE7"/>
    <w:rsid w:val="010162E9"/>
    <w:rsid w:val="0132783D"/>
    <w:rsid w:val="019D115B"/>
    <w:rsid w:val="01C42B8B"/>
    <w:rsid w:val="025A704C"/>
    <w:rsid w:val="02641C78"/>
    <w:rsid w:val="02963DFC"/>
    <w:rsid w:val="029C3B08"/>
    <w:rsid w:val="02A93B2F"/>
    <w:rsid w:val="02D54924"/>
    <w:rsid w:val="031E62CB"/>
    <w:rsid w:val="0321400D"/>
    <w:rsid w:val="036D2DAF"/>
    <w:rsid w:val="03824AAC"/>
    <w:rsid w:val="038C76D9"/>
    <w:rsid w:val="03A013D6"/>
    <w:rsid w:val="03CB1CDA"/>
    <w:rsid w:val="04073203"/>
    <w:rsid w:val="04247911"/>
    <w:rsid w:val="04473600"/>
    <w:rsid w:val="04610B65"/>
    <w:rsid w:val="0462668B"/>
    <w:rsid w:val="04B73E3D"/>
    <w:rsid w:val="04C80BE4"/>
    <w:rsid w:val="04FF212C"/>
    <w:rsid w:val="052805C9"/>
    <w:rsid w:val="05810D93"/>
    <w:rsid w:val="05A54A82"/>
    <w:rsid w:val="05AB7BBE"/>
    <w:rsid w:val="06102AA2"/>
    <w:rsid w:val="06725A4E"/>
    <w:rsid w:val="0687687D"/>
    <w:rsid w:val="06BC02D5"/>
    <w:rsid w:val="06E718C8"/>
    <w:rsid w:val="06ED4932"/>
    <w:rsid w:val="07416A2C"/>
    <w:rsid w:val="074C2E0D"/>
    <w:rsid w:val="076F17EB"/>
    <w:rsid w:val="077A1DD1"/>
    <w:rsid w:val="077C5CB6"/>
    <w:rsid w:val="07CF5DE6"/>
    <w:rsid w:val="08B446D3"/>
    <w:rsid w:val="08BC1208"/>
    <w:rsid w:val="08C90A87"/>
    <w:rsid w:val="093F51ED"/>
    <w:rsid w:val="097B7030"/>
    <w:rsid w:val="09986F7F"/>
    <w:rsid w:val="09D122E9"/>
    <w:rsid w:val="0A8E1F88"/>
    <w:rsid w:val="0A8F3F52"/>
    <w:rsid w:val="0ADB7197"/>
    <w:rsid w:val="0AEE7820"/>
    <w:rsid w:val="0B065FC2"/>
    <w:rsid w:val="0B100BEF"/>
    <w:rsid w:val="0B1F52D6"/>
    <w:rsid w:val="0B36617C"/>
    <w:rsid w:val="0B711663"/>
    <w:rsid w:val="0BB43C70"/>
    <w:rsid w:val="0BC419DA"/>
    <w:rsid w:val="0BDF05C2"/>
    <w:rsid w:val="0C132507"/>
    <w:rsid w:val="0C1E10EA"/>
    <w:rsid w:val="0C2506CA"/>
    <w:rsid w:val="0C7B02EA"/>
    <w:rsid w:val="0C945850"/>
    <w:rsid w:val="0CBB102F"/>
    <w:rsid w:val="0CC46EF9"/>
    <w:rsid w:val="0D305579"/>
    <w:rsid w:val="0D3A63F7"/>
    <w:rsid w:val="0D957AD2"/>
    <w:rsid w:val="0DC45CC1"/>
    <w:rsid w:val="0DDB4D4D"/>
    <w:rsid w:val="0DEE56BA"/>
    <w:rsid w:val="0E0367E9"/>
    <w:rsid w:val="0E2624D8"/>
    <w:rsid w:val="0E5232CD"/>
    <w:rsid w:val="0E6059EA"/>
    <w:rsid w:val="0E7019A5"/>
    <w:rsid w:val="0E8C2C83"/>
    <w:rsid w:val="0EB16245"/>
    <w:rsid w:val="0EBB5316"/>
    <w:rsid w:val="0EE02FCE"/>
    <w:rsid w:val="0EEA5BFB"/>
    <w:rsid w:val="0F0A3BA7"/>
    <w:rsid w:val="0F102271"/>
    <w:rsid w:val="0F2509E1"/>
    <w:rsid w:val="0F307AB2"/>
    <w:rsid w:val="0F7200CA"/>
    <w:rsid w:val="0FD50659"/>
    <w:rsid w:val="0FD541B5"/>
    <w:rsid w:val="0FD85A54"/>
    <w:rsid w:val="0FE34B24"/>
    <w:rsid w:val="101C0036"/>
    <w:rsid w:val="10292A7A"/>
    <w:rsid w:val="1054157E"/>
    <w:rsid w:val="106612B1"/>
    <w:rsid w:val="106C04B5"/>
    <w:rsid w:val="10795489"/>
    <w:rsid w:val="109B71AD"/>
    <w:rsid w:val="11783073"/>
    <w:rsid w:val="11D230A2"/>
    <w:rsid w:val="1269100D"/>
    <w:rsid w:val="12E814A8"/>
    <w:rsid w:val="130A686C"/>
    <w:rsid w:val="13370CE3"/>
    <w:rsid w:val="13492494"/>
    <w:rsid w:val="13A46379"/>
    <w:rsid w:val="13E776D5"/>
    <w:rsid w:val="13FF7A53"/>
    <w:rsid w:val="14AD3953"/>
    <w:rsid w:val="14D06481"/>
    <w:rsid w:val="151E215B"/>
    <w:rsid w:val="15393438"/>
    <w:rsid w:val="157D0C04"/>
    <w:rsid w:val="159B361E"/>
    <w:rsid w:val="161C0D90"/>
    <w:rsid w:val="16481115"/>
    <w:rsid w:val="164B6F7F"/>
    <w:rsid w:val="165110B9"/>
    <w:rsid w:val="16A91EF8"/>
    <w:rsid w:val="16D056D6"/>
    <w:rsid w:val="16F615E1"/>
    <w:rsid w:val="174F0CF1"/>
    <w:rsid w:val="17C0574B"/>
    <w:rsid w:val="186662F2"/>
    <w:rsid w:val="18CB43A7"/>
    <w:rsid w:val="18F51424"/>
    <w:rsid w:val="19137AFC"/>
    <w:rsid w:val="19173A91"/>
    <w:rsid w:val="192B4E46"/>
    <w:rsid w:val="198D5B01"/>
    <w:rsid w:val="19AF4B3E"/>
    <w:rsid w:val="19C55850"/>
    <w:rsid w:val="19E73463"/>
    <w:rsid w:val="1A074481"/>
    <w:rsid w:val="1A0928B1"/>
    <w:rsid w:val="1A0F6516"/>
    <w:rsid w:val="1A5B3708"/>
    <w:rsid w:val="1A6920CA"/>
    <w:rsid w:val="1AC13CB4"/>
    <w:rsid w:val="1B34092A"/>
    <w:rsid w:val="1B813443"/>
    <w:rsid w:val="1BEE6D2B"/>
    <w:rsid w:val="1BF6798D"/>
    <w:rsid w:val="1BF754B3"/>
    <w:rsid w:val="1C56042C"/>
    <w:rsid w:val="1C9F1DD3"/>
    <w:rsid w:val="1CE26164"/>
    <w:rsid w:val="1CE7377A"/>
    <w:rsid w:val="1D0460DA"/>
    <w:rsid w:val="1D905BC0"/>
    <w:rsid w:val="1DB25B36"/>
    <w:rsid w:val="1DCF66E8"/>
    <w:rsid w:val="1E391DB3"/>
    <w:rsid w:val="1E3B5B2B"/>
    <w:rsid w:val="1EA96474"/>
    <w:rsid w:val="1F3F33F9"/>
    <w:rsid w:val="1F4153C3"/>
    <w:rsid w:val="1F5A6485"/>
    <w:rsid w:val="1F5E5F75"/>
    <w:rsid w:val="1F8452B0"/>
    <w:rsid w:val="1F941997"/>
    <w:rsid w:val="1FB45AD8"/>
    <w:rsid w:val="1FCB3D34"/>
    <w:rsid w:val="201C7BDE"/>
    <w:rsid w:val="20617E42"/>
    <w:rsid w:val="20A420AE"/>
    <w:rsid w:val="20E93F65"/>
    <w:rsid w:val="210B5C89"/>
    <w:rsid w:val="210F11B6"/>
    <w:rsid w:val="21336F8E"/>
    <w:rsid w:val="217F21D3"/>
    <w:rsid w:val="217F6677"/>
    <w:rsid w:val="21B52099"/>
    <w:rsid w:val="22A32595"/>
    <w:rsid w:val="22E26EBD"/>
    <w:rsid w:val="22EE13BE"/>
    <w:rsid w:val="22F664C5"/>
    <w:rsid w:val="23122A7A"/>
    <w:rsid w:val="235B27CC"/>
    <w:rsid w:val="23810484"/>
    <w:rsid w:val="23C44815"/>
    <w:rsid w:val="241906BD"/>
    <w:rsid w:val="241E5CD3"/>
    <w:rsid w:val="24303C58"/>
    <w:rsid w:val="24885842"/>
    <w:rsid w:val="24A00DDE"/>
    <w:rsid w:val="24B840DC"/>
    <w:rsid w:val="24CE594B"/>
    <w:rsid w:val="24D80578"/>
    <w:rsid w:val="25257535"/>
    <w:rsid w:val="253024AD"/>
    <w:rsid w:val="253F4153"/>
    <w:rsid w:val="25657932"/>
    <w:rsid w:val="258E145B"/>
    <w:rsid w:val="259D531E"/>
    <w:rsid w:val="25DD4906"/>
    <w:rsid w:val="25DD571A"/>
    <w:rsid w:val="25E940BF"/>
    <w:rsid w:val="25F82554"/>
    <w:rsid w:val="26094761"/>
    <w:rsid w:val="26184FC5"/>
    <w:rsid w:val="26555BF8"/>
    <w:rsid w:val="265A6D6B"/>
    <w:rsid w:val="265E685B"/>
    <w:rsid w:val="26775B6F"/>
    <w:rsid w:val="269405A2"/>
    <w:rsid w:val="26D11723"/>
    <w:rsid w:val="26DD1E76"/>
    <w:rsid w:val="26F40F6D"/>
    <w:rsid w:val="26F70A5D"/>
    <w:rsid w:val="275161AD"/>
    <w:rsid w:val="27800A53"/>
    <w:rsid w:val="279E6048"/>
    <w:rsid w:val="27AE3812"/>
    <w:rsid w:val="27FF406E"/>
    <w:rsid w:val="280D48D4"/>
    <w:rsid w:val="28221B0A"/>
    <w:rsid w:val="283244AF"/>
    <w:rsid w:val="288E20DE"/>
    <w:rsid w:val="28B430AA"/>
    <w:rsid w:val="28BC3D0D"/>
    <w:rsid w:val="29015BC3"/>
    <w:rsid w:val="295F6A41"/>
    <w:rsid w:val="2973261D"/>
    <w:rsid w:val="29EE439A"/>
    <w:rsid w:val="2A047719"/>
    <w:rsid w:val="2A2B114A"/>
    <w:rsid w:val="2AD76BDC"/>
    <w:rsid w:val="2ADC2444"/>
    <w:rsid w:val="2B204A27"/>
    <w:rsid w:val="2BAF7B59"/>
    <w:rsid w:val="2BD61589"/>
    <w:rsid w:val="2BEE68D3"/>
    <w:rsid w:val="2C8B4122"/>
    <w:rsid w:val="2C98683F"/>
    <w:rsid w:val="2D291C9D"/>
    <w:rsid w:val="2D8A43D9"/>
    <w:rsid w:val="2DB33930"/>
    <w:rsid w:val="2DD04A0F"/>
    <w:rsid w:val="2DFD2DFD"/>
    <w:rsid w:val="2EAD4823"/>
    <w:rsid w:val="2F0840C3"/>
    <w:rsid w:val="2F0A3A24"/>
    <w:rsid w:val="2F120B2A"/>
    <w:rsid w:val="2F302D5E"/>
    <w:rsid w:val="2F3445FD"/>
    <w:rsid w:val="2F502960"/>
    <w:rsid w:val="2FBB6ACC"/>
    <w:rsid w:val="2FC02334"/>
    <w:rsid w:val="2FF335B8"/>
    <w:rsid w:val="30142680"/>
    <w:rsid w:val="30CE6CD3"/>
    <w:rsid w:val="30EB1633"/>
    <w:rsid w:val="30FC55EE"/>
    <w:rsid w:val="31140B8A"/>
    <w:rsid w:val="31293F09"/>
    <w:rsid w:val="31436D79"/>
    <w:rsid w:val="31772EC7"/>
    <w:rsid w:val="3195334D"/>
    <w:rsid w:val="31E22A36"/>
    <w:rsid w:val="31FB2011"/>
    <w:rsid w:val="32081D71"/>
    <w:rsid w:val="320C1861"/>
    <w:rsid w:val="324F79A0"/>
    <w:rsid w:val="326A2A2B"/>
    <w:rsid w:val="32D303D9"/>
    <w:rsid w:val="32DD390F"/>
    <w:rsid w:val="33024A12"/>
    <w:rsid w:val="333A41AC"/>
    <w:rsid w:val="33643ED9"/>
    <w:rsid w:val="33891C77"/>
    <w:rsid w:val="33AB6E58"/>
    <w:rsid w:val="3431735D"/>
    <w:rsid w:val="344F1ED9"/>
    <w:rsid w:val="3498562E"/>
    <w:rsid w:val="3542559A"/>
    <w:rsid w:val="35B77D36"/>
    <w:rsid w:val="35D07049"/>
    <w:rsid w:val="35E548A3"/>
    <w:rsid w:val="35FF348B"/>
    <w:rsid w:val="36620D03"/>
    <w:rsid w:val="36C26992"/>
    <w:rsid w:val="36C344B8"/>
    <w:rsid w:val="36E763F9"/>
    <w:rsid w:val="36EC7EB3"/>
    <w:rsid w:val="37172ABA"/>
    <w:rsid w:val="3749679F"/>
    <w:rsid w:val="37704640"/>
    <w:rsid w:val="37824373"/>
    <w:rsid w:val="37E961A0"/>
    <w:rsid w:val="380374DA"/>
    <w:rsid w:val="384A6C3F"/>
    <w:rsid w:val="38855EC9"/>
    <w:rsid w:val="388C7258"/>
    <w:rsid w:val="38C8225A"/>
    <w:rsid w:val="38DB3D3B"/>
    <w:rsid w:val="39276F80"/>
    <w:rsid w:val="39416932"/>
    <w:rsid w:val="39534219"/>
    <w:rsid w:val="39783C80"/>
    <w:rsid w:val="39E44E71"/>
    <w:rsid w:val="39E82BB3"/>
    <w:rsid w:val="3A033549"/>
    <w:rsid w:val="3A23599A"/>
    <w:rsid w:val="3A2A31CC"/>
    <w:rsid w:val="3A306308"/>
    <w:rsid w:val="3A410601"/>
    <w:rsid w:val="3A4D2A17"/>
    <w:rsid w:val="3A5C534F"/>
    <w:rsid w:val="3A7574DE"/>
    <w:rsid w:val="3AEC66D3"/>
    <w:rsid w:val="3B4E6A46"/>
    <w:rsid w:val="3B6444BC"/>
    <w:rsid w:val="3B691AD2"/>
    <w:rsid w:val="3B710E29"/>
    <w:rsid w:val="3B7346FF"/>
    <w:rsid w:val="3B842468"/>
    <w:rsid w:val="3B926F37"/>
    <w:rsid w:val="3BAB3E99"/>
    <w:rsid w:val="3BF03FA1"/>
    <w:rsid w:val="3C29300F"/>
    <w:rsid w:val="3C4D5248"/>
    <w:rsid w:val="3CFA0E2A"/>
    <w:rsid w:val="3D2C1009"/>
    <w:rsid w:val="3D314871"/>
    <w:rsid w:val="3D7B789B"/>
    <w:rsid w:val="3D8E6CEC"/>
    <w:rsid w:val="3DB86D41"/>
    <w:rsid w:val="3DE25B6C"/>
    <w:rsid w:val="3DE43692"/>
    <w:rsid w:val="3E1026D9"/>
    <w:rsid w:val="3E111FAD"/>
    <w:rsid w:val="3E4A37A7"/>
    <w:rsid w:val="3E78202C"/>
    <w:rsid w:val="3EBA2645"/>
    <w:rsid w:val="3EF25066"/>
    <w:rsid w:val="3F12422F"/>
    <w:rsid w:val="3F487C50"/>
    <w:rsid w:val="3FAE21A9"/>
    <w:rsid w:val="3FE1257F"/>
    <w:rsid w:val="400718BA"/>
    <w:rsid w:val="400D3374"/>
    <w:rsid w:val="40155D85"/>
    <w:rsid w:val="40224BAA"/>
    <w:rsid w:val="402B55A8"/>
    <w:rsid w:val="40826BF1"/>
    <w:rsid w:val="40BF3F42"/>
    <w:rsid w:val="410C0680"/>
    <w:rsid w:val="41263FC1"/>
    <w:rsid w:val="4134038B"/>
    <w:rsid w:val="416A0352"/>
    <w:rsid w:val="41967399"/>
    <w:rsid w:val="41C07F72"/>
    <w:rsid w:val="41D028AB"/>
    <w:rsid w:val="42156510"/>
    <w:rsid w:val="422E5823"/>
    <w:rsid w:val="42613503"/>
    <w:rsid w:val="43000F6E"/>
    <w:rsid w:val="43317379"/>
    <w:rsid w:val="435E5C94"/>
    <w:rsid w:val="436154E3"/>
    <w:rsid w:val="439B47F3"/>
    <w:rsid w:val="44427364"/>
    <w:rsid w:val="448E25A9"/>
    <w:rsid w:val="448E6105"/>
    <w:rsid w:val="44D81A76"/>
    <w:rsid w:val="45554E75"/>
    <w:rsid w:val="45605CF4"/>
    <w:rsid w:val="456D0411"/>
    <w:rsid w:val="45705F89"/>
    <w:rsid w:val="45815C6A"/>
    <w:rsid w:val="460F3276"/>
    <w:rsid w:val="467F21AA"/>
    <w:rsid w:val="46A55988"/>
    <w:rsid w:val="46BA1434"/>
    <w:rsid w:val="46BB51AC"/>
    <w:rsid w:val="46EC3612"/>
    <w:rsid w:val="46FB5084"/>
    <w:rsid w:val="4707219F"/>
    <w:rsid w:val="47282841"/>
    <w:rsid w:val="47321912"/>
    <w:rsid w:val="477261B2"/>
    <w:rsid w:val="4791488A"/>
    <w:rsid w:val="47961EA1"/>
    <w:rsid w:val="47AA14A8"/>
    <w:rsid w:val="47CD33E9"/>
    <w:rsid w:val="4860425D"/>
    <w:rsid w:val="48645AFB"/>
    <w:rsid w:val="48970ED3"/>
    <w:rsid w:val="48BF0F83"/>
    <w:rsid w:val="48C52312"/>
    <w:rsid w:val="48F826E7"/>
    <w:rsid w:val="49010144"/>
    <w:rsid w:val="496E6505"/>
    <w:rsid w:val="49B26D3A"/>
    <w:rsid w:val="49F92273"/>
    <w:rsid w:val="4A435BE4"/>
    <w:rsid w:val="4A742241"/>
    <w:rsid w:val="4A835FE1"/>
    <w:rsid w:val="4AB663B6"/>
    <w:rsid w:val="4B0E61F2"/>
    <w:rsid w:val="4B1B26BD"/>
    <w:rsid w:val="4B1C0503"/>
    <w:rsid w:val="4B616322"/>
    <w:rsid w:val="4B9A7A86"/>
    <w:rsid w:val="4C0A0767"/>
    <w:rsid w:val="4C40062D"/>
    <w:rsid w:val="4C8229F4"/>
    <w:rsid w:val="4CB132D9"/>
    <w:rsid w:val="4CBD57DA"/>
    <w:rsid w:val="4CE52F83"/>
    <w:rsid w:val="4D04165B"/>
    <w:rsid w:val="4D13189E"/>
    <w:rsid w:val="4D97427D"/>
    <w:rsid w:val="4DCB3F26"/>
    <w:rsid w:val="4E4A29F2"/>
    <w:rsid w:val="4ECF7A46"/>
    <w:rsid w:val="4ED17C62"/>
    <w:rsid w:val="4F0A6CD0"/>
    <w:rsid w:val="4F1638C7"/>
    <w:rsid w:val="4F5A1A06"/>
    <w:rsid w:val="4F607316"/>
    <w:rsid w:val="4F8E5B53"/>
    <w:rsid w:val="50666188"/>
    <w:rsid w:val="50940F47"/>
    <w:rsid w:val="50CF6A6C"/>
    <w:rsid w:val="51493AE0"/>
    <w:rsid w:val="517B3EB5"/>
    <w:rsid w:val="519F7BA4"/>
    <w:rsid w:val="51D81308"/>
    <w:rsid w:val="51F872B4"/>
    <w:rsid w:val="52021EDB"/>
    <w:rsid w:val="52195BA8"/>
    <w:rsid w:val="529A65BD"/>
    <w:rsid w:val="52AB4326"/>
    <w:rsid w:val="52B4142D"/>
    <w:rsid w:val="53165C44"/>
    <w:rsid w:val="53514ECE"/>
    <w:rsid w:val="535D7D17"/>
    <w:rsid w:val="53CA310B"/>
    <w:rsid w:val="53D903C3"/>
    <w:rsid w:val="53E977FC"/>
    <w:rsid w:val="53FA37B7"/>
    <w:rsid w:val="5418672F"/>
    <w:rsid w:val="54332825"/>
    <w:rsid w:val="54813591"/>
    <w:rsid w:val="5495703C"/>
    <w:rsid w:val="54992FD0"/>
    <w:rsid w:val="54C067AF"/>
    <w:rsid w:val="54F226E1"/>
    <w:rsid w:val="54FC70BB"/>
    <w:rsid w:val="551E3E31"/>
    <w:rsid w:val="55340789"/>
    <w:rsid w:val="55805F3E"/>
    <w:rsid w:val="564B02FA"/>
    <w:rsid w:val="565A053D"/>
    <w:rsid w:val="567F3DFC"/>
    <w:rsid w:val="568F468B"/>
    <w:rsid w:val="56C360E3"/>
    <w:rsid w:val="57212E09"/>
    <w:rsid w:val="572823EA"/>
    <w:rsid w:val="573B211D"/>
    <w:rsid w:val="573C5E95"/>
    <w:rsid w:val="57685710"/>
    <w:rsid w:val="57862A11"/>
    <w:rsid w:val="57A2219C"/>
    <w:rsid w:val="57B43C7D"/>
    <w:rsid w:val="57CE5F75"/>
    <w:rsid w:val="57EF4CB5"/>
    <w:rsid w:val="581666E6"/>
    <w:rsid w:val="586E02D0"/>
    <w:rsid w:val="58A01F84"/>
    <w:rsid w:val="591744C4"/>
    <w:rsid w:val="592941F7"/>
    <w:rsid w:val="5947124D"/>
    <w:rsid w:val="59A26483"/>
    <w:rsid w:val="5A461504"/>
    <w:rsid w:val="5A5B4884"/>
    <w:rsid w:val="5A934DFB"/>
    <w:rsid w:val="5AA7741D"/>
    <w:rsid w:val="5AC02939"/>
    <w:rsid w:val="5AD847F9"/>
    <w:rsid w:val="5AE8436A"/>
    <w:rsid w:val="5AFE1DDF"/>
    <w:rsid w:val="5AFF3434"/>
    <w:rsid w:val="5B3E6680"/>
    <w:rsid w:val="5B4A5024"/>
    <w:rsid w:val="5B4D241F"/>
    <w:rsid w:val="5B543902"/>
    <w:rsid w:val="5B5C6B06"/>
    <w:rsid w:val="5C1B251D"/>
    <w:rsid w:val="5C780E51"/>
    <w:rsid w:val="5CBD5382"/>
    <w:rsid w:val="5D156F6C"/>
    <w:rsid w:val="5D3A60FB"/>
    <w:rsid w:val="5D777C27"/>
    <w:rsid w:val="5D861C18"/>
    <w:rsid w:val="5DA30A1C"/>
    <w:rsid w:val="5DA44981"/>
    <w:rsid w:val="5DE15144"/>
    <w:rsid w:val="5DEB5F1F"/>
    <w:rsid w:val="5DF62590"/>
    <w:rsid w:val="5E0F1C0D"/>
    <w:rsid w:val="5E4E34AF"/>
    <w:rsid w:val="5E8E347A"/>
    <w:rsid w:val="5EC7698C"/>
    <w:rsid w:val="5ECB6151"/>
    <w:rsid w:val="5ED510A9"/>
    <w:rsid w:val="5F1020E1"/>
    <w:rsid w:val="5F1A13A0"/>
    <w:rsid w:val="60003F04"/>
    <w:rsid w:val="60304942"/>
    <w:rsid w:val="603826E4"/>
    <w:rsid w:val="603E67DA"/>
    <w:rsid w:val="60BA0556"/>
    <w:rsid w:val="60C56EFB"/>
    <w:rsid w:val="60F65306"/>
    <w:rsid w:val="6192502F"/>
    <w:rsid w:val="61DE0274"/>
    <w:rsid w:val="61F07FA8"/>
    <w:rsid w:val="61F950AE"/>
    <w:rsid w:val="6200468F"/>
    <w:rsid w:val="62126170"/>
    <w:rsid w:val="6283706E"/>
    <w:rsid w:val="62C21944"/>
    <w:rsid w:val="62CF186C"/>
    <w:rsid w:val="631D301E"/>
    <w:rsid w:val="63293771"/>
    <w:rsid w:val="63822E81"/>
    <w:rsid w:val="638B7F88"/>
    <w:rsid w:val="63CD05A1"/>
    <w:rsid w:val="63E458EA"/>
    <w:rsid w:val="63E92F01"/>
    <w:rsid w:val="642D09F0"/>
    <w:rsid w:val="64344C1E"/>
    <w:rsid w:val="646D1D84"/>
    <w:rsid w:val="647E189B"/>
    <w:rsid w:val="6481138B"/>
    <w:rsid w:val="64B74DAD"/>
    <w:rsid w:val="64CE7FFF"/>
    <w:rsid w:val="64D63485"/>
    <w:rsid w:val="64E34687"/>
    <w:rsid w:val="6531690D"/>
    <w:rsid w:val="654725D5"/>
    <w:rsid w:val="65A13A93"/>
    <w:rsid w:val="66014531"/>
    <w:rsid w:val="663A3EE7"/>
    <w:rsid w:val="663D12E2"/>
    <w:rsid w:val="667C005C"/>
    <w:rsid w:val="66AB26EF"/>
    <w:rsid w:val="66AC6B93"/>
    <w:rsid w:val="66BB5028"/>
    <w:rsid w:val="66CB4B3F"/>
    <w:rsid w:val="670C5884"/>
    <w:rsid w:val="67BC2E06"/>
    <w:rsid w:val="67C854CF"/>
    <w:rsid w:val="67F65BEC"/>
    <w:rsid w:val="680B1697"/>
    <w:rsid w:val="68B27D65"/>
    <w:rsid w:val="68C50286"/>
    <w:rsid w:val="68F51361"/>
    <w:rsid w:val="690F51B7"/>
    <w:rsid w:val="69230C63"/>
    <w:rsid w:val="69763488"/>
    <w:rsid w:val="698E07D2"/>
    <w:rsid w:val="69B940EB"/>
    <w:rsid w:val="69CB37D4"/>
    <w:rsid w:val="69F06D97"/>
    <w:rsid w:val="6AA858C3"/>
    <w:rsid w:val="6AAA163C"/>
    <w:rsid w:val="6AB9362D"/>
    <w:rsid w:val="6B1F4ED7"/>
    <w:rsid w:val="6B5415A7"/>
    <w:rsid w:val="6B7D0AFE"/>
    <w:rsid w:val="6B811C71"/>
    <w:rsid w:val="6B881251"/>
    <w:rsid w:val="6BD54C99"/>
    <w:rsid w:val="6BFF7E7B"/>
    <w:rsid w:val="6C5630FD"/>
    <w:rsid w:val="6C9A748E"/>
    <w:rsid w:val="6CAB169B"/>
    <w:rsid w:val="6CC2347C"/>
    <w:rsid w:val="6CC432D9"/>
    <w:rsid w:val="6D2D1C2D"/>
    <w:rsid w:val="6D6C05AB"/>
    <w:rsid w:val="6D9143ED"/>
    <w:rsid w:val="6DB36A59"/>
    <w:rsid w:val="6E241705"/>
    <w:rsid w:val="6E4A0A40"/>
    <w:rsid w:val="6E5F44EB"/>
    <w:rsid w:val="6E7F693B"/>
    <w:rsid w:val="6E957F0D"/>
    <w:rsid w:val="6EA75E92"/>
    <w:rsid w:val="6EAB7730"/>
    <w:rsid w:val="6EC1476E"/>
    <w:rsid w:val="6F06705D"/>
    <w:rsid w:val="6F2F210F"/>
    <w:rsid w:val="6FAA3E8C"/>
    <w:rsid w:val="70117A67"/>
    <w:rsid w:val="702F7EED"/>
    <w:rsid w:val="706A53C9"/>
    <w:rsid w:val="70B12FF8"/>
    <w:rsid w:val="70C745CA"/>
    <w:rsid w:val="70DE203F"/>
    <w:rsid w:val="70DF585A"/>
    <w:rsid w:val="71233EF6"/>
    <w:rsid w:val="715F37A7"/>
    <w:rsid w:val="717B3147"/>
    <w:rsid w:val="71A16BC9"/>
    <w:rsid w:val="71A5490B"/>
    <w:rsid w:val="71D13952"/>
    <w:rsid w:val="726C367A"/>
    <w:rsid w:val="726E2F4F"/>
    <w:rsid w:val="7270316B"/>
    <w:rsid w:val="72816D82"/>
    <w:rsid w:val="729D1A86"/>
    <w:rsid w:val="72B50B7E"/>
    <w:rsid w:val="72C07522"/>
    <w:rsid w:val="72F62F44"/>
    <w:rsid w:val="730D09BA"/>
    <w:rsid w:val="73393941"/>
    <w:rsid w:val="736A5E0C"/>
    <w:rsid w:val="73797DFD"/>
    <w:rsid w:val="73814F04"/>
    <w:rsid w:val="73A66718"/>
    <w:rsid w:val="740D2C3B"/>
    <w:rsid w:val="74251D33"/>
    <w:rsid w:val="744978A3"/>
    <w:rsid w:val="744D4DE6"/>
    <w:rsid w:val="748C0004"/>
    <w:rsid w:val="74A0760B"/>
    <w:rsid w:val="74CF1C9F"/>
    <w:rsid w:val="74DF1EE2"/>
    <w:rsid w:val="74FA31C0"/>
    <w:rsid w:val="7548217D"/>
    <w:rsid w:val="75596138"/>
    <w:rsid w:val="75970A0E"/>
    <w:rsid w:val="75EB6D06"/>
    <w:rsid w:val="76A5715B"/>
    <w:rsid w:val="76D4359C"/>
    <w:rsid w:val="76E23F0B"/>
    <w:rsid w:val="76EA1012"/>
    <w:rsid w:val="76FD0D45"/>
    <w:rsid w:val="779F1DFC"/>
    <w:rsid w:val="77A47413"/>
    <w:rsid w:val="784604CA"/>
    <w:rsid w:val="7880578A"/>
    <w:rsid w:val="79112886"/>
    <w:rsid w:val="79751067"/>
    <w:rsid w:val="797A667D"/>
    <w:rsid w:val="79F90E16"/>
    <w:rsid w:val="7A344A7E"/>
    <w:rsid w:val="7A4F7B0A"/>
    <w:rsid w:val="7A6C06BC"/>
    <w:rsid w:val="7AB83901"/>
    <w:rsid w:val="7B193C74"/>
    <w:rsid w:val="7B4F55C0"/>
    <w:rsid w:val="7B4F58E7"/>
    <w:rsid w:val="7B790A1A"/>
    <w:rsid w:val="7B7F4C96"/>
    <w:rsid w:val="7BD04C7A"/>
    <w:rsid w:val="7C4E5B9F"/>
    <w:rsid w:val="7C745605"/>
    <w:rsid w:val="7C837AA0"/>
    <w:rsid w:val="7CC55E61"/>
    <w:rsid w:val="7CDD764F"/>
    <w:rsid w:val="7CEC5AE4"/>
    <w:rsid w:val="7D231D04"/>
    <w:rsid w:val="7D2F59D0"/>
    <w:rsid w:val="7D8E056C"/>
    <w:rsid w:val="7D9A5CEA"/>
    <w:rsid w:val="7DEE3196"/>
    <w:rsid w:val="7E0429B9"/>
    <w:rsid w:val="7E433A7E"/>
    <w:rsid w:val="7E4B683A"/>
    <w:rsid w:val="7E906943"/>
    <w:rsid w:val="7EC02D84"/>
    <w:rsid w:val="7F765B38"/>
    <w:rsid w:val="7FB0104A"/>
    <w:rsid w:val="7FC9210C"/>
    <w:rsid w:val="7FF86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99"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Body Text"/>
    <w:basedOn w:val="1"/>
    <w:next w:val="1"/>
    <w:qFormat/>
    <w:uiPriority w:val="1"/>
    <w:rPr>
      <w:sz w:val="24"/>
      <w:szCs w:val="24"/>
    </w:rPr>
  </w:style>
  <w:style w:type="paragraph" w:styleId="3">
    <w:name w:val="Normal Indent"/>
    <w:basedOn w:val="1"/>
    <w:next w:val="1"/>
    <w:qFormat/>
    <w:uiPriority w:val="99"/>
    <w:pPr>
      <w:widowControl/>
      <w:ind w:firstLine="420"/>
      <w:jc w:val="left"/>
    </w:pPr>
    <w:rPr>
      <w:kern w:val="0"/>
      <w:sz w:val="20"/>
      <w:szCs w:val="20"/>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BodyText1I2"/>
    <w:basedOn w:val="10"/>
    <w:qFormat/>
    <w:locked/>
    <w:uiPriority w:val="0"/>
    <w:pPr>
      <w:ind w:firstLine="420" w:firstLineChars="200"/>
    </w:pPr>
  </w:style>
  <w:style w:type="paragraph" w:customStyle="1" w:styleId="10">
    <w:name w:val="BodyTextIndent"/>
    <w:basedOn w:val="1"/>
    <w:next w:val="1"/>
    <w:qFormat/>
    <w:uiPriority w:val="0"/>
    <w:pPr>
      <w:widowControl/>
      <w:spacing w:after="120"/>
      <w:ind w:left="420" w:leftChars="200"/>
      <w:textAlignment w:val="baseline"/>
    </w:pPr>
    <w:rPr>
      <w:rFonts w:ascii="Calibri" w:hAnsi="Calibri"/>
      <w:kern w:val="2"/>
      <w:sz w:val="21"/>
      <w:szCs w:val="21"/>
      <w:lang w:val="en-US"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57</Pages>
  <Words>33276</Words>
  <Characters>33984</Characters>
  <Lines>0</Lines>
  <Paragraphs>0</Paragraphs>
  <TotalTime>109</TotalTime>
  <ScaleCrop>false</ScaleCrop>
  <LinksUpToDate>false</LinksUpToDate>
  <CharactersWithSpaces>34037</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2023-02-14T06:19:00Z</dcterms:created>
  <dc:creator>琳</dc:creator>
  <cp:lastModifiedBy>琳</cp:lastModifiedBy>
  <dcterms:modified xsi:type="dcterms:W3CDTF">2023-02-16T09:48:59Z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CA20137F39FA4BEF948D433752A72C95</vt:lpwstr>
  </property>
</Properties>
</file>