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AB1B1" w14:textId="77777777" w:rsidR="00F1489A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智能机器人实验</w:t>
      </w:r>
    </w:p>
    <w:p w14:paraId="60BFA858" w14:textId="77777777" w:rsidR="00F1489A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实验手册</w:t>
      </w:r>
    </w:p>
    <w:p w14:paraId="33AA1807" w14:textId="5702D88C" w:rsidR="00F1489A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第五</w:t>
      </w:r>
      <w:r w:rsidR="004A18C6">
        <w:rPr>
          <w:rFonts w:hint="eastAsia"/>
          <w:sz w:val="24"/>
          <w:szCs w:val="24"/>
        </w:rPr>
        <w:t>-</w:t>
      </w:r>
      <w:r w:rsidR="004A18C6">
        <w:rPr>
          <w:rFonts w:hint="eastAsia"/>
          <w:sz w:val="24"/>
          <w:szCs w:val="24"/>
        </w:rPr>
        <w:t>六</w:t>
      </w:r>
      <w:r>
        <w:rPr>
          <w:rFonts w:hint="eastAsia"/>
          <w:sz w:val="24"/>
          <w:szCs w:val="24"/>
        </w:rPr>
        <w:t>讲：</w:t>
      </w:r>
      <w:r w:rsidR="004A18C6" w:rsidRPr="004A18C6">
        <w:rPr>
          <w:rFonts w:hint="eastAsia"/>
          <w:sz w:val="24"/>
          <w:szCs w:val="24"/>
        </w:rPr>
        <w:t>基于视觉与</w:t>
      </w:r>
      <w:r w:rsidR="004A18C6" w:rsidRPr="004A18C6">
        <w:rPr>
          <w:rFonts w:hint="eastAsia"/>
          <w:sz w:val="24"/>
          <w:szCs w:val="24"/>
        </w:rPr>
        <w:t>AI</w:t>
      </w:r>
      <w:r w:rsidR="004A18C6" w:rsidRPr="004A18C6">
        <w:rPr>
          <w:rFonts w:hint="eastAsia"/>
          <w:sz w:val="24"/>
          <w:szCs w:val="24"/>
        </w:rPr>
        <w:t>定位的多机协同控制实验</w:t>
      </w:r>
    </w:p>
    <w:p w14:paraId="1F689924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竞赛内容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60"/>
        <w:gridCol w:w="5738"/>
        <w:gridCol w:w="1798"/>
      </w:tblGrid>
      <w:tr w:rsidR="00F1489A" w14:paraId="29C44D79" w14:textId="77777777">
        <w:tc>
          <w:tcPr>
            <w:tcW w:w="8306" w:type="dxa"/>
            <w:gridSpan w:val="3"/>
            <w:vAlign w:val="center"/>
          </w:tcPr>
          <w:p w14:paraId="0AC7B054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领取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的小组</w:t>
            </w:r>
          </w:p>
        </w:tc>
      </w:tr>
      <w:tr w:rsidR="00F1489A" w14:paraId="76FA74DF" w14:textId="77777777">
        <w:tblPrEx>
          <w:jc w:val="center"/>
        </w:tblPrEx>
        <w:trPr>
          <w:jc w:val="center"/>
        </w:trPr>
        <w:tc>
          <w:tcPr>
            <w:tcW w:w="760" w:type="dxa"/>
            <w:vAlign w:val="center"/>
          </w:tcPr>
          <w:p w14:paraId="6ADCF551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746" w:type="dxa"/>
            <w:vAlign w:val="center"/>
          </w:tcPr>
          <w:p w14:paraId="39BC26E0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竞赛内容</w:t>
            </w:r>
          </w:p>
        </w:tc>
        <w:tc>
          <w:tcPr>
            <w:tcW w:w="1800" w:type="dxa"/>
            <w:vAlign w:val="center"/>
          </w:tcPr>
          <w:p w14:paraId="022C425C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占比</w:t>
            </w:r>
          </w:p>
        </w:tc>
      </w:tr>
      <w:tr w:rsidR="00F1489A" w14:paraId="73E03B67" w14:textId="77777777">
        <w:tc>
          <w:tcPr>
            <w:tcW w:w="760" w:type="dxa"/>
            <w:vAlign w:val="center"/>
          </w:tcPr>
          <w:p w14:paraId="01628ABA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746" w:type="dxa"/>
            <w:vAlign w:val="center"/>
          </w:tcPr>
          <w:p w14:paraId="3C70A16A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抱持目标物体穿越障碍场地，路线中至少完成两个转弯，全程不得触碰障碍物。</w:t>
            </w:r>
          </w:p>
        </w:tc>
        <w:tc>
          <w:tcPr>
            <w:tcW w:w="1800" w:type="dxa"/>
            <w:vAlign w:val="center"/>
          </w:tcPr>
          <w:p w14:paraId="47ED40EA" w14:textId="485F7523" w:rsidR="00F1489A" w:rsidRDefault="00691AF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40%</w:t>
            </w:r>
          </w:p>
        </w:tc>
      </w:tr>
      <w:tr w:rsidR="00F1489A" w14:paraId="3257CF2B" w14:textId="77777777">
        <w:tc>
          <w:tcPr>
            <w:tcW w:w="760" w:type="dxa"/>
            <w:vAlign w:val="center"/>
          </w:tcPr>
          <w:p w14:paraId="7C53DBEB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5746" w:type="dxa"/>
            <w:vAlign w:val="center"/>
          </w:tcPr>
          <w:p w14:paraId="3828D02A" w14:textId="39E03401" w:rsidR="00F1489A" w:rsidRDefault="00691AF4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</w:t>
            </w:r>
            <w:r>
              <w:rPr>
                <w:rFonts w:hint="eastAsia"/>
                <w:sz w:val="24"/>
                <w:szCs w:val="24"/>
              </w:rPr>
              <w:t>~</w:t>
            </w:r>
            <w:r>
              <w:rPr>
                <w:rFonts w:hint="eastAsia"/>
                <w:sz w:val="24"/>
                <w:szCs w:val="24"/>
              </w:rPr>
              <w:t>四台</w:t>
            </w: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以不同方式完成对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的跟随，全程不得碰撞障碍物，不得丢失跟踪目标。</w:t>
            </w:r>
          </w:p>
        </w:tc>
        <w:tc>
          <w:tcPr>
            <w:tcW w:w="1800" w:type="dxa"/>
            <w:vAlign w:val="center"/>
          </w:tcPr>
          <w:p w14:paraId="10C6B699" w14:textId="78CB5F03" w:rsidR="00F1489A" w:rsidRDefault="00691AF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40%</w:t>
            </w:r>
          </w:p>
        </w:tc>
      </w:tr>
      <w:tr w:rsidR="00691AF4" w14:paraId="307D4442" w14:textId="77777777">
        <w:tc>
          <w:tcPr>
            <w:tcW w:w="760" w:type="dxa"/>
            <w:vAlign w:val="center"/>
          </w:tcPr>
          <w:p w14:paraId="7A7A3E3A" w14:textId="50B076C3" w:rsidR="00691AF4" w:rsidRDefault="00691AF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5746" w:type="dxa"/>
            <w:vAlign w:val="center"/>
          </w:tcPr>
          <w:p w14:paraId="3EB22464" w14:textId="31707DAB" w:rsidR="00691AF4" w:rsidRDefault="00947F41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提交</w:t>
            </w:r>
            <w:r w:rsidR="00691AF4">
              <w:rPr>
                <w:rFonts w:hint="eastAsia"/>
                <w:sz w:val="24"/>
                <w:szCs w:val="24"/>
              </w:rPr>
              <w:t>整个比赛的方案设计报告及源代码</w:t>
            </w:r>
          </w:p>
        </w:tc>
        <w:tc>
          <w:tcPr>
            <w:tcW w:w="1800" w:type="dxa"/>
            <w:vAlign w:val="center"/>
          </w:tcPr>
          <w:p w14:paraId="532AEAC4" w14:textId="07604EF8" w:rsidR="00691AF4" w:rsidRDefault="00691AF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20%</w:t>
            </w:r>
          </w:p>
        </w:tc>
      </w:tr>
    </w:tbl>
    <w:p w14:paraId="6DB37850" w14:textId="58AD4C94" w:rsidR="00F1489A" w:rsidRPr="00947F41" w:rsidRDefault="00000000">
      <w:pPr>
        <w:ind w:firstLine="4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考核</w:t>
      </w:r>
      <w:r w:rsidR="00947F41">
        <w:rPr>
          <w:rFonts w:hint="eastAsia"/>
          <w:color w:val="FF0000"/>
          <w:sz w:val="24"/>
          <w:szCs w:val="24"/>
        </w:rPr>
        <w:t>要点</w:t>
      </w:r>
      <w:r>
        <w:rPr>
          <w:rFonts w:hint="eastAsia"/>
          <w:color w:val="FF0000"/>
          <w:sz w:val="24"/>
          <w:szCs w:val="24"/>
        </w:rPr>
        <w:t>：现场观看，实机操作。</w:t>
      </w:r>
      <w:r w:rsidR="00947F41">
        <w:rPr>
          <w:rFonts w:hint="eastAsia"/>
          <w:color w:val="FF0000"/>
          <w:sz w:val="24"/>
          <w:szCs w:val="24"/>
        </w:rPr>
        <w:t>竞赛资料提交至</w:t>
      </w:r>
      <w:hyperlink r:id="rId8" w:history="1">
        <w:r w:rsidR="00947F41" w:rsidRPr="00746970">
          <w:rPr>
            <w:rStyle w:val="af0"/>
            <w:sz w:val="24"/>
            <w:szCs w:val="24"/>
          </w:rPr>
          <w:t>1582536225@qq.com</w:t>
        </w:r>
      </w:hyperlink>
      <w:r w:rsidR="00947F41">
        <w:rPr>
          <w:rFonts w:hint="eastAsia"/>
          <w:sz w:val="24"/>
          <w:szCs w:val="24"/>
        </w:rPr>
        <w:t>，命名形式：姓名</w:t>
      </w:r>
      <w:r w:rsidR="00947F41">
        <w:rPr>
          <w:rFonts w:hint="eastAsia"/>
          <w:sz w:val="24"/>
          <w:szCs w:val="24"/>
        </w:rPr>
        <w:t>+</w:t>
      </w:r>
      <w:r w:rsidR="00947F41">
        <w:rPr>
          <w:rFonts w:hint="eastAsia"/>
          <w:sz w:val="24"/>
          <w:szCs w:val="24"/>
        </w:rPr>
        <w:t>学号</w:t>
      </w:r>
      <w:r w:rsidR="00947F41">
        <w:rPr>
          <w:rFonts w:hint="eastAsia"/>
          <w:sz w:val="24"/>
          <w:szCs w:val="24"/>
        </w:rPr>
        <w:t>+</w:t>
      </w:r>
      <w:r w:rsidR="00947F41">
        <w:rPr>
          <w:rFonts w:hint="eastAsia"/>
          <w:sz w:val="24"/>
          <w:szCs w:val="24"/>
        </w:rPr>
        <w:t>班级</w:t>
      </w:r>
      <w:r w:rsidR="00947F41">
        <w:rPr>
          <w:rFonts w:hint="eastAsia"/>
          <w:sz w:val="24"/>
          <w:szCs w:val="24"/>
        </w:rPr>
        <w:t>+</w:t>
      </w:r>
      <w:r w:rsidR="00947F41">
        <w:rPr>
          <w:rFonts w:hint="eastAsia"/>
          <w:sz w:val="24"/>
          <w:szCs w:val="24"/>
        </w:rPr>
        <w:t>组号</w:t>
      </w:r>
      <w:r w:rsidR="00947F41">
        <w:rPr>
          <w:rFonts w:hint="eastAsia"/>
          <w:sz w:val="24"/>
          <w:szCs w:val="24"/>
        </w:rPr>
        <w:t>+</w:t>
      </w:r>
      <w:r w:rsidR="00947F41">
        <w:rPr>
          <w:rFonts w:hint="eastAsia"/>
          <w:sz w:val="24"/>
          <w:szCs w:val="24"/>
        </w:rPr>
        <w:t>彭键清老师第</w:t>
      </w:r>
      <w:r w:rsidR="00947F41">
        <w:rPr>
          <w:rFonts w:hint="eastAsia"/>
          <w:sz w:val="24"/>
          <w:szCs w:val="24"/>
        </w:rPr>
        <w:t>6</w:t>
      </w:r>
      <w:r w:rsidR="00947F41">
        <w:rPr>
          <w:rFonts w:hint="eastAsia"/>
          <w:sz w:val="24"/>
          <w:szCs w:val="24"/>
        </w:rPr>
        <w:t>次</w:t>
      </w:r>
      <w:bookmarkStart w:id="0" w:name="_Hlk112782315"/>
      <w:r w:rsidR="00947F41">
        <w:rPr>
          <w:rFonts w:hint="eastAsia"/>
          <w:sz w:val="24"/>
          <w:szCs w:val="24"/>
        </w:rPr>
        <w:t>实验</w:t>
      </w:r>
      <w:r w:rsidR="00947F41" w:rsidRPr="00947F41">
        <w:rPr>
          <w:rFonts w:hint="eastAsia"/>
          <w:color w:val="FF0000"/>
          <w:sz w:val="24"/>
          <w:szCs w:val="24"/>
        </w:rPr>
        <w:t>（例如：</w:t>
      </w:r>
      <w:r w:rsidR="00947F41" w:rsidRPr="00947F41">
        <w:rPr>
          <w:rFonts w:hint="eastAsia"/>
          <w:color w:val="FF0000"/>
          <w:sz w:val="24"/>
          <w:szCs w:val="24"/>
        </w:rPr>
        <w:t>上午</w:t>
      </w:r>
      <w:r w:rsidR="00947F41" w:rsidRPr="00947F41">
        <w:rPr>
          <w:rFonts w:hint="eastAsia"/>
          <w:color w:val="FF0000"/>
          <w:sz w:val="24"/>
          <w:szCs w:val="24"/>
        </w:rPr>
        <w:t>班</w:t>
      </w:r>
      <w:r w:rsidR="00947F41" w:rsidRPr="00947F41">
        <w:rPr>
          <w:rFonts w:hint="eastAsia"/>
          <w:color w:val="FF0000"/>
          <w:sz w:val="24"/>
          <w:szCs w:val="24"/>
        </w:rPr>
        <w:t>_</w:t>
      </w:r>
      <w:r w:rsidR="00947F41" w:rsidRPr="00947F41">
        <w:rPr>
          <w:rFonts w:hint="eastAsia"/>
          <w:color w:val="FF0000"/>
          <w:sz w:val="24"/>
          <w:szCs w:val="24"/>
        </w:rPr>
        <w:t>第</w:t>
      </w:r>
      <w:r w:rsidR="00947F41" w:rsidRPr="00947F41">
        <w:rPr>
          <w:rFonts w:hint="eastAsia"/>
          <w:color w:val="FF0000"/>
          <w:sz w:val="24"/>
          <w:szCs w:val="24"/>
        </w:rPr>
        <w:t>1</w:t>
      </w:r>
      <w:r w:rsidR="00947F41" w:rsidRPr="00947F41">
        <w:rPr>
          <w:rFonts w:hint="eastAsia"/>
          <w:color w:val="FF0000"/>
          <w:sz w:val="24"/>
          <w:szCs w:val="24"/>
        </w:rPr>
        <w:t>组</w:t>
      </w:r>
      <w:r w:rsidR="00947F41" w:rsidRPr="00947F41">
        <w:rPr>
          <w:rFonts w:hint="eastAsia"/>
          <w:color w:val="FF0000"/>
          <w:sz w:val="24"/>
          <w:szCs w:val="24"/>
        </w:rPr>
        <w:t>_</w:t>
      </w:r>
      <w:r w:rsidR="00947F41" w:rsidRPr="00947F41">
        <w:rPr>
          <w:rFonts w:hint="eastAsia"/>
          <w:color w:val="FF0000"/>
          <w:sz w:val="24"/>
          <w:szCs w:val="24"/>
        </w:rPr>
        <w:t>张</w:t>
      </w:r>
      <w:r w:rsidR="00947F41" w:rsidRPr="00947F41">
        <w:rPr>
          <w:rFonts w:hint="eastAsia"/>
          <w:color w:val="FF0000"/>
          <w:sz w:val="24"/>
          <w:szCs w:val="24"/>
        </w:rPr>
        <w:t>XXX</w:t>
      </w:r>
      <w:r w:rsidR="00947F41" w:rsidRPr="00947F41">
        <w:rPr>
          <w:rFonts w:hint="eastAsia"/>
          <w:color w:val="FF0000"/>
          <w:sz w:val="24"/>
          <w:szCs w:val="24"/>
        </w:rPr>
        <w:t>_</w:t>
      </w:r>
      <w:r w:rsidR="00947F41" w:rsidRPr="00947F41">
        <w:rPr>
          <w:color w:val="FF0000"/>
          <w:sz w:val="24"/>
          <w:szCs w:val="24"/>
        </w:rPr>
        <w:t>20222023_</w:t>
      </w:r>
      <w:r w:rsidR="00947F41" w:rsidRPr="00947F41">
        <w:rPr>
          <w:rFonts w:hint="eastAsia"/>
          <w:color w:val="FF0000"/>
          <w:sz w:val="24"/>
          <w:szCs w:val="24"/>
        </w:rPr>
        <w:t>彭键清老师第</w:t>
      </w:r>
      <w:r w:rsidR="00947F41" w:rsidRPr="00947F41">
        <w:rPr>
          <w:rFonts w:hint="eastAsia"/>
          <w:color w:val="FF0000"/>
          <w:sz w:val="24"/>
          <w:szCs w:val="24"/>
        </w:rPr>
        <w:t>6</w:t>
      </w:r>
      <w:r w:rsidR="00947F41" w:rsidRPr="00947F41">
        <w:rPr>
          <w:rFonts w:hint="eastAsia"/>
          <w:color w:val="FF0000"/>
          <w:sz w:val="24"/>
          <w:szCs w:val="24"/>
        </w:rPr>
        <w:t>次实验）</w:t>
      </w:r>
      <w:bookmarkEnd w:id="0"/>
      <w:r w:rsidR="00947F41">
        <w:rPr>
          <w:rFonts w:hint="eastAsia"/>
          <w:color w:val="FF0000"/>
          <w:sz w:val="24"/>
          <w:szCs w:val="24"/>
        </w:rPr>
        <w:t>。</w:t>
      </w:r>
    </w:p>
    <w:p w14:paraId="191B9125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竞赛背景与目标</w:t>
      </w:r>
    </w:p>
    <w:p w14:paraId="519C0A7D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本课程以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人形机器人与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移动机器人两套平台为载体，分别训练了动作组设计与视觉抓取、运动底盘控制与</w:t>
      </w:r>
      <w:r>
        <w:rPr>
          <w:rFonts w:hint="eastAsia"/>
          <w:sz w:val="24"/>
          <w:szCs w:val="24"/>
        </w:rPr>
        <w:t>ROS</w:t>
      </w:r>
      <w:r>
        <w:rPr>
          <w:rFonts w:hint="eastAsia"/>
          <w:sz w:val="24"/>
          <w:szCs w:val="24"/>
        </w:rPr>
        <w:t>功能包调用的能力。本次综合竞赛为课程的期末考核环节，将两套平台的能力合并到同一个任务中：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负责“抱物穿行”，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负责“协同跟随”。</w:t>
      </w:r>
    </w:p>
    <w:p w14:paraId="6A4B3347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竞赛以小组为单位，重点考察以下能力：</w:t>
      </w:r>
    </w:p>
    <w:p w14:paraId="61FB0AC6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  </w:t>
      </w:r>
      <w:r>
        <w:rPr>
          <w:rFonts w:hint="eastAsia"/>
          <w:sz w:val="24"/>
          <w:szCs w:val="24"/>
        </w:rPr>
        <w:t>动作组的设计与调用能力：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proofErr w:type="gramStart"/>
      <w:r>
        <w:rPr>
          <w:rFonts w:hint="eastAsia"/>
          <w:sz w:val="24"/>
          <w:szCs w:val="24"/>
        </w:rPr>
        <w:t>须稳定</w:t>
      </w:r>
      <w:proofErr w:type="gramEnd"/>
      <w:r>
        <w:rPr>
          <w:rFonts w:hint="eastAsia"/>
          <w:sz w:val="24"/>
          <w:szCs w:val="24"/>
        </w:rPr>
        <w:t>抱持目标物体行走，并在障碍场地中完成多次转向。</w:t>
      </w:r>
    </w:p>
    <w:p w14:paraId="76D941E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  </w:t>
      </w:r>
      <w:r>
        <w:rPr>
          <w:rFonts w:hint="eastAsia"/>
          <w:sz w:val="24"/>
          <w:szCs w:val="24"/>
        </w:rPr>
        <w:t>视觉识别与抓取能力：目标物体的识别、靠近与抱取。</w:t>
      </w:r>
    </w:p>
    <w:p w14:paraId="07C2B51B" w14:textId="2145C48A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  Turtlebot2</w:t>
      </w:r>
      <w:r>
        <w:rPr>
          <w:rFonts w:hint="eastAsia"/>
          <w:sz w:val="24"/>
          <w:szCs w:val="24"/>
        </w:rPr>
        <w:t>的运动控制与跟随能力：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须以不同方式完成对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的跟随。</w:t>
      </w:r>
    </w:p>
    <w:p w14:paraId="53AA9377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  </w:t>
      </w:r>
      <w:r>
        <w:rPr>
          <w:rFonts w:hint="eastAsia"/>
          <w:sz w:val="24"/>
          <w:szCs w:val="24"/>
        </w:rPr>
        <w:t>系统调试与工程实现能力：场地布置、参数标定、地图建立、传感器配置与现场问题的排查。</w:t>
      </w:r>
    </w:p>
    <w:p w14:paraId="51E82115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竞赛任务</w:t>
      </w:r>
    </w:p>
    <w:p w14:paraId="514A0F3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本竞赛包含两项任务，两项任务须在同一场比赛中同时进行：任务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由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完成，任务二由四台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完成。</w:t>
      </w:r>
    </w:p>
    <w:p w14:paraId="2135F8F0" w14:textId="77777777" w:rsidR="00F1489A" w:rsidRDefault="00000000">
      <w:pPr>
        <w:pStyle w:val="2"/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TonyPi</w:t>
      </w:r>
      <w:proofErr w:type="spellEnd"/>
      <w:r>
        <w:rPr>
          <w:rFonts w:hint="eastAsia"/>
        </w:rPr>
        <w:t>抱物穿行障碍场地</w:t>
      </w:r>
    </w:p>
    <w:p w14:paraId="2E9BC7C2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任务描述：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从场地起点出发，双臂抱持目标物体，</w:t>
      </w:r>
      <w:proofErr w:type="gramStart"/>
      <w:r>
        <w:rPr>
          <w:rFonts w:hint="eastAsia"/>
          <w:sz w:val="24"/>
          <w:szCs w:val="24"/>
        </w:rPr>
        <w:t>沿现场</w:t>
      </w:r>
      <w:proofErr w:type="gramEnd"/>
      <w:r>
        <w:rPr>
          <w:rFonts w:hint="eastAsia"/>
          <w:sz w:val="24"/>
          <w:szCs w:val="24"/>
        </w:rPr>
        <w:t>指定的路线穿越布满障碍物的场地，完成不少于两个转弯后到达终点，并将目标物体放下。</w:t>
      </w:r>
    </w:p>
    <w:p w14:paraId="294B3CA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具体要求：</w:t>
      </w:r>
    </w:p>
    <w:p w14:paraId="466206E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）抱持方式：双臂合拢夹</w:t>
      </w:r>
      <w:proofErr w:type="gramStart"/>
      <w:r>
        <w:rPr>
          <w:rFonts w:hint="eastAsia"/>
          <w:sz w:val="24"/>
          <w:szCs w:val="24"/>
        </w:rPr>
        <w:t>持目标</w:t>
      </w:r>
      <w:proofErr w:type="gramEnd"/>
      <w:r>
        <w:rPr>
          <w:rFonts w:hint="eastAsia"/>
          <w:sz w:val="24"/>
          <w:szCs w:val="24"/>
        </w:rPr>
        <w:t>物体，可使用本课程设计的自定义抓取动作（如第四讲保存的</w:t>
      </w:r>
      <w:r>
        <w:rPr>
          <w:rFonts w:hint="eastAsia"/>
          <w:sz w:val="24"/>
          <w:szCs w:val="24"/>
        </w:rPr>
        <w:t>grab.d6a</w:t>
      </w:r>
      <w:r>
        <w:rPr>
          <w:rFonts w:hint="eastAsia"/>
          <w:sz w:val="24"/>
          <w:szCs w:val="24"/>
        </w:rPr>
        <w:t>动作组），也可自行设计新的动作组。</w:t>
      </w:r>
    </w:p>
    <w:p w14:paraId="39B026B6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）全程保持抱持：目标物体在途中掉落时，须返回掉落点重新抱起后方可继续；掉落期间所走过的行程不计</w:t>
      </w:r>
      <w:proofErr w:type="gramStart"/>
      <w:r>
        <w:rPr>
          <w:rFonts w:hint="eastAsia"/>
          <w:sz w:val="24"/>
          <w:szCs w:val="24"/>
        </w:rPr>
        <w:t>入有效</w:t>
      </w:r>
      <w:proofErr w:type="gramEnd"/>
      <w:r>
        <w:rPr>
          <w:rFonts w:hint="eastAsia"/>
          <w:sz w:val="24"/>
          <w:szCs w:val="24"/>
        </w:rPr>
        <w:t>成绩。</w:t>
      </w:r>
    </w:p>
    <w:p w14:paraId="35C9D694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）至少拐两个弯：行进路线中左转、右转的次数各不少于一次，具体以现场裁判根据场地路线确认为准。</w:t>
      </w:r>
    </w:p>
    <w:p w14:paraId="1B39CA07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）不得触碰任何障碍物：详见“犯规与判罚”部分。</w:t>
      </w:r>
    </w:p>
    <w:p w14:paraId="1308355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）不限制完成时间，以动作完成的完整性与稳定性评分。</w:t>
      </w:r>
    </w:p>
    <w:p w14:paraId="3CF38A1F" w14:textId="77777777" w:rsidR="00F1489A" w:rsidRDefault="00000000">
      <w:pPr>
        <w:pStyle w:val="2"/>
      </w:pPr>
      <w:r>
        <w:rPr>
          <w:rFonts w:hint="eastAsia"/>
        </w:rPr>
        <w:t>任务二：</w:t>
      </w:r>
      <w:r>
        <w:rPr>
          <w:rFonts w:hint="eastAsia"/>
        </w:rPr>
        <w:t>Turtlebot2</w:t>
      </w:r>
      <w:r>
        <w:rPr>
          <w:rFonts w:hint="eastAsia"/>
        </w:rPr>
        <w:t>跟随</w:t>
      </w:r>
      <w:proofErr w:type="spellStart"/>
      <w:r>
        <w:rPr>
          <w:rFonts w:hint="eastAsia"/>
        </w:rPr>
        <w:t>TonyPi</w:t>
      </w:r>
      <w:proofErr w:type="spellEnd"/>
    </w:p>
    <w:p w14:paraId="6606AB97" w14:textId="48227379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任务描述：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从各自的起点区出发，在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穿行障碍场地的全过程中保持对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的跟随，最终随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一同到达终点区域，并停稳。</w:t>
      </w:r>
    </w:p>
    <w:p w14:paraId="28F1A20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具体要求：</w:t>
      </w:r>
    </w:p>
    <w:p w14:paraId="58E124FB" w14:textId="2CD9EE1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均须独立完成跟随任务，缺一不可。</w:t>
      </w:r>
    </w:p>
    <w:p w14:paraId="50548D7F" w14:textId="04A77D0E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台可分别采用不同的跟随方式（见“跟随方式”部分），以体现方案的多样性。允许两台采用相同方式，但相同的方式按同一档次计分。</w:t>
      </w:r>
    </w:p>
    <w:p w14:paraId="56C51295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）跟随过程中不得碰撞障碍物，也不得碰撞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与其他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。</w:t>
      </w:r>
    </w:p>
    <w:p w14:paraId="6166C8F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）不得丢失跟踪目标。若目标丢失，须在同一位置重新捕获目标后方可继续。</w:t>
      </w:r>
    </w:p>
    <w:p w14:paraId="3F38F969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）不限制完成时间。</w:t>
      </w:r>
    </w:p>
    <w:p w14:paraId="07C4FBC7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场地与器材</w:t>
      </w:r>
    </w:p>
    <w:p w14:paraId="2AFBB179" w14:textId="77777777" w:rsidR="00F1489A" w:rsidRDefault="00000000">
      <w:pPr>
        <w:pStyle w:val="2"/>
      </w:pPr>
      <w:r>
        <w:rPr>
          <w:rFonts w:hint="eastAsia"/>
        </w:rPr>
        <w:t>场地布置</w:t>
      </w:r>
    </w:p>
    <w:p w14:paraId="14D440EE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场地由任课教师现场指定，各组在比赛准备阶段完成布置与标定，布置内容主要包括：</w:t>
      </w:r>
    </w:p>
    <w:p w14:paraId="2DCBB95D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）用胶带或围栏在地面划出起点区、终点区与行进通道。</w:t>
      </w:r>
    </w:p>
    <w:p w14:paraId="7B92E286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）沿行进通道布置若干障碍物（如立柱、纸箱、锥桶、泡沫块等），障碍物之间的间距应大于机器人转向所需的最小空间。</w:t>
      </w:r>
    </w:p>
    <w:p w14:paraId="4D09224B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）行进路线至少包含两个转弯，可布置为“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”形或“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”形，左转与右转各不少于一次。</w:t>
      </w:r>
    </w:p>
    <w:p w14:paraId="72757B9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）二维码（</w:t>
      </w:r>
      <w:r>
        <w:rPr>
          <w:rFonts w:hint="eastAsia"/>
          <w:sz w:val="24"/>
          <w:szCs w:val="24"/>
        </w:rPr>
        <w:t>AR</w:t>
      </w:r>
      <w:r>
        <w:rPr>
          <w:rFonts w:hint="eastAsia"/>
          <w:sz w:val="24"/>
          <w:szCs w:val="24"/>
        </w:rPr>
        <w:t>标签）的粘贴位置由各组自行设置，须在比赛开始前布置完成并保持到比赛结束。</w:t>
      </w:r>
    </w:p>
    <w:p w14:paraId="20129890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）场地布置完成后，才开始建图、标定与试跑。若比赛过程中场地布置被改动，须重</w:t>
      </w:r>
      <w:proofErr w:type="gramStart"/>
      <w:r>
        <w:rPr>
          <w:rFonts w:hint="eastAsia"/>
          <w:sz w:val="24"/>
          <w:szCs w:val="24"/>
        </w:rPr>
        <w:t>新建图</w:t>
      </w:r>
      <w:proofErr w:type="gramEnd"/>
      <w:r>
        <w:rPr>
          <w:rFonts w:hint="eastAsia"/>
          <w:sz w:val="24"/>
          <w:szCs w:val="24"/>
        </w:rPr>
        <w:t>与标定。</w:t>
      </w:r>
    </w:p>
    <w:p w14:paraId="04737DFE" w14:textId="77777777" w:rsidR="00F1489A" w:rsidRDefault="00000000">
      <w:pPr>
        <w:pStyle w:val="2"/>
      </w:pPr>
      <w:r>
        <w:rPr>
          <w:rFonts w:hint="eastAsia"/>
        </w:rPr>
        <w:t>器材清单</w:t>
      </w:r>
    </w:p>
    <w:p w14:paraId="5DB53D28" w14:textId="77777777" w:rsidR="00F1489A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>竞赛器材清单</w:t>
      </w:r>
    </w:p>
    <w:tbl>
      <w:tblPr>
        <w:tblStyle w:val="af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1300"/>
        <w:gridCol w:w="4106"/>
      </w:tblGrid>
      <w:tr w:rsidR="00F1489A" w14:paraId="29D75542" w14:textId="77777777">
        <w:trPr>
          <w:tblHeader/>
          <w:jc w:val="center"/>
        </w:trPr>
        <w:tc>
          <w:tcPr>
            <w:tcW w:w="2900" w:type="dxa"/>
            <w:vAlign w:val="center"/>
          </w:tcPr>
          <w:p w14:paraId="0CF8171A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器材</w:t>
            </w:r>
          </w:p>
        </w:tc>
        <w:tc>
          <w:tcPr>
            <w:tcW w:w="1300" w:type="dxa"/>
            <w:vAlign w:val="center"/>
          </w:tcPr>
          <w:p w14:paraId="249B05AE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数量</w:t>
            </w:r>
          </w:p>
        </w:tc>
        <w:tc>
          <w:tcPr>
            <w:tcW w:w="4106" w:type="dxa"/>
            <w:vAlign w:val="center"/>
          </w:tcPr>
          <w:p w14:paraId="6A35B7C1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说明</w:t>
            </w:r>
          </w:p>
        </w:tc>
      </w:tr>
      <w:tr w:rsidR="00F1489A" w14:paraId="60F67EE6" w14:textId="77777777">
        <w:trPr>
          <w:jc w:val="center"/>
        </w:trPr>
        <w:tc>
          <w:tcPr>
            <w:tcW w:w="2900" w:type="dxa"/>
            <w:vAlign w:val="center"/>
          </w:tcPr>
          <w:p w14:paraId="44EE9F44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Pro</w:t>
            </w:r>
            <w:r>
              <w:rPr>
                <w:rFonts w:hint="eastAsia"/>
                <w:sz w:val="24"/>
                <w:szCs w:val="24"/>
              </w:rPr>
              <w:t>人形机器人</w:t>
            </w:r>
          </w:p>
        </w:tc>
        <w:tc>
          <w:tcPr>
            <w:tcW w:w="1300" w:type="dxa"/>
            <w:vAlign w:val="center"/>
          </w:tcPr>
          <w:p w14:paraId="1160C8D3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台</w:t>
            </w:r>
          </w:p>
        </w:tc>
        <w:tc>
          <w:tcPr>
            <w:tcW w:w="4106" w:type="dxa"/>
            <w:vAlign w:val="center"/>
          </w:tcPr>
          <w:p w14:paraId="49050751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sz w:val="24"/>
                <w:szCs w:val="24"/>
              </w:rPr>
              <w:t>，抱物穿行障碍场地</w:t>
            </w:r>
          </w:p>
        </w:tc>
      </w:tr>
      <w:tr w:rsidR="00F1489A" w14:paraId="4863C117" w14:textId="77777777">
        <w:trPr>
          <w:jc w:val="center"/>
        </w:trPr>
        <w:tc>
          <w:tcPr>
            <w:tcW w:w="2900" w:type="dxa"/>
            <w:vAlign w:val="center"/>
          </w:tcPr>
          <w:p w14:paraId="6B6F1A8A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移动机器人</w:t>
            </w:r>
          </w:p>
        </w:tc>
        <w:tc>
          <w:tcPr>
            <w:tcW w:w="1300" w:type="dxa"/>
            <w:vAlign w:val="center"/>
          </w:tcPr>
          <w:p w14:paraId="205A09EF" w14:textId="30DD0648" w:rsidR="00F1489A" w:rsidRDefault="00691AF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3~4</w:t>
            </w:r>
            <w:r>
              <w:rPr>
                <w:rFonts w:hint="eastAsia"/>
                <w:sz w:val="24"/>
                <w:szCs w:val="24"/>
              </w:rPr>
              <w:t>台</w:t>
            </w:r>
          </w:p>
        </w:tc>
        <w:tc>
          <w:tcPr>
            <w:tcW w:w="4106" w:type="dxa"/>
            <w:vAlign w:val="center"/>
          </w:tcPr>
          <w:p w14:paraId="393BDB9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每台完成一次跟随任务，方式可不同</w:t>
            </w:r>
          </w:p>
        </w:tc>
      </w:tr>
      <w:tr w:rsidR="00F1489A" w14:paraId="2257A277" w14:textId="77777777">
        <w:trPr>
          <w:jc w:val="center"/>
        </w:trPr>
        <w:tc>
          <w:tcPr>
            <w:tcW w:w="2900" w:type="dxa"/>
            <w:vAlign w:val="center"/>
          </w:tcPr>
          <w:p w14:paraId="35F360A7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目标物体</w:t>
            </w:r>
          </w:p>
        </w:tc>
        <w:tc>
          <w:tcPr>
            <w:tcW w:w="1300" w:type="dxa"/>
            <w:vAlign w:val="center"/>
          </w:tcPr>
          <w:p w14:paraId="54CFC394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个</w:t>
            </w:r>
          </w:p>
        </w:tc>
        <w:tc>
          <w:tcPr>
            <w:tcW w:w="4106" w:type="dxa"/>
            <w:vAlign w:val="center"/>
          </w:tcPr>
          <w:p w14:paraId="418EE799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由现场提供，如颜色方块或小球，重量与尺寸以双臂可稳定夹持为宜</w:t>
            </w:r>
          </w:p>
        </w:tc>
      </w:tr>
      <w:tr w:rsidR="00F1489A" w14:paraId="12633B47" w14:textId="77777777">
        <w:trPr>
          <w:jc w:val="center"/>
        </w:trPr>
        <w:tc>
          <w:tcPr>
            <w:tcW w:w="2900" w:type="dxa"/>
            <w:vAlign w:val="center"/>
          </w:tcPr>
          <w:p w14:paraId="1700667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个人电脑</w:t>
            </w:r>
          </w:p>
        </w:tc>
        <w:tc>
          <w:tcPr>
            <w:tcW w:w="1300" w:type="dxa"/>
            <w:vAlign w:val="center"/>
          </w:tcPr>
          <w:p w14:paraId="056744F7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每组若干台</w:t>
            </w:r>
          </w:p>
        </w:tc>
        <w:tc>
          <w:tcPr>
            <w:tcW w:w="4106" w:type="dxa"/>
            <w:vAlign w:val="center"/>
          </w:tcPr>
          <w:p w14:paraId="65CD5C8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装有虚拟机与</w:t>
            </w:r>
            <w:r>
              <w:rPr>
                <w:rFonts w:hint="eastAsia"/>
                <w:sz w:val="24"/>
                <w:szCs w:val="24"/>
              </w:rPr>
              <w:t>ROS</w:t>
            </w:r>
            <w:r>
              <w:rPr>
                <w:rFonts w:hint="eastAsia"/>
                <w:sz w:val="24"/>
                <w:szCs w:val="24"/>
              </w:rPr>
              <w:t>实验环境，用于连接并控制各机器人</w:t>
            </w:r>
          </w:p>
        </w:tc>
      </w:tr>
      <w:tr w:rsidR="00F1489A" w14:paraId="5BFDE768" w14:textId="77777777">
        <w:trPr>
          <w:jc w:val="center"/>
        </w:trPr>
        <w:tc>
          <w:tcPr>
            <w:tcW w:w="2900" w:type="dxa"/>
            <w:vAlign w:val="center"/>
          </w:tcPr>
          <w:p w14:paraId="03E5C7EC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障碍物</w:t>
            </w:r>
          </w:p>
        </w:tc>
        <w:tc>
          <w:tcPr>
            <w:tcW w:w="1300" w:type="dxa"/>
            <w:vAlign w:val="center"/>
          </w:tcPr>
          <w:p w14:paraId="213353E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若干</w:t>
            </w:r>
          </w:p>
        </w:tc>
        <w:tc>
          <w:tcPr>
            <w:tcW w:w="4106" w:type="dxa"/>
            <w:vAlign w:val="center"/>
          </w:tcPr>
          <w:p w14:paraId="492643A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立柱、纸箱、</w:t>
            </w:r>
            <w:proofErr w:type="gramStart"/>
            <w:r>
              <w:rPr>
                <w:rFonts w:hint="eastAsia"/>
                <w:sz w:val="24"/>
                <w:szCs w:val="24"/>
              </w:rPr>
              <w:t>锥桶等</w:t>
            </w:r>
            <w:proofErr w:type="gramEnd"/>
            <w:r>
              <w:rPr>
                <w:rFonts w:hint="eastAsia"/>
                <w:sz w:val="24"/>
                <w:szCs w:val="24"/>
              </w:rPr>
              <w:t>，布置时应稳固且无尖锐边缘</w:t>
            </w:r>
          </w:p>
        </w:tc>
      </w:tr>
      <w:tr w:rsidR="00F1489A" w14:paraId="36D19860" w14:textId="77777777">
        <w:trPr>
          <w:jc w:val="center"/>
        </w:trPr>
        <w:tc>
          <w:tcPr>
            <w:tcW w:w="2900" w:type="dxa"/>
            <w:vAlign w:val="center"/>
          </w:tcPr>
          <w:p w14:paraId="36A37226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二维码（</w:t>
            </w:r>
            <w:r>
              <w:rPr>
                <w:rFonts w:hint="eastAsia"/>
                <w:sz w:val="24"/>
                <w:szCs w:val="24"/>
              </w:rPr>
              <w:t>AR</w:t>
            </w:r>
            <w:r>
              <w:rPr>
                <w:rFonts w:hint="eastAsia"/>
                <w:sz w:val="24"/>
                <w:szCs w:val="24"/>
              </w:rPr>
              <w:t>标签）</w:t>
            </w:r>
          </w:p>
        </w:tc>
        <w:tc>
          <w:tcPr>
            <w:tcW w:w="1300" w:type="dxa"/>
            <w:vAlign w:val="center"/>
          </w:tcPr>
          <w:p w14:paraId="375EEED3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若干</w:t>
            </w:r>
          </w:p>
        </w:tc>
        <w:tc>
          <w:tcPr>
            <w:tcW w:w="4106" w:type="dxa"/>
            <w:vAlign w:val="center"/>
          </w:tcPr>
          <w:p w14:paraId="4FFCF862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由各组自行打印与粘贴，用于方式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sz w:val="24"/>
                <w:szCs w:val="24"/>
              </w:rPr>
              <w:t>的航路点引导</w:t>
            </w:r>
          </w:p>
        </w:tc>
      </w:tr>
    </w:tbl>
    <w:p w14:paraId="21CF6D60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跟随方式</w:t>
      </w:r>
    </w:p>
    <w:p w14:paraId="2DA3AED4" w14:textId="79DBF657" w:rsidR="00F1489A" w:rsidRDefault="00691AF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可采用不同的方式完成对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的跟随。以下给出四种参考方式，各组可自行选择与组合，也鼓励提出其他可行的实现方案。</w:t>
      </w:r>
    </w:p>
    <w:p w14:paraId="7B76C245" w14:textId="77777777" w:rsidR="00F1489A" w:rsidRDefault="00000000">
      <w:pPr>
        <w:pStyle w:val="2"/>
      </w:pPr>
      <w:r>
        <w:rPr>
          <w:rFonts w:hint="eastAsia"/>
        </w:rPr>
        <w:lastRenderedPageBreak/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：二</w:t>
      </w:r>
      <w:proofErr w:type="gramStart"/>
      <w:r>
        <w:rPr>
          <w:rFonts w:hint="eastAsia"/>
        </w:rPr>
        <w:t>维码位置</w:t>
      </w:r>
      <w:proofErr w:type="gramEnd"/>
      <w:r>
        <w:rPr>
          <w:rFonts w:hint="eastAsia"/>
        </w:rPr>
        <w:t>引导跟随</w:t>
      </w:r>
    </w:p>
    <w:p w14:paraId="1607C74E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在场地中自行设置二维码（</w:t>
      </w:r>
      <w:r>
        <w:rPr>
          <w:rFonts w:hint="eastAsia"/>
          <w:sz w:val="24"/>
          <w:szCs w:val="24"/>
        </w:rPr>
        <w:t>AR</w:t>
      </w:r>
      <w:r>
        <w:rPr>
          <w:rFonts w:hint="eastAsia"/>
          <w:sz w:val="24"/>
          <w:szCs w:val="24"/>
        </w:rPr>
        <w:t>标签）的位置，通过标签给出航路点与方位信息。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依次识别行进路线上的标签，按标签给出的目标位置自主移动到下一个航路点，从而完成对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的跟随。可参考</w:t>
      </w:r>
      <w:r>
        <w:rPr>
          <w:rFonts w:hint="eastAsia"/>
          <w:sz w:val="24"/>
          <w:szCs w:val="24"/>
        </w:rPr>
        <w:t>ROS</w:t>
      </w:r>
      <w:r>
        <w:rPr>
          <w:rFonts w:hint="eastAsia"/>
          <w:sz w:val="24"/>
          <w:szCs w:val="24"/>
        </w:rPr>
        <w:t>中的</w:t>
      </w:r>
      <w:proofErr w:type="spellStart"/>
      <w:r>
        <w:rPr>
          <w:rFonts w:hint="eastAsia"/>
          <w:sz w:val="24"/>
          <w:szCs w:val="24"/>
        </w:rPr>
        <w:t>ar_track_alvar</w:t>
      </w:r>
      <w:proofErr w:type="spellEnd"/>
      <w:r>
        <w:rPr>
          <w:rFonts w:hint="eastAsia"/>
          <w:sz w:val="24"/>
          <w:szCs w:val="24"/>
        </w:rPr>
        <w:t>功能</w:t>
      </w:r>
      <w:proofErr w:type="gramStart"/>
      <w:r>
        <w:rPr>
          <w:rFonts w:hint="eastAsia"/>
          <w:sz w:val="24"/>
          <w:szCs w:val="24"/>
        </w:rPr>
        <w:t>包实现</w:t>
      </w:r>
      <w:proofErr w:type="gramEnd"/>
      <w:r>
        <w:rPr>
          <w:rFonts w:hint="eastAsia"/>
          <w:sz w:val="24"/>
          <w:szCs w:val="24"/>
        </w:rPr>
        <w:t>标签识别与位姿解算。</w:t>
      </w:r>
    </w:p>
    <w:p w14:paraId="4375C717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要点：标签的尺寸、粘贴高度与朝向需保证机器人运动过程中能够稳定识别；标签的间距与布置须与行进路线相匹配。</w:t>
      </w:r>
    </w:p>
    <w:p w14:paraId="18638956" w14:textId="77777777" w:rsidR="00F1489A" w:rsidRDefault="00000000">
      <w:pPr>
        <w:pStyle w:val="2"/>
      </w:pPr>
      <w:r>
        <w:rPr>
          <w:rFonts w:hint="eastAsia"/>
        </w:rPr>
        <w:t>方式二：</w:t>
      </w:r>
      <w:proofErr w:type="gramStart"/>
      <w:r>
        <w:rPr>
          <w:rFonts w:hint="eastAsia"/>
        </w:rPr>
        <w:t>建图避障</w:t>
      </w:r>
      <w:proofErr w:type="gramEnd"/>
      <w:r>
        <w:rPr>
          <w:rFonts w:hint="eastAsia"/>
        </w:rPr>
        <w:t>跟随</w:t>
      </w:r>
    </w:p>
    <w:p w14:paraId="3D9862C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在比赛准备阶段利用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的激光雷达与</w:t>
      </w:r>
      <w:r>
        <w:rPr>
          <w:rFonts w:hint="eastAsia"/>
          <w:sz w:val="24"/>
          <w:szCs w:val="24"/>
        </w:rPr>
        <w:t>RGB-D</w:t>
      </w:r>
      <w:r>
        <w:rPr>
          <w:rFonts w:hint="eastAsia"/>
          <w:sz w:val="24"/>
          <w:szCs w:val="24"/>
        </w:rPr>
        <w:t>相机对场地建图（如</w:t>
      </w:r>
      <w:proofErr w:type="spellStart"/>
      <w:r>
        <w:rPr>
          <w:rFonts w:hint="eastAsia"/>
          <w:sz w:val="24"/>
          <w:szCs w:val="24"/>
        </w:rPr>
        <w:t>gmapping</w:t>
      </w:r>
      <w:proofErr w:type="spellEnd"/>
      <w:r>
        <w:rPr>
          <w:rFonts w:hint="eastAsia"/>
          <w:sz w:val="24"/>
          <w:szCs w:val="24"/>
        </w:rPr>
        <w:t>），比赛中基于已建立的地图进行定位（如</w:t>
      </w:r>
      <w:proofErr w:type="spellStart"/>
      <w:r>
        <w:rPr>
          <w:rFonts w:hint="eastAsia"/>
          <w:sz w:val="24"/>
          <w:szCs w:val="24"/>
        </w:rPr>
        <w:t>amcl</w:t>
      </w:r>
      <w:proofErr w:type="spellEnd"/>
      <w:r>
        <w:rPr>
          <w:rFonts w:hint="eastAsia"/>
          <w:sz w:val="24"/>
          <w:szCs w:val="24"/>
        </w:rPr>
        <w:t>），并调用路径规划与避障功能（如</w:t>
      </w:r>
      <w:proofErr w:type="spellStart"/>
      <w:r>
        <w:rPr>
          <w:rFonts w:hint="eastAsia"/>
          <w:sz w:val="24"/>
          <w:szCs w:val="24"/>
        </w:rPr>
        <w:t>move_base</w:t>
      </w:r>
      <w:proofErr w:type="spellEnd"/>
      <w:r>
        <w:rPr>
          <w:rFonts w:hint="eastAsia"/>
          <w:sz w:val="24"/>
          <w:szCs w:val="24"/>
        </w:rPr>
        <w:t>），在已知地图上自主绕开障碍物跟随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。</w:t>
      </w:r>
    </w:p>
    <w:p w14:paraId="1A11A75D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要点：</w:t>
      </w:r>
      <w:proofErr w:type="gramStart"/>
      <w:r>
        <w:rPr>
          <w:rFonts w:hint="eastAsia"/>
          <w:sz w:val="24"/>
          <w:szCs w:val="24"/>
        </w:rPr>
        <w:t>建图必须</w:t>
      </w:r>
      <w:proofErr w:type="gramEnd"/>
      <w:r>
        <w:rPr>
          <w:rFonts w:hint="eastAsia"/>
          <w:sz w:val="24"/>
          <w:szCs w:val="24"/>
        </w:rPr>
        <w:t>在障碍物布置完成后进行；场地布置一旦改动，须重新建图；定位丢失时应重新初始化定位。</w:t>
      </w:r>
    </w:p>
    <w:p w14:paraId="324E4A11" w14:textId="77777777" w:rsidR="00F1489A" w:rsidRDefault="00000000">
      <w:pPr>
        <w:pStyle w:val="2"/>
      </w:pPr>
      <w:r>
        <w:rPr>
          <w:rFonts w:hint="eastAsia"/>
        </w:rPr>
        <w:t>方式三：跟随移动中的</w:t>
      </w:r>
      <w:proofErr w:type="spellStart"/>
      <w:r>
        <w:rPr>
          <w:rFonts w:hint="eastAsia"/>
        </w:rPr>
        <w:t>TonyPi</w:t>
      </w:r>
      <w:proofErr w:type="spellEnd"/>
    </w:p>
    <w:p w14:paraId="007C3942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</w:t>
      </w:r>
      <w:r>
        <w:rPr>
          <w:rFonts w:hint="eastAsia"/>
          <w:sz w:val="24"/>
          <w:szCs w:val="24"/>
        </w:rPr>
        <w:t>RGB-D</w:t>
      </w:r>
      <w:r>
        <w:rPr>
          <w:rFonts w:hint="eastAsia"/>
          <w:sz w:val="24"/>
          <w:szCs w:val="24"/>
        </w:rPr>
        <w:t>相机或激光雷达实时检测前方的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，控制底盘保持一定距离并维持目标在画面中央，同时在行进过程中完成避障。可参考</w:t>
      </w:r>
      <w:r>
        <w:rPr>
          <w:rFonts w:hint="eastAsia"/>
          <w:sz w:val="24"/>
          <w:szCs w:val="24"/>
        </w:rPr>
        <w:t>ROS</w:t>
      </w:r>
      <w:r>
        <w:rPr>
          <w:rFonts w:hint="eastAsia"/>
          <w:sz w:val="24"/>
          <w:szCs w:val="24"/>
        </w:rPr>
        <w:t>中的</w:t>
      </w:r>
      <w:proofErr w:type="spellStart"/>
      <w:r>
        <w:rPr>
          <w:rFonts w:hint="eastAsia"/>
          <w:sz w:val="24"/>
          <w:szCs w:val="24"/>
        </w:rPr>
        <w:t>turtlebot_follower</w:t>
      </w:r>
      <w:proofErr w:type="spellEnd"/>
      <w:r>
        <w:rPr>
          <w:rFonts w:hint="eastAsia"/>
          <w:sz w:val="24"/>
          <w:szCs w:val="24"/>
        </w:rPr>
        <w:t>功能包，并在其基础上增加避障逻辑。</w:t>
      </w:r>
    </w:p>
    <w:p w14:paraId="38AD4C9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要点：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为双足机器人，行走时躯干起伏较大，跟随速度不宜过快；场地中应减少与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外形、颜色相近的干扰物，否则容易改变跟踪目标。</w:t>
      </w:r>
    </w:p>
    <w:p w14:paraId="6B608F8D" w14:textId="77777777" w:rsidR="00F1489A" w:rsidRDefault="00000000">
      <w:pPr>
        <w:pStyle w:val="2"/>
      </w:pPr>
      <w:r>
        <w:rPr>
          <w:rFonts w:hint="eastAsia"/>
        </w:rPr>
        <w:t>方式四：跟随另一台</w:t>
      </w:r>
      <w:r>
        <w:rPr>
          <w:rFonts w:hint="eastAsia"/>
        </w:rPr>
        <w:t>Turtlebot2</w:t>
      </w:r>
    </w:p>
    <w:p w14:paraId="72701732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以纵</w:t>
      </w:r>
      <w:proofErr w:type="gramStart"/>
      <w:r>
        <w:rPr>
          <w:rFonts w:hint="eastAsia"/>
          <w:sz w:val="24"/>
          <w:szCs w:val="24"/>
        </w:rPr>
        <w:t>列编队</w:t>
      </w:r>
      <w:proofErr w:type="gramEnd"/>
      <w:r>
        <w:rPr>
          <w:rFonts w:hint="eastAsia"/>
          <w:sz w:val="24"/>
          <w:szCs w:val="24"/>
        </w:rPr>
        <w:t>的方式行进：由第一台负责跟随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，其余各台以前一台为跟踪目标，保持固定间距依次跟随，或沿前一台走过的轨迹跟随，形成队列穿越障碍场地。</w:t>
      </w:r>
    </w:p>
    <w:p w14:paraId="5136C67C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要点：队列的间距需根据障碍物间距确定，间距过小容易追尾，过大容易丢失前车；需避免后车把非队列中的其他机器人误认为跟踪目标。</w:t>
      </w:r>
    </w:p>
    <w:p w14:paraId="3D695D7C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竞赛规则</w:t>
      </w:r>
    </w:p>
    <w:p w14:paraId="0E34411B" w14:textId="77777777" w:rsidR="00F1489A" w:rsidRDefault="00000000">
      <w:pPr>
        <w:pStyle w:val="2"/>
      </w:pPr>
      <w:r>
        <w:rPr>
          <w:rFonts w:hint="eastAsia"/>
        </w:rPr>
        <w:t>比赛流程</w:t>
      </w:r>
    </w:p>
    <w:p w14:paraId="05B2613C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）准备阶段（不计入比赛）：各组完成场地布置、</w:t>
      </w:r>
      <w:proofErr w:type="gramStart"/>
      <w:r>
        <w:rPr>
          <w:rFonts w:hint="eastAsia"/>
          <w:sz w:val="24"/>
          <w:szCs w:val="24"/>
        </w:rPr>
        <w:t>二维码粘贴</w:t>
      </w:r>
      <w:proofErr w:type="gramEnd"/>
      <w:r>
        <w:rPr>
          <w:rFonts w:hint="eastAsia"/>
          <w:sz w:val="24"/>
          <w:szCs w:val="24"/>
        </w:rPr>
        <w:t>、标定、建图、参数调试与试跑。</w:t>
      </w:r>
    </w:p>
    <w:p w14:paraId="2748E5A8" w14:textId="6C690C08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）就位：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与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分别置于各自的起点区，目标物体置于起点区指定位置。</w:t>
      </w:r>
    </w:p>
    <w:p w14:paraId="329F33FA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）开始：裁判发令后，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开始抱</w:t>
      </w:r>
      <w:proofErr w:type="gramStart"/>
      <w:r>
        <w:rPr>
          <w:rFonts w:hint="eastAsia"/>
          <w:sz w:val="24"/>
          <w:szCs w:val="24"/>
        </w:rPr>
        <w:t>取目标</w:t>
      </w:r>
      <w:proofErr w:type="gramEnd"/>
      <w:r>
        <w:rPr>
          <w:rFonts w:hint="eastAsia"/>
          <w:sz w:val="24"/>
          <w:szCs w:val="24"/>
        </w:rPr>
        <w:t>物体并出发；四台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可同时启动，也可按队列顺序依次启动。</w:t>
      </w:r>
    </w:p>
    <w:p w14:paraId="2099BE69" w14:textId="2889F4B8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）结束：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到达终点区并放下目标物体，且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均已到达终点区并停稳，比赛结束。</w:t>
      </w:r>
    </w:p>
    <w:p w14:paraId="452A8BA6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）全程不限制完成时间。</w:t>
      </w:r>
    </w:p>
    <w:p w14:paraId="0C3C406A" w14:textId="77777777" w:rsidR="00F1489A" w:rsidRDefault="00000000">
      <w:pPr>
        <w:pStyle w:val="2"/>
      </w:pPr>
      <w:r>
        <w:rPr>
          <w:rFonts w:hint="eastAsia"/>
        </w:rPr>
        <w:t>完成标准</w:t>
      </w:r>
    </w:p>
    <w:p w14:paraId="7E7FE591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本次竞赛的完成标准须同时满足以下四条：</w:t>
      </w:r>
    </w:p>
    <w:p w14:paraId="0B96DB53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抱持目标物体完整走完全程，到达终点区并将物体放下。</w:t>
      </w:r>
    </w:p>
    <w:p w14:paraId="3568A524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）行进路线中至少完成两个转弯，左转与右转各不少于一次。</w:t>
      </w:r>
    </w:p>
    <w:p w14:paraId="0A943371" w14:textId="07CDA28B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与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全程均未触碰任何障碍物。</w:t>
      </w:r>
    </w:p>
    <w:p w14:paraId="728635F6" w14:textId="3130884F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 w:rsidR="00691AF4">
        <w:rPr>
          <w:rFonts w:hint="eastAsia"/>
          <w:sz w:val="24"/>
          <w:szCs w:val="24"/>
        </w:rPr>
        <w:t>三</w:t>
      </w:r>
      <w:r w:rsidR="00691AF4">
        <w:rPr>
          <w:rFonts w:hint="eastAsia"/>
          <w:sz w:val="24"/>
          <w:szCs w:val="24"/>
        </w:rPr>
        <w:t>-</w:t>
      </w:r>
      <w:r w:rsidR="00691AF4"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台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均到达终点区，全程未丢失跟踪目标。</w:t>
      </w:r>
    </w:p>
    <w:p w14:paraId="21D11C40" w14:textId="77777777" w:rsidR="00F1489A" w:rsidRDefault="00000000">
      <w:pPr>
        <w:pStyle w:val="2"/>
      </w:pPr>
      <w:r>
        <w:rPr>
          <w:rFonts w:hint="eastAsia"/>
        </w:rPr>
        <w:t>犯规与判罚</w:t>
      </w:r>
    </w:p>
    <w:p w14:paraId="6E357CB8" w14:textId="77777777" w:rsidR="00F1489A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犯规情形与判罚</w:t>
      </w:r>
    </w:p>
    <w:tbl>
      <w:tblPr>
        <w:tblStyle w:val="af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3400"/>
        <w:gridCol w:w="4146"/>
      </w:tblGrid>
      <w:tr w:rsidR="00F1489A" w14:paraId="2FCF33DB" w14:textId="77777777">
        <w:trPr>
          <w:tblHeader/>
          <w:jc w:val="center"/>
        </w:trPr>
        <w:tc>
          <w:tcPr>
            <w:tcW w:w="760" w:type="dxa"/>
            <w:vAlign w:val="center"/>
          </w:tcPr>
          <w:p w14:paraId="14FE84E6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400" w:type="dxa"/>
            <w:vAlign w:val="center"/>
          </w:tcPr>
          <w:p w14:paraId="033D2E52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犯规情形</w:t>
            </w:r>
          </w:p>
        </w:tc>
        <w:tc>
          <w:tcPr>
            <w:tcW w:w="4146" w:type="dxa"/>
            <w:vAlign w:val="center"/>
          </w:tcPr>
          <w:p w14:paraId="5D26AD32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判罚</w:t>
            </w:r>
          </w:p>
        </w:tc>
      </w:tr>
      <w:tr w:rsidR="00F1489A" w14:paraId="2E36DDC9" w14:textId="77777777">
        <w:trPr>
          <w:jc w:val="center"/>
        </w:trPr>
        <w:tc>
          <w:tcPr>
            <w:tcW w:w="760" w:type="dxa"/>
            <w:vAlign w:val="center"/>
          </w:tcPr>
          <w:p w14:paraId="3B051720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400" w:type="dxa"/>
            <w:vAlign w:val="center"/>
          </w:tcPr>
          <w:p w14:paraId="4D54F3CD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机器人本体与障碍物发生明显接触，或导致障碍物移位、倾倒</w:t>
            </w:r>
          </w:p>
        </w:tc>
        <w:tc>
          <w:tcPr>
            <w:tcW w:w="4146" w:type="dxa"/>
            <w:vAlign w:val="center"/>
          </w:tcPr>
          <w:p w14:paraId="4F19DCC2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每触碰一次扣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</w:tr>
      <w:tr w:rsidR="00F1489A" w14:paraId="1AA0E9C4" w14:textId="77777777">
        <w:trPr>
          <w:jc w:val="center"/>
        </w:trPr>
        <w:tc>
          <w:tcPr>
            <w:tcW w:w="760" w:type="dxa"/>
            <w:vAlign w:val="center"/>
          </w:tcPr>
          <w:p w14:paraId="09E743A9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400" w:type="dxa"/>
            <w:vAlign w:val="center"/>
          </w:tcPr>
          <w:p w14:paraId="081B637E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碰撞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或其他</w:t>
            </w:r>
            <w:r>
              <w:rPr>
                <w:rFonts w:hint="eastAsia"/>
                <w:sz w:val="24"/>
                <w:szCs w:val="24"/>
              </w:rPr>
              <w:t>Turtlebot2</w:t>
            </w:r>
          </w:p>
        </w:tc>
        <w:tc>
          <w:tcPr>
            <w:tcW w:w="4146" w:type="dxa"/>
            <w:vAlign w:val="center"/>
          </w:tcPr>
          <w:p w14:paraId="1DC49BFD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按触碰障碍物同等判罚</w:t>
            </w:r>
          </w:p>
        </w:tc>
      </w:tr>
      <w:tr w:rsidR="00F1489A" w14:paraId="3AB3AE9C" w14:textId="77777777">
        <w:trPr>
          <w:jc w:val="center"/>
        </w:trPr>
        <w:tc>
          <w:tcPr>
            <w:tcW w:w="760" w:type="dxa"/>
            <w:vAlign w:val="center"/>
          </w:tcPr>
          <w:p w14:paraId="2A34C82A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400" w:type="dxa"/>
            <w:vAlign w:val="center"/>
          </w:tcPr>
          <w:p w14:paraId="45EFC36E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目标物体在途中掉落</w:t>
            </w:r>
          </w:p>
        </w:tc>
        <w:tc>
          <w:tcPr>
            <w:tcW w:w="4146" w:type="dxa"/>
            <w:vAlign w:val="center"/>
          </w:tcPr>
          <w:p w14:paraId="1A293A71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不扣分，但须返回掉落点重新抱起后方可继续；掉落期间所走过的行程不计</w:t>
            </w:r>
            <w:proofErr w:type="gramStart"/>
            <w:r>
              <w:rPr>
                <w:rFonts w:hint="eastAsia"/>
                <w:sz w:val="24"/>
                <w:szCs w:val="24"/>
              </w:rPr>
              <w:t>入有效</w:t>
            </w:r>
            <w:proofErr w:type="gramEnd"/>
            <w:r>
              <w:rPr>
                <w:rFonts w:hint="eastAsia"/>
                <w:sz w:val="24"/>
                <w:szCs w:val="24"/>
              </w:rPr>
              <w:t>成绩</w:t>
            </w:r>
          </w:p>
        </w:tc>
      </w:tr>
      <w:tr w:rsidR="00F1489A" w14:paraId="4B6A8BC3" w14:textId="77777777">
        <w:trPr>
          <w:jc w:val="center"/>
        </w:trPr>
        <w:tc>
          <w:tcPr>
            <w:tcW w:w="760" w:type="dxa"/>
            <w:vAlign w:val="center"/>
          </w:tcPr>
          <w:p w14:paraId="1A3E5AEF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400" w:type="dxa"/>
            <w:vAlign w:val="center"/>
          </w:tcPr>
          <w:p w14:paraId="65334881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比赛过程中人工干预（用手扶正、推动、提起机器人）</w:t>
            </w:r>
          </w:p>
        </w:tc>
        <w:tc>
          <w:tcPr>
            <w:tcW w:w="4146" w:type="dxa"/>
            <w:vAlign w:val="center"/>
          </w:tcPr>
          <w:p w14:paraId="7B717A37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该台机器人本次任务判定为失败，须从起点或重置点重新开始</w:t>
            </w:r>
          </w:p>
        </w:tc>
      </w:tr>
      <w:tr w:rsidR="00F1489A" w14:paraId="10A54B4D" w14:textId="77777777">
        <w:trPr>
          <w:jc w:val="center"/>
        </w:trPr>
        <w:tc>
          <w:tcPr>
            <w:tcW w:w="760" w:type="dxa"/>
            <w:vAlign w:val="center"/>
          </w:tcPr>
          <w:p w14:paraId="51809460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400" w:type="dxa"/>
            <w:vAlign w:val="center"/>
          </w:tcPr>
          <w:p w14:paraId="4CC90D3A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丢失跟踪目标后，超过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分钟未能重新捕获</w:t>
            </w:r>
          </w:p>
        </w:tc>
        <w:tc>
          <w:tcPr>
            <w:tcW w:w="4146" w:type="dxa"/>
            <w:vAlign w:val="center"/>
          </w:tcPr>
          <w:p w14:paraId="580D488E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该台</w:t>
            </w: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本次跟随判定为失败</w:t>
            </w:r>
          </w:p>
        </w:tc>
      </w:tr>
      <w:tr w:rsidR="00F1489A" w14:paraId="79A523E8" w14:textId="77777777">
        <w:trPr>
          <w:jc w:val="center"/>
        </w:trPr>
        <w:tc>
          <w:tcPr>
            <w:tcW w:w="760" w:type="dxa"/>
            <w:vAlign w:val="center"/>
          </w:tcPr>
          <w:p w14:paraId="3046890A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400" w:type="dxa"/>
            <w:vAlign w:val="center"/>
          </w:tcPr>
          <w:p w14:paraId="1D0403BA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用遥控方式代替自主跟随（非本竞赛允许的自主方案）</w:t>
            </w:r>
          </w:p>
        </w:tc>
        <w:tc>
          <w:tcPr>
            <w:tcW w:w="4146" w:type="dxa"/>
            <w:vAlign w:val="center"/>
          </w:tcPr>
          <w:p w14:paraId="3E0FA7CC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该台</w:t>
            </w: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本次跟随不计分</w:t>
            </w:r>
          </w:p>
        </w:tc>
      </w:tr>
    </w:tbl>
    <w:p w14:paraId="4F5F8393" w14:textId="77777777" w:rsidR="00F1489A" w:rsidRDefault="00000000">
      <w:pPr>
        <w:pStyle w:val="2"/>
      </w:pPr>
      <w:r>
        <w:rPr>
          <w:rFonts w:hint="eastAsia"/>
        </w:rPr>
        <w:lastRenderedPageBreak/>
        <w:t>重试与重置</w:t>
      </w:r>
    </w:p>
    <w:p w14:paraId="1E4787D4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）每组每项任务最多有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次完整重试机会，取成绩最好的一次计入总评。</w:t>
      </w:r>
    </w:p>
    <w:p w14:paraId="3932994C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）比赛过程中若出现机器人卡死、翻倒、通信中断或传感器异常等情况，可向裁判申请一次重置，将机器人放回起点区或最近通过的航路点后继续比赛。</w:t>
      </w:r>
    </w:p>
    <w:p w14:paraId="652FC4CF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）每次重置扣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分；因重置而重复经过的路段不再重复计分。</w:t>
      </w:r>
    </w:p>
    <w:p w14:paraId="749E2EFC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）重置期间计时（若有）不中断，但本竞赛不限制完成时间，仅记录完成情况。</w:t>
      </w:r>
    </w:p>
    <w:p w14:paraId="737D6810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评分标准</w:t>
      </w:r>
    </w:p>
    <w:p w14:paraId="2D0E2B05" w14:textId="2C24B350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本次竞赛总分为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分</w:t>
      </w:r>
      <w:r w:rsidR="00691AF4">
        <w:rPr>
          <w:rFonts w:hint="eastAsia"/>
          <w:sz w:val="24"/>
          <w:szCs w:val="24"/>
        </w:rPr>
        <w:t>（技术</w:t>
      </w:r>
      <w:proofErr w:type="gramStart"/>
      <w:r w:rsidR="00691AF4">
        <w:rPr>
          <w:rFonts w:hint="eastAsia"/>
          <w:sz w:val="24"/>
          <w:szCs w:val="24"/>
        </w:rPr>
        <w:t>评分占</w:t>
      </w:r>
      <w:proofErr w:type="gramEnd"/>
      <w:r w:rsidR="00691AF4">
        <w:rPr>
          <w:rFonts w:hint="eastAsia"/>
          <w:sz w:val="24"/>
          <w:szCs w:val="24"/>
        </w:rPr>
        <w:t>80%</w:t>
      </w:r>
      <w:r w:rsidR="00691AF4">
        <w:rPr>
          <w:rFonts w:hint="eastAsia"/>
          <w:sz w:val="24"/>
          <w:szCs w:val="24"/>
        </w:rPr>
        <w:t>，报告</w:t>
      </w:r>
      <w:proofErr w:type="gramStart"/>
      <w:r w:rsidR="00691AF4">
        <w:rPr>
          <w:rFonts w:hint="eastAsia"/>
          <w:sz w:val="24"/>
          <w:szCs w:val="24"/>
        </w:rPr>
        <w:t>评分占</w:t>
      </w:r>
      <w:proofErr w:type="gramEnd"/>
      <w:r w:rsidR="00691AF4">
        <w:rPr>
          <w:rFonts w:hint="eastAsia"/>
          <w:sz w:val="24"/>
          <w:szCs w:val="24"/>
        </w:rPr>
        <w:t>20%</w:t>
      </w:r>
      <w:r w:rsidR="00691AF4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，</w:t>
      </w:r>
      <w:r w:rsidR="00691AF4">
        <w:rPr>
          <w:rFonts w:hint="eastAsia"/>
          <w:sz w:val="24"/>
          <w:szCs w:val="24"/>
        </w:rPr>
        <w:t>其中技术</w:t>
      </w:r>
      <w:r>
        <w:rPr>
          <w:rFonts w:hint="eastAsia"/>
          <w:sz w:val="24"/>
          <w:szCs w:val="24"/>
        </w:rPr>
        <w:t>评分项目与分值分配如表</w:t>
      </w:r>
      <w:r>
        <w:rPr>
          <w:rFonts w:hint="eastAsia"/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所示。</w:t>
      </w:r>
    </w:p>
    <w:p w14:paraId="13952660" w14:textId="2DF83824" w:rsidR="00F1489A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3 </w:t>
      </w:r>
      <w:r>
        <w:rPr>
          <w:rFonts w:hint="eastAsia"/>
          <w:sz w:val="24"/>
          <w:szCs w:val="24"/>
        </w:rPr>
        <w:t>竞赛</w:t>
      </w:r>
      <w:r w:rsidR="00691AF4">
        <w:rPr>
          <w:rFonts w:hint="eastAsia"/>
          <w:sz w:val="24"/>
          <w:szCs w:val="24"/>
        </w:rPr>
        <w:t>技术</w:t>
      </w:r>
      <w:r>
        <w:rPr>
          <w:rFonts w:hint="eastAsia"/>
          <w:sz w:val="24"/>
          <w:szCs w:val="24"/>
        </w:rPr>
        <w:t>评分标准</w:t>
      </w:r>
      <w:r w:rsidR="00691AF4">
        <w:rPr>
          <w:rFonts w:hint="eastAsia"/>
          <w:sz w:val="24"/>
          <w:szCs w:val="24"/>
        </w:rPr>
        <w:t>（占本次总成绩的</w:t>
      </w:r>
      <w:r w:rsidR="00691AF4">
        <w:rPr>
          <w:rFonts w:hint="eastAsia"/>
          <w:sz w:val="24"/>
          <w:szCs w:val="24"/>
        </w:rPr>
        <w:t>80%</w:t>
      </w:r>
      <w:r w:rsidR="00691AF4">
        <w:rPr>
          <w:rFonts w:hint="eastAsia"/>
          <w:sz w:val="24"/>
          <w:szCs w:val="24"/>
        </w:rPr>
        <w:t>）</w:t>
      </w:r>
    </w:p>
    <w:tbl>
      <w:tblPr>
        <w:tblStyle w:val="af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3063"/>
        <w:gridCol w:w="837"/>
        <w:gridCol w:w="3646"/>
      </w:tblGrid>
      <w:tr w:rsidR="00F1489A" w14:paraId="3CD5035D" w14:textId="77777777" w:rsidTr="00947F41">
        <w:trPr>
          <w:tblHeader/>
          <w:jc w:val="center"/>
        </w:trPr>
        <w:tc>
          <w:tcPr>
            <w:tcW w:w="760" w:type="dxa"/>
            <w:vAlign w:val="center"/>
          </w:tcPr>
          <w:p w14:paraId="5BEDF642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063" w:type="dxa"/>
            <w:vAlign w:val="center"/>
          </w:tcPr>
          <w:p w14:paraId="530D2375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评分项目</w:t>
            </w:r>
          </w:p>
        </w:tc>
        <w:tc>
          <w:tcPr>
            <w:tcW w:w="837" w:type="dxa"/>
            <w:vAlign w:val="center"/>
          </w:tcPr>
          <w:p w14:paraId="3A162568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3646" w:type="dxa"/>
            <w:vAlign w:val="center"/>
          </w:tcPr>
          <w:p w14:paraId="7EA5E1D1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评分要点</w:t>
            </w:r>
          </w:p>
        </w:tc>
      </w:tr>
      <w:tr w:rsidR="00F1489A" w14:paraId="75AFD8FB" w14:textId="77777777" w:rsidTr="00947F41">
        <w:trPr>
          <w:jc w:val="center"/>
        </w:trPr>
        <w:tc>
          <w:tcPr>
            <w:tcW w:w="760" w:type="dxa"/>
            <w:vAlign w:val="center"/>
          </w:tcPr>
          <w:p w14:paraId="52EEEB1D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63" w:type="dxa"/>
            <w:vAlign w:val="center"/>
          </w:tcPr>
          <w:p w14:paraId="32BE99B1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抱物穿行——完成全程</w:t>
            </w:r>
          </w:p>
        </w:tc>
        <w:tc>
          <w:tcPr>
            <w:tcW w:w="837" w:type="dxa"/>
            <w:vAlign w:val="center"/>
          </w:tcPr>
          <w:p w14:paraId="551AF331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3646" w:type="dxa"/>
            <w:vAlign w:val="center"/>
          </w:tcPr>
          <w:p w14:paraId="05F07B1E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从起点区出发，沿指定路线到达终点区并将目标物体放下</w:t>
            </w:r>
          </w:p>
        </w:tc>
      </w:tr>
      <w:tr w:rsidR="00F1489A" w14:paraId="5213DFA7" w14:textId="77777777" w:rsidTr="00947F41">
        <w:trPr>
          <w:jc w:val="center"/>
        </w:trPr>
        <w:tc>
          <w:tcPr>
            <w:tcW w:w="760" w:type="dxa"/>
            <w:vAlign w:val="center"/>
          </w:tcPr>
          <w:p w14:paraId="76240007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063" w:type="dxa"/>
            <w:vAlign w:val="center"/>
          </w:tcPr>
          <w:p w14:paraId="5E220DA5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抱物穿行——抱持稳定</w:t>
            </w:r>
          </w:p>
        </w:tc>
        <w:tc>
          <w:tcPr>
            <w:tcW w:w="837" w:type="dxa"/>
            <w:vAlign w:val="center"/>
          </w:tcPr>
          <w:p w14:paraId="5B724B95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646" w:type="dxa"/>
            <w:vAlign w:val="center"/>
          </w:tcPr>
          <w:p w14:paraId="4ACA6866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全程目标物体未掉落；掉落一次扣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分，扣完为止</w:t>
            </w:r>
          </w:p>
        </w:tc>
      </w:tr>
      <w:tr w:rsidR="00F1489A" w14:paraId="5B07630B" w14:textId="77777777" w:rsidTr="00947F41">
        <w:trPr>
          <w:jc w:val="center"/>
        </w:trPr>
        <w:tc>
          <w:tcPr>
            <w:tcW w:w="760" w:type="dxa"/>
            <w:vAlign w:val="center"/>
          </w:tcPr>
          <w:p w14:paraId="5F77F843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063" w:type="dxa"/>
            <w:vAlign w:val="center"/>
          </w:tcPr>
          <w:p w14:paraId="187C0014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抱物穿行——转弯完成</w:t>
            </w:r>
          </w:p>
        </w:tc>
        <w:tc>
          <w:tcPr>
            <w:tcW w:w="837" w:type="dxa"/>
            <w:vAlign w:val="center"/>
          </w:tcPr>
          <w:p w14:paraId="681BBBA8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646" w:type="dxa"/>
            <w:vAlign w:val="center"/>
          </w:tcPr>
          <w:p w14:paraId="0AFB054F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完成至少两个转弯，每个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分，左转与右转各不少于一次</w:t>
            </w:r>
          </w:p>
        </w:tc>
      </w:tr>
      <w:tr w:rsidR="00F1489A" w14:paraId="21A7DAD8" w14:textId="77777777" w:rsidTr="00947F41">
        <w:trPr>
          <w:jc w:val="center"/>
        </w:trPr>
        <w:tc>
          <w:tcPr>
            <w:tcW w:w="760" w:type="dxa"/>
            <w:vAlign w:val="center"/>
          </w:tcPr>
          <w:p w14:paraId="456F7171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063" w:type="dxa"/>
            <w:vAlign w:val="center"/>
          </w:tcPr>
          <w:p w14:paraId="5F5FCAB9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抱物穿行——未触碰障碍物</w:t>
            </w:r>
          </w:p>
        </w:tc>
        <w:tc>
          <w:tcPr>
            <w:tcW w:w="837" w:type="dxa"/>
            <w:vAlign w:val="center"/>
          </w:tcPr>
          <w:p w14:paraId="78F110C4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646" w:type="dxa"/>
            <w:vAlign w:val="center"/>
          </w:tcPr>
          <w:p w14:paraId="531D2F2E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全程未触碰障碍物，按犯规判罚扣分后仍有剩余则得分</w:t>
            </w:r>
          </w:p>
        </w:tc>
      </w:tr>
      <w:tr w:rsidR="00F1489A" w14:paraId="0FFAE8F1" w14:textId="77777777" w:rsidTr="00947F41">
        <w:trPr>
          <w:jc w:val="center"/>
        </w:trPr>
        <w:tc>
          <w:tcPr>
            <w:tcW w:w="760" w:type="dxa"/>
            <w:vAlign w:val="center"/>
          </w:tcPr>
          <w:p w14:paraId="3F834FDC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063" w:type="dxa"/>
            <w:vAlign w:val="center"/>
          </w:tcPr>
          <w:p w14:paraId="2B9B7806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跟随——四台均完成</w:t>
            </w:r>
          </w:p>
        </w:tc>
        <w:tc>
          <w:tcPr>
            <w:tcW w:w="837" w:type="dxa"/>
            <w:vAlign w:val="center"/>
          </w:tcPr>
          <w:p w14:paraId="06585480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3646" w:type="dxa"/>
            <w:vAlign w:val="center"/>
          </w:tcPr>
          <w:p w14:paraId="05AE6F92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每台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分，均须到达终点区并停稳</w:t>
            </w:r>
          </w:p>
        </w:tc>
      </w:tr>
      <w:tr w:rsidR="00F1489A" w14:paraId="29F83195" w14:textId="77777777" w:rsidTr="00947F41">
        <w:trPr>
          <w:jc w:val="center"/>
        </w:trPr>
        <w:tc>
          <w:tcPr>
            <w:tcW w:w="760" w:type="dxa"/>
            <w:vAlign w:val="center"/>
          </w:tcPr>
          <w:p w14:paraId="27C7222B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063" w:type="dxa"/>
            <w:vAlign w:val="center"/>
          </w:tcPr>
          <w:p w14:paraId="1D76A371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跟随——方式多样性</w:t>
            </w:r>
          </w:p>
        </w:tc>
        <w:tc>
          <w:tcPr>
            <w:tcW w:w="837" w:type="dxa"/>
            <w:vAlign w:val="center"/>
          </w:tcPr>
          <w:p w14:paraId="6B68D507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3646" w:type="dxa"/>
            <w:vAlign w:val="center"/>
          </w:tcPr>
          <w:p w14:paraId="2FC1697A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四种方式各不相同且实现正确，每种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分；两种以上相同的按同一档次计分</w:t>
            </w:r>
          </w:p>
        </w:tc>
      </w:tr>
      <w:tr w:rsidR="00F1489A" w14:paraId="604AACFB" w14:textId="77777777" w:rsidTr="00947F41">
        <w:trPr>
          <w:jc w:val="center"/>
        </w:trPr>
        <w:tc>
          <w:tcPr>
            <w:tcW w:w="760" w:type="dxa"/>
            <w:vAlign w:val="center"/>
          </w:tcPr>
          <w:p w14:paraId="3192E6D0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063" w:type="dxa"/>
            <w:vAlign w:val="center"/>
          </w:tcPr>
          <w:p w14:paraId="6BAD908D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跟随——无碰撞、未跟丢</w:t>
            </w:r>
          </w:p>
        </w:tc>
        <w:tc>
          <w:tcPr>
            <w:tcW w:w="837" w:type="dxa"/>
            <w:vAlign w:val="center"/>
          </w:tcPr>
          <w:p w14:paraId="7C8F6D00" w14:textId="77777777" w:rsidR="00F1489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646" w:type="dxa"/>
            <w:vAlign w:val="center"/>
          </w:tcPr>
          <w:p w14:paraId="25559BE7" w14:textId="77777777" w:rsidR="00F1489A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四台均未碰撞障碍物且未丢失跟踪目标，按犯规判罚扣分后计分</w:t>
            </w:r>
          </w:p>
        </w:tc>
      </w:tr>
      <w:tr w:rsidR="00947F41" w14:paraId="7CFE86CA" w14:textId="77777777" w:rsidTr="00947F41">
        <w:trPr>
          <w:jc w:val="center"/>
        </w:trPr>
        <w:tc>
          <w:tcPr>
            <w:tcW w:w="3823" w:type="dxa"/>
            <w:gridSpan w:val="2"/>
            <w:vAlign w:val="center"/>
          </w:tcPr>
          <w:p w14:paraId="0B678ACF" w14:textId="77777777" w:rsidR="00947F41" w:rsidRDefault="00947F41" w:rsidP="00947F41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合计</w:t>
            </w:r>
          </w:p>
        </w:tc>
        <w:tc>
          <w:tcPr>
            <w:tcW w:w="837" w:type="dxa"/>
            <w:vAlign w:val="center"/>
          </w:tcPr>
          <w:p w14:paraId="1E44E7A4" w14:textId="77777777" w:rsidR="00947F41" w:rsidRDefault="00947F41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3646" w:type="dxa"/>
            <w:vAlign w:val="center"/>
          </w:tcPr>
          <w:p w14:paraId="54773A25" w14:textId="77777777" w:rsidR="00947F41" w:rsidRDefault="00947F4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4B85DC0F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安全与注意事项</w:t>
      </w:r>
    </w:p>
    <w:p w14:paraId="6957FBD8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）机器人调试与试跑时，须确认场地内无人员穿行。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为双足行走机器人，倾倒时请从侧面扶住其躯干，不要抓握手臂、头部或舵机线束。</w:t>
      </w:r>
    </w:p>
    <w:p w14:paraId="6F6589D9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运动前须确认</w:t>
      </w:r>
      <w:r>
        <w:rPr>
          <w:rFonts w:hint="eastAsia"/>
          <w:sz w:val="24"/>
          <w:szCs w:val="24"/>
        </w:rPr>
        <w:t>USB</w:t>
      </w:r>
      <w:r>
        <w:rPr>
          <w:rFonts w:hint="eastAsia"/>
          <w:sz w:val="24"/>
          <w:szCs w:val="24"/>
        </w:rPr>
        <w:t>线已可靠连接、底盘开关已打开；键盘遥控时速度不宜过快，避免高速撞击障碍物或人员。</w:t>
      </w:r>
    </w:p>
    <w:p w14:paraId="256637C1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）注意电池续航：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proofErr w:type="gramStart"/>
      <w:r>
        <w:rPr>
          <w:rFonts w:hint="eastAsia"/>
          <w:sz w:val="24"/>
          <w:szCs w:val="24"/>
        </w:rPr>
        <w:t>满电续航</w:t>
      </w:r>
      <w:proofErr w:type="gramEnd"/>
      <w:r>
        <w:rPr>
          <w:rFonts w:hint="eastAsia"/>
          <w:sz w:val="24"/>
          <w:szCs w:val="24"/>
        </w:rPr>
        <w:t>约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小时，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请提前</w:t>
      </w:r>
      <w:proofErr w:type="gramStart"/>
      <w:r>
        <w:rPr>
          <w:rFonts w:hint="eastAsia"/>
          <w:sz w:val="24"/>
          <w:szCs w:val="24"/>
        </w:rPr>
        <w:t>充满电并准备</w:t>
      </w:r>
      <w:proofErr w:type="gramEnd"/>
      <w:r>
        <w:rPr>
          <w:rFonts w:hint="eastAsia"/>
          <w:sz w:val="24"/>
          <w:szCs w:val="24"/>
        </w:rPr>
        <w:t>备用电池，比赛开始前确认电量充足。</w:t>
      </w:r>
    </w:p>
    <w:p w14:paraId="5D75AC92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）障碍物布置须稳固，但不得使用尖锐、易碎、带电或过重的物体作为障碍物。</w:t>
      </w:r>
    </w:p>
    <w:p w14:paraId="066A457E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）多组同时比赛时，应使用不同的网络或命名空间，避免无线设备与</w:t>
      </w:r>
      <w:r>
        <w:rPr>
          <w:rFonts w:hint="eastAsia"/>
          <w:sz w:val="24"/>
          <w:szCs w:val="24"/>
        </w:rPr>
        <w:t>ROS</w:t>
      </w:r>
      <w:r>
        <w:rPr>
          <w:rFonts w:hint="eastAsia"/>
          <w:sz w:val="24"/>
          <w:szCs w:val="24"/>
        </w:rPr>
        <w:t>节点之间相互干扰。</w:t>
      </w:r>
    </w:p>
    <w:p w14:paraId="2B5B356E" w14:textId="77777777" w:rsidR="00947F41" w:rsidRDefault="00000000">
      <w:pPr>
        <w:ind w:firstLine="420"/>
        <w:rPr>
          <w:sz w:val="24"/>
          <w:szCs w:val="24"/>
        </w:rPr>
        <w:sectPr w:rsidR="00947F4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）比赛结束后请将场地恢复原状，收好</w:t>
      </w:r>
      <w:proofErr w:type="gramStart"/>
      <w:r>
        <w:rPr>
          <w:rFonts w:hint="eastAsia"/>
          <w:sz w:val="24"/>
          <w:szCs w:val="24"/>
        </w:rPr>
        <w:t>二维码标签</w:t>
      </w:r>
      <w:proofErr w:type="gramEnd"/>
      <w:r>
        <w:rPr>
          <w:rFonts w:hint="eastAsia"/>
          <w:sz w:val="24"/>
          <w:szCs w:val="24"/>
        </w:rPr>
        <w:t>与障碍物，关闭机器人电源。</w:t>
      </w:r>
    </w:p>
    <w:p w14:paraId="203F6937" w14:textId="77777777" w:rsidR="00F1489A" w:rsidRDefault="00000000">
      <w:pPr>
        <w:jc w:val="center"/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附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录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部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分</w:t>
      </w:r>
    </w:p>
    <w:p w14:paraId="3BB42D89" w14:textId="77777777" w:rsidR="00F1489A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竞赛常用指令</w:t>
      </w:r>
    </w:p>
    <w:p w14:paraId="0A43B059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以下为竞赛中常用的指令，具体功能包名称与参数以实际实验环境为准。</w:t>
      </w:r>
    </w:p>
    <w:p w14:paraId="61D0F60F" w14:textId="77777777" w:rsidR="00F1489A" w:rsidRDefault="00000000">
      <w:pPr>
        <w:pStyle w:val="2"/>
      </w:pPr>
      <w:r>
        <w:rPr>
          <w:rFonts w:hint="eastAsia"/>
        </w:rPr>
        <w:t>Turtlebot2</w:t>
      </w:r>
      <w:r>
        <w:rPr>
          <w:rFonts w:hint="eastAsia"/>
        </w:rPr>
        <w:t>的启动与遥控</w:t>
      </w:r>
    </w:p>
    <w:p w14:paraId="287C9257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的运动底盘（运行成功后机器人会播放一段音乐）：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77212A80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6D4DE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turtlebot_bringup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minimal.launch</w:t>
            </w:r>
            <w:proofErr w:type="spellEnd"/>
            <w:proofErr w:type="gramEnd"/>
          </w:p>
        </w:tc>
      </w:tr>
    </w:tbl>
    <w:p w14:paraId="4E68793E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打开一个新的终端，用键盘遥控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移动：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36B3F59C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2C66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turtlebot_teleop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keyboard_</w:t>
            </w: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teleop.launch</w:t>
            </w:r>
            <w:proofErr w:type="spellEnd"/>
            <w:proofErr w:type="gramEnd"/>
          </w:p>
        </w:tc>
      </w:tr>
    </w:tbl>
    <w:p w14:paraId="30E2301F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键盘按键说明：</w:t>
      </w:r>
      <w:r>
        <w:rPr>
          <w:rFonts w:hint="eastAsia"/>
          <w:sz w:val="24"/>
          <w:szCs w:val="24"/>
        </w:rPr>
        <w:t>u/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/o</w:t>
      </w:r>
      <w:r>
        <w:rPr>
          <w:rFonts w:hint="eastAsia"/>
          <w:sz w:val="24"/>
          <w:szCs w:val="24"/>
        </w:rPr>
        <w:t>为左前、前、右前移动，</w:t>
      </w:r>
      <w:r>
        <w:rPr>
          <w:rFonts w:hint="eastAsia"/>
          <w:sz w:val="24"/>
          <w:szCs w:val="24"/>
        </w:rPr>
        <w:t>j/k/l</w:t>
      </w:r>
      <w:r>
        <w:rPr>
          <w:rFonts w:hint="eastAsia"/>
          <w:sz w:val="24"/>
          <w:szCs w:val="24"/>
        </w:rPr>
        <w:t>为原地左转、暂停、原地右转，</w:t>
      </w:r>
      <w:r>
        <w:rPr>
          <w:rFonts w:hint="eastAsia"/>
          <w:sz w:val="24"/>
          <w:szCs w:val="24"/>
        </w:rPr>
        <w:t>m/,/.</w:t>
      </w:r>
      <w:r>
        <w:rPr>
          <w:rFonts w:hint="eastAsia"/>
          <w:sz w:val="24"/>
          <w:szCs w:val="24"/>
        </w:rPr>
        <w:t>为左后、后、右后移动，</w:t>
      </w:r>
      <w:r>
        <w:rPr>
          <w:rFonts w:hint="eastAsia"/>
          <w:sz w:val="24"/>
          <w:szCs w:val="24"/>
        </w:rPr>
        <w:t>q/z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w/x</w:t>
      </w:r>
      <w:r>
        <w:rPr>
          <w:rFonts w:hint="eastAsia"/>
          <w:sz w:val="24"/>
          <w:szCs w:val="24"/>
        </w:rPr>
        <w:t>分别用于增减最大线速度，</w:t>
      </w:r>
      <w:r>
        <w:rPr>
          <w:rFonts w:hint="eastAsia"/>
          <w:sz w:val="24"/>
          <w:szCs w:val="24"/>
        </w:rPr>
        <w:t>e/c</w:t>
      </w:r>
      <w:r>
        <w:rPr>
          <w:rFonts w:hint="eastAsia"/>
          <w:sz w:val="24"/>
          <w:szCs w:val="24"/>
        </w:rPr>
        <w:t>用于增减最大角速度。</w:t>
      </w:r>
    </w:p>
    <w:p w14:paraId="705CF5EB" w14:textId="77777777" w:rsidR="00F1489A" w:rsidRDefault="00000000">
      <w:pPr>
        <w:pStyle w:val="2"/>
      </w:pPr>
      <w:r>
        <w:rPr>
          <w:rFonts w:hint="eastAsia"/>
        </w:rPr>
        <w:t>相机与视觉</w:t>
      </w:r>
    </w:p>
    <w:p w14:paraId="39531E59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Kinect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RGB-D</w:t>
      </w:r>
      <w:r>
        <w:rPr>
          <w:rFonts w:hint="eastAsia"/>
          <w:sz w:val="24"/>
          <w:szCs w:val="24"/>
        </w:rPr>
        <w:t>）相机：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195B996F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01E6A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openni_launch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openni.launch</w:t>
            </w:r>
            <w:proofErr w:type="spellEnd"/>
            <w:proofErr w:type="gramEnd"/>
          </w:p>
        </w:tc>
      </w:tr>
    </w:tbl>
    <w:p w14:paraId="6A19F164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打开一个新的终端，查看相机的实时画面：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5EAEA735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E80C5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rosrun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image_view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image_view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\</w:t>
            </w:r>
          </w:p>
        </w:tc>
      </w:tr>
      <w:tr w:rsidR="00F1489A" w14:paraId="6C5F91EB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18B72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image:=</w:t>
            </w:r>
            <w:proofErr w:type="gramEnd"/>
            <w:r>
              <w:rPr>
                <w:rFonts w:ascii="Consolas" w:hAnsi="Consolas"/>
                <w:b/>
                <w:bCs/>
                <w:sz w:val="24"/>
                <w:szCs w:val="24"/>
              </w:rPr>
              <w:t>/camera/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rgb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image_color</w:t>
            </w:r>
            <w:proofErr w:type="spellEnd"/>
          </w:p>
        </w:tc>
      </w:tr>
    </w:tbl>
    <w:p w14:paraId="296DC7CD" w14:textId="77777777" w:rsidR="00F1489A" w:rsidRDefault="00000000">
      <w:pPr>
        <w:pStyle w:val="2"/>
      </w:pPr>
      <w:r>
        <w:rPr>
          <w:rFonts w:hint="eastAsia"/>
        </w:rPr>
        <w:t>建图、定位与导航</w:t>
      </w:r>
    </w:p>
    <w:p w14:paraId="7396DECF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>
        <w:rPr>
          <w:rFonts w:hint="eastAsia"/>
          <w:sz w:val="24"/>
          <w:szCs w:val="24"/>
        </w:rPr>
        <w:t>SLAM</w:t>
      </w:r>
      <w:r>
        <w:rPr>
          <w:rFonts w:hint="eastAsia"/>
          <w:sz w:val="24"/>
          <w:szCs w:val="24"/>
        </w:rPr>
        <w:t>建图（用于方式二，须在障碍物布置完成后运行）：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44DCA6A6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E9525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turtlebot_navigation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gmapping_</w:t>
            </w: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demo.launch</w:t>
            </w:r>
            <w:proofErr w:type="spellEnd"/>
            <w:proofErr w:type="gramEnd"/>
          </w:p>
        </w:tc>
      </w:tr>
    </w:tbl>
    <w:p w14:paraId="5FF21208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启动定位与自主导航（</w:t>
      </w:r>
      <w:proofErr w:type="spellStart"/>
      <w:r>
        <w:rPr>
          <w:rFonts w:hint="eastAsia"/>
          <w:sz w:val="24"/>
          <w:szCs w:val="24"/>
        </w:rPr>
        <w:t>amcl</w:t>
      </w:r>
      <w:proofErr w:type="spellEnd"/>
      <w:r>
        <w:rPr>
          <w:rFonts w:hint="eastAsia"/>
          <w:sz w:val="24"/>
          <w:szCs w:val="24"/>
        </w:rPr>
        <w:t xml:space="preserve"> + </w:t>
      </w:r>
      <w:proofErr w:type="spellStart"/>
      <w:r>
        <w:rPr>
          <w:rFonts w:hint="eastAsia"/>
          <w:sz w:val="24"/>
          <w:szCs w:val="24"/>
        </w:rPr>
        <w:t>move_base</w:t>
      </w:r>
      <w:proofErr w:type="spellEnd"/>
      <w:r>
        <w:rPr>
          <w:rFonts w:hint="eastAsia"/>
          <w:sz w:val="24"/>
          <w:szCs w:val="24"/>
        </w:rPr>
        <w:t>），用于已建图场地中的路径规划与避障：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03C9DC7F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AB40A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turtlebot_navigation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amcl_</w:t>
            </w: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demo.launch</w:t>
            </w:r>
            <w:proofErr w:type="spellEnd"/>
            <w:proofErr w:type="gramEnd"/>
          </w:p>
        </w:tc>
      </w:tr>
    </w:tbl>
    <w:p w14:paraId="721CA716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proofErr w:type="spellStart"/>
      <w:r>
        <w:rPr>
          <w:rFonts w:hint="eastAsia"/>
          <w:sz w:val="24"/>
          <w:szCs w:val="24"/>
        </w:rPr>
        <w:t>rviz</w:t>
      </w:r>
      <w:proofErr w:type="spellEnd"/>
      <w:r>
        <w:rPr>
          <w:rFonts w:hint="eastAsia"/>
          <w:sz w:val="24"/>
          <w:szCs w:val="24"/>
        </w:rPr>
        <w:t>可视化界面，查看地图、机器人位姿与规划出的路径：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31492AFC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2E49D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turtlebot_rviz_launchers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view_</w:t>
            </w: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navigation.launch</w:t>
            </w:r>
            <w:proofErr w:type="spellEnd"/>
            <w:proofErr w:type="gramEnd"/>
          </w:p>
        </w:tc>
      </w:tr>
    </w:tbl>
    <w:p w14:paraId="5F02D81E" w14:textId="77777777" w:rsidR="00F1489A" w:rsidRDefault="00000000">
      <w:pPr>
        <w:pStyle w:val="2"/>
      </w:pPr>
      <w:r>
        <w:rPr>
          <w:rFonts w:hint="eastAsia"/>
        </w:rPr>
        <w:lastRenderedPageBreak/>
        <w:t>跟随与标签识别</w:t>
      </w:r>
    </w:p>
    <w:p w14:paraId="0B29D72F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启动跟随功能包，使</w:t>
      </w:r>
      <w:r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跟随前方的目标（用于方式三）：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1489A" w14:paraId="726F8CDD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0E935" w14:textId="77777777" w:rsidR="00F1489A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roslaunch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turtlebot_follower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follower.launch</w:t>
            </w:r>
            <w:proofErr w:type="spellEnd"/>
            <w:proofErr w:type="gramEnd"/>
          </w:p>
        </w:tc>
      </w:tr>
    </w:tbl>
    <w:p w14:paraId="3C7BE8BB" w14:textId="77777777" w:rsidR="00F1489A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识别二维码（</w:t>
      </w:r>
      <w:r>
        <w:rPr>
          <w:rFonts w:hint="eastAsia"/>
          <w:sz w:val="24"/>
          <w:szCs w:val="24"/>
        </w:rPr>
        <w:t>AR</w:t>
      </w:r>
      <w:r>
        <w:rPr>
          <w:rFonts w:hint="eastAsia"/>
          <w:sz w:val="24"/>
          <w:szCs w:val="24"/>
        </w:rPr>
        <w:t>标签）并解算其位姿（用于方式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），可参考</w:t>
      </w:r>
      <w:proofErr w:type="spellStart"/>
      <w:r>
        <w:rPr>
          <w:rFonts w:hint="eastAsia"/>
          <w:sz w:val="24"/>
          <w:szCs w:val="24"/>
        </w:rPr>
        <w:t>ar_track_alvar</w:t>
      </w:r>
      <w:proofErr w:type="spellEnd"/>
      <w:r>
        <w:rPr>
          <w:rFonts w:hint="eastAsia"/>
          <w:sz w:val="24"/>
          <w:szCs w:val="24"/>
        </w:rPr>
        <w:t>功能包，具体参数需按实际标签的尺寸与数量进行配置。</w:t>
      </w:r>
    </w:p>
    <w:p w14:paraId="789C1DE1" w14:textId="77777777" w:rsidR="00F1489A" w:rsidRDefault="00000000">
      <w:pPr>
        <w:pStyle w:val="2"/>
      </w:pPr>
      <w:proofErr w:type="spellStart"/>
      <w:r>
        <w:rPr>
          <w:rFonts w:hint="eastAsia"/>
        </w:rPr>
        <w:t>TonyPi</w:t>
      </w:r>
      <w:proofErr w:type="spellEnd"/>
      <w:r>
        <w:rPr>
          <w:rFonts w:hint="eastAsia"/>
        </w:rPr>
        <w:t>的动作组调用</w:t>
      </w:r>
    </w:p>
    <w:p w14:paraId="183339AD" w14:textId="77777777" w:rsidR="00F1489A" w:rsidRDefault="00000000">
      <w:pPr>
        <w:ind w:firstLine="42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通过上位机软件调用动作组：在树莓派桌面双击打开上位机软件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，弹出执行确认窗口时选择“</w:t>
      </w:r>
      <w:r>
        <w:rPr>
          <w:rFonts w:hint="eastAsia"/>
          <w:sz w:val="24"/>
          <w:szCs w:val="24"/>
        </w:rPr>
        <w:t>Execute</w:t>
      </w:r>
      <w:r>
        <w:rPr>
          <w:rFonts w:hint="eastAsia"/>
          <w:sz w:val="24"/>
          <w:szCs w:val="24"/>
        </w:rPr>
        <w:t>”；点击“打开动作文件”，在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目录下选择相应的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文件后点击“</w:t>
      </w:r>
      <w:r>
        <w:rPr>
          <w:rFonts w:hint="eastAsia"/>
          <w:sz w:val="24"/>
          <w:szCs w:val="24"/>
        </w:rPr>
        <w:t>Open</w:t>
      </w:r>
      <w:r>
        <w:rPr>
          <w:rFonts w:hint="eastAsia"/>
          <w:sz w:val="24"/>
          <w:szCs w:val="24"/>
        </w:rPr>
        <w:t>”加载，再点击“运行”即可执行，点击“动作停止”可随时停止。具体操作请参考第四讲附录部分。</w:t>
      </w:r>
    </w:p>
    <w:sectPr w:rsidR="00F14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8F80E" w14:textId="77777777" w:rsidR="002D1BB4" w:rsidRDefault="002D1BB4">
      <w:pPr>
        <w:spacing w:line="240" w:lineRule="auto"/>
      </w:pPr>
      <w:r>
        <w:separator/>
      </w:r>
    </w:p>
  </w:endnote>
  <w:endnote w:type="continuationSeparator" w:id="0">
    <w:p w14:paraId="005FB249" w14:textId="77777777" w:rsidR="002D1BB4" w:rsidRDefault="002D1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954729"/>
    </w:sdtPr>
    <w:sdtContent>
      <w:p w14:paraId="38F9F0E1" w14:textId="77777777" w:rsidR="00F1489A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9ABE94" w14:textId="77777777" w:rsidR="00F1489A" w:rsidRDefault="00F148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11440" w14:textId="77777777" w:rsidR="002D1BB4" w:rsidRDefault="002D1BB4">
      <w:r>
        <w:separator/>
      </w:r>
    </w:p>
  </w:footnote>
  <w:footnote w:type="continuationSeparator" w:id="0">
    <w:p w14:paraId="43CF6FA6" w14:textId="77777777" w:rsidR="002D1BB4" w:rsidRDefault="002D1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96" w14:textId="11D91AAD" w:rsidR="00F1489A" w:rsidRDefault="00000000">
    <w:pPr>
      <w:pStyle w:val="a9"/>
    </w:pPr>
    <w:r>
      <w:t>智能</w:t>
    </w:r>
    <w:r>
      <w:rPr>
        <w:rFonts w:hint="eastAsia"/>
      </w:rPr>
      <w:t>机器人</w:t>
    </w:r>
    <w:r>
      <w:t>实验</w:t>
    </w:r>
    <w:r>
      <w:ptab w:relativeTo="margin" w:alignment="center" w:leader="none"/>
    </w:r>
    <w:r>
      <w:rPr>
        <w:rFonts w:hint="eastAsia"/>
      </w:rPr>
      <w:t>第</w:t>
    </w:r>
    <w:r>
      <w:t>5</w:t>
    </w:r>
    <w:r w:rsidR="004A18C6">
      <w:rPr>
        <w:rFonts w:hint="eastAsia"/>
      </w:rPr>
      <w:t>-6</w:t>
    </w:r>
    <w:r>
      <w:rPr>
        <w:rFonts w:hint="eastAsia"/>
      </w:rPr>
      <w:t>讲：</w:t>
    </w:r>
    <w:r w:rsidR="004A18C6" w:rsidRPr="004A18C6">
      <w:rPr>
        <w:rFonts w:hint="eastAsia"/>
      </w:rPr>
      <w:t>基于视觉与</w:t>
    </w:r>
    <w:r w:rsidR="004A18C6" w:rsidRPr="004A18C6">
      <w:rPr>
        <w:rFonts w:hint="eastAsia"/>
      </w:rPr>
      <w:t>AI</w:t>
    </w:r>
    <w:r w:rsidR="004A18C6" w:rsidRPr="004A18C6">
      <w:rPr>
        <w:rFonts w:hint="eastAsia"/>
      </w:rPr>
      <w:t>定位的多机协同控制实验</w:t>
    </w:r>
    <w:r>
      <w:ptab w:relativeTo="margin" w:alignment="right" w:leader="none"/>
    </w:r>
    <w:r>
      <w:t>实验手册</w:t>
    </w:r>
    <w:r>
      <w:rPr>
        <w:rFonts w:hint="eastAsia"/>
      </w:rPr>
      <w:t>：彭键清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BF5"/>
    <w:multiLevelType w:val="multilevel"/>
    <w:tmpl w:val="0E8E0BF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06013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40"/>
    <w:rsid w:val="000021B5"/>
    <w:rsid w:val="000039AD"/>
    <w:rsid w:val="000042B0"/>
    <w:rsid w:val="00004C07"/>
    <w:rsid w:val="00005052"/>
    <w:rsid w:val="00006998"/>
    <w:rsid w:val="0000754D"/>
    <w:rsid w:val="000117FA"/>
    <w:rsid w:val="00014160"/>
    <w:rsid w:val="000155FE"/>
    <w:rsid w:val="0001731D"/>
    <w:rsid w:val="00020266"/>
    <w:rsid w:val="0002232D"/>
    <w:rsid w:val="0002308B"/>
    <w:rsid w:val="000231BC"/>
    <w:rsid w:val="0002368E"/>
    <w:rsid w:val="0002417F"/>
    <w:rsid w:val="00026CCC"/>
    <w:rsid w:val="00030071"/>
    <w:rsid w:val="0003382E"/>
    <w:rsid w:val="000372E0"/>
    <w:rsid w:val="000416A8"/>
    <w:rsid w:val="00043548"/>
    <w:rsid w:val="0004500D"/>
    <w:rsid w:val="00046A02"/>
    <w:rsid w:val="00047418"/>
    <w:rsid w:val="000502F8"/>
    <w:rsid w:val="00052B81"/>
    <w:rsid w:val="000539AB"/>
    <w:rsid w:val="000619C9"/>
    <w:rsid w:val="00061B10"/>
    <w:rsid w:val="0006235E"/>
    <w:rsid w:val="00062BD1"/>
    <w:rsid w:val="00063EB6"/>
    <w:rsid w:val="00064732"/>
    <w:rsid w:val="00065922"/>
    <w:rsid w:val="00065B78"/>
    <w:rsid w:val="0007402F"/>
    <w:rsid w:val="000744C6"/>
    <w:rsid w:val="0007483A"/>
    <w:rsid w:val="00074B9E"/>
    <w:rsid w:val="0007544F"/>
    <w:rsid w:val="00075630"/>
    <w:rsid w:val="000804E5"/>
    <w:rsid w:val="000805AE"/>
    <w:rsid w:val="00081962"/>
    <w:rsid w:val="0008373A"/>
    <w:rsid w:val="00084725"/>
    <w:rsid w:val="00084750"/>
    <w:rsid w:val="00084B68"/>
    <w:rsid w:val="00085A9A"/>
    <w:rsid w:val="00086A6E"/>
    <w:rsid w:val="0009218A"/>
    <w:rsid w:val="00094BC7"/>
    <w:rsid w:val="00095877"/>
    <w:rsid w:val="00097497"/>
    <w:rsid w:val="000A1858"/>
    <w:rsid w:val="000A1A5F"/>
    <w:rsid w:val="000A32BB"/>
    <w:rsid w:val="000A3DB4"/>
    <w:rsid w:val="000A4496"/>
    <w:rsid w:val="000A4885"/>
    <w:rsid w:val="000A67E7"/>
    <w:rsid w:val="000A6B62"/>
    <w:rsid w:val="000A7E39"/>
    <w:rsid w:val="000B1682"/>
    <w:rsid w:val="000B1978"/>
    <w:rsid w:val="000B1D2B"/>
    <w:rsid w:val="000B3FA2"/>
    <w:rsid w:val="000B44B6"/>
    <w:rsid w:val="000B587C"/>
    <w:rsid w:val="000B71E3"/>
    <w:rsid w:val="000B7C62"/>
    <w:rsid w:val="000C03E4"/>
    <w:rsid w:val="000C0972"/>
    <w:rsid w:val="000C1BB7"/>
    <w:rsid w:val="000C7E82"/>
    <w:rsid w:val="000D0649"/>
    <w:rsid w:val="000D13FA"/>
    <w:rsid w:val="000D452B"/>
    <w:rsid w:val="000D4FBE"/>
    <w:rsid w:val="000D7C11"/>
    <w:rsid w:val="000E57E9"/>
    <w:rsid w:val="000F30DB"/>
    <w:rsid w:val="00103ED0"/>
    <w:rsid w:val="00106FB0"/>
    <w:rsid w:val="001072E5"/>
    <w:rsid w:val="001108BD"/>
    <w:rsid w:val="001130F9"/>
    <w:rsid w:val="00113851"/>
    <w:rsid w:val="0011451F"/>
    <w:rsid w:val="00114EF2"/>
    <w:rsid w:val="001205F7"/>
    <w:rsid w:val="00120F7E"/>
    <w:rsid w:val="00121CC5"/>
    <w:rsid w:val="00123741"/>
    <w:rsid w:val="00126157"/>
    <w:rsid w:val="0012777D"/>
    <w:rsid w:val="00127B4D"/>
    <w:rsid w:val="00131C46"/>
    <w:rsid w:val="00132D4D"/>
    <w:rsid w:val="001343E0"/>
    <w:rsid w:val="0013453B"/>
    <w:rsid w:val="00134708"/>
    <w:rsid w:val="00143A36"/>
    <w:rsid w:val="001444AC"/>
    <w:rsid w:val="00146E10"/>
    <w:rsid w:val="00150540"/>
    <w:rsid w:val="00156BD5"/>
    <w:rsid w:val="00156EC0"/>
    <w:rsid w:val="00161C85"/>
    <w:rsid w:val="001647B9"/>
    <w:rsid w:val="0016609F"/>
    <w:rsid w:val="00171440"/>
    <w:rsid w:val="00174047"/>
    <w:rsid w:val="00176797"/>
    <w:rsid w:val="001767E2"/>
    <w:rsid w:val="00177EEA"/>
    <w:rsid w:val="001802B9"/>
    <w:rsid w:val="00182705"/>
    <w:rsid w:val="0018374D"/>
    <w:rsid w:val="001848F5"/>
    <w:rsid w:val="0018532C"/>
    <w:rsid w:val="00185ED6"/>
    <w:rsid w:val="00186A1A"/>
    <w:rsid w:val="00192B21"/>
    <w:rsid w:val="0019460E"/>
    <w:rsid w:val="0019596F"/>
    <w:rsid w:val="00196CF5"/>
    <w:rsid w:val="0019707E"/>
    <w:rsid w:val="001970B3"/>
    <w:rsid w:val="00197CCB"/>
    <w:rsid w:val="001A0E30"/>
    <w:rsid w:val="001A3065"/>
    <w:rsid w:val="001A33F7"/>
    <w:rsid w:val="001A417A"/>
    <w:rsid w:val="001A56F5"/>
    <w:rsid w:val="001A7308"/>
    <w:rsid w:val="001B2DED"/>
    <w:rsid w:val="001B3B6B"/>
    <w:rsid w:val="001B5BE4"/>
    <w:rsid w:val="001B5CA2"/>
    <w:rsid w:val="001C0727"/>
    <w:rsid w:val="001C571E"/>
    <w:rsid w:val="001C7456"/>
    <w:rsid w:val="001D09AA"/>
    <w:rsid w:val="001D1324"/>
    <w:rsid w:val="001D15E7"/>
    <w:rsid w:val="001D2F3E"/>
    <w:rsid w:val="001D515B"/>
    <w:rsid w:val="001D5CFA"/>
    <w:rsid w:val="001D62FA"/>
    <w:rsid w:val="001D65FF"/>
    <w:rsid w:val="001D6E00"/>
    <w:rsid w:val="001E1970"/>
    <w:rsid w:val="001E3402"/>
    <w:rsid w:val="001E5689"/>
    <w:rsid w:val="001E6D93"/>
    <w:rsid w:val="001E7641"/>
    <w:rsid w:val="001F1845"/>
    <w:rsid w:val="001F3090"/>
    <w:rsid w:val="001F31E4"/>
    <w:rsid w:val="001F48E2"/>
    <w:rsid w:val="001F6899"/>
    <w:rsid w:val="0020045B"/>
    <w:rsid w:val="002008F5"/>
    <w:rsid w:val="00200B84"/>
    <w:rsid w:val="00202C48"/>
    <w:rsid w:val="002057D8"/>
    <w:rsid w:val="0020640D"/>
    <w:rsid w:val="00206CAA"/>
    <w:rsid w:val="0021019E"/>
    <w:rsid w:val="00210261"/>
    <w:rsid w:val="002132AB"/>
    <w:rsid w:val="00220B02"/>
    <w:rsid w:val="00224159"/>
    <w:rsid w:val="00224A9A"/>
    <w:rsid w:val="00225CA8"/>
    <w:rsid w:val="002275DF"/>
    <w:rsid w:val="002306FE"/>
    <w:rsid w:val="00230ACA"/>
    <w:rsid w:val="002316D0"/>
    <w:rsid w:val="00231F7F"/>
    <w:rsid w:val="0023427C"/>
    <w:rsid w:val="00237866"/>
    <w:rsid w:val="0024142E"/>
    <w:rsid w:val="002430EF"/>
    <w:rsid w:val="0024416B"/>
    <w:rsid w:val="00245452"/>
    <w:rsid w:val="002463A2"/>
    <w:rsid w:val="00246B02"/>
    <w:rsid w:val="00247C27"/>
    <w:rsid w:val="00247DF6"/>
    <w:rsid w:val="0025583E"/>
    <w:rsid w:val="00256644"/>
    <w:rsid w:val="00256F62"/>
    <w:rsid w:val="002600EA"/>
    <w:rsid w:val="00261FA4"/>
    <w:rsid w:val="002636A7"/>
    <w:rsid w:val="00266F85"/>
    <w:rsid w:val="00267A79"/>
    <w:rsid w:val="002709B3"/>
    <w:rsid w:val="00275DA8"/>
    <w:rsid w:val="00281C50"/>
    <w:rsid w:val="002853F3"/>
    <w:rsid w:val="00291150"/>
    <w:rsid w:val="002911CA"/>
    <w:rsid w:val="00291AA3"/>
    <w:rsid w:val="002955C6"/>
    <w:rsid w:val="00296BB9"/>
    <w:rsid w:val="002A005C"/>
    <w:rsid w:val="002A01BB"/>
    <w:rsid w:val="002A1AEF"/>
    <w:rsid w:val="002A1D5A"/>
    <w:rsid w:val="002A3724"/>
    <w:rsid w:val="002A39DA"/>
    <w:rsid w:val="002A45A4"/>
    <w:rsid w:val="002A4A13"/>
    <w:rsid w:val="002A6A5C"/>
    <w:rsid w:val="002A6D97"/>
    <w:rsid w:val="002B169F"/>
    <w:rsid w:val="002B1839"/>
    <w:rsid w:val="002B4222"/>
    <w:rsid w:val="002B4C84"/>
    <w:rsid w:val="002B51C3"/>
    <w:rsid w:val="002B56F8"/>
    <w:rsid w:val="002C220C"/>
    <w:rsid w:val="002C2766"/>
    <w:rsid w:val="002C5929"/>
    <w:rsid w:val="002C5DD8"/>
    <w:rsid w:val="002C6F98"/>
    <w:rsid w:val="002C770E"/>
    <w:rsid w:val="002D1BB4"/>
    <w:rsid w:val="002D40FB"/>
    <w:rsid w:val="002D4474"/>
    <w:rsid w:val="002D59C1"/>
    <w:rsid w:val="002E07A2"/>
    <w:rsid w:val="002E105E"/>
    <w:rsid w:val="002E62C3"/>
    <w:rsid w:val="002F2CCA"/>
    <w:rsid w:val="002F3446"/>
    <w:rsid w:val="002F3B56"/>
    <w:rsid w:val="002F4048"/>
    <w:rsid w:val="002F4A9C"/>
    <w:rsid w:val="002F643F"/>
    <w:rsid w:val="002F6B20"/>
    <w:rsid w:val="003008B8"/>
    <w:rsid w:val="003023A0"/>
    <w:rsid w:val="00303D36"/>
    <w:rsid w:val="00306CB7"/>
    <w:rsid w:val="00306F0E"/>
    <w:rsid w:val="00307540"/>
    <w:rsid w:val="00307B8D"/>
    <w:rsid w:val="003149D8"/>
    <w:rsid w:val="003225B0"/>
    <w:rsid w:val="00324728"/>
    <w:rsid w:val="00324956"/>
    <w:rsid w:val="00324F3B"/>
    <w:rsid w:val="00326428"/>
    <w:rsid w:val="003328E0"/>
    <w:rsid w:val="003334EE"/>
    <w:rsid w:val="003409DD"/>
    <w:rsid w:val="00342118"/>
    <w:rsid w:val="00342333"/>
    <w:rsid w:val="0034561B"/>
    <w:rsid w:val="003461AF"/>
    <w:rsid w:val="003515B6"/>
    <w:rsid w:val="00351667"/>
    <w:rsid w:val="00351997"/>
    <w:rsid w:val="00352EA3"/>
    <w:rsid w:val="00356D60"/>
    <w:rsid w:val="0036131D"/>
    <w:rsid w:val="00361732"/>
    <w:rsid w:val="0036522F"/>
    <w:rsid w:val="00366AAC"/>
    <w:rsid w:val="00367047"/>
    <w:rsid w:val="00373B9B"/>
    <w:rsid w:val="003755F9"/>
    <w:rsid w:val="00380F3A"/>
    <w:rsid w:val="00384AF0"/>
    <w:rsid w:val="003850ED"/>
    <w:rsid w:val="00387FF7"/>
    <w:rsid w:val="00390780"/>
    <w:rsid w:val="00394CEC"/>
    <w:rsid w:val="00397D5E"/>
    <w:rsid w:val="003A02BE"/>
    <w:rsid w:val="003A11EA"/>
    <w:rsid w:val="003A12F0"/>
    <w:rsid w:val="003A1B5B"/>
    <w:rsid w:val="003A5D74"/>
    <w:rsid w:val="003A7031"/>
    <w:rsid w:val="003B0BCE"/>
    <w:rsid w:val="003B2625"/>
    <w:rsid w:val="003B7174"/>
    <w:rsid w:val="003C26CF"/>
    <w:rsid w:val="003C5279"/>
    <w:rsid w:val="003C5DE2"/>
    <w:rsid w:val="003C7347"/>
    <w:rsid w:val="003C7B31"/>
    <w:rsid w:val="003D0D0D"/>
    <w:rsid w:val="003D17FC"/>
    <w:rsid w:val="003D25BD"/>
    <w:rsid w:val="003D2E96"/>
    <w:rsid w:val="003D34D6"/>
    <w:rsid w:val="003D4879"/>
    <w:rsid w:val="003D716C"/>
    <w:rsid w:val="003E031B"/>
    <w:rsid w:val="003E4E47"/>
    <w:rsid w:val="003E7827"/>
    <w:rsid w:val="003F0420"/>
    <w:rsid w:val="003F210D"/>
    <w:rsid w:val="003F2EC9"/>
    <w:rsid w:val="003F6069"/>
    <w:rsid w:val="003F6BC5"/>
    <w:rsid w:val="003F7586"/>
    <w:rsid w:val="003F7FB3"/>
    <w:rsid w:val="004012B8"/>
    <w:rsid w:val="004018F1"/>
    <w:rsid w:val="00405B4A"/>
    <w:rsid w:val="00406C9C"/>
    <w:rsid w:val="004077EC"/>
    <w:rsid w:val="00407966"/>
    <w:rsid w:val="00411AEB"/>
    <w:rsid w:val="00412421"/>
    <w:rsid w:val="00416F4B"/>
    <w:rsid w:val="004202D2"/>
    <w:rsid w:val="0042322F"/>
    <w:rsid w:val="00424781"/>
    <w:rsid w:val="00424D81"/>
    <w:rsid w:val="00426C96"/>
    <w:rsid w:val="004300D2"/>
    <w:rsid w:val="004309E9"/>
    <w:rsid w:val="004400C2"/>
    <w:rsid w:val="00440D23"/>
    <w:rsid w:val="00441AB8"/>
    <w:rsid w:val="00441F59"/>
    <w:rsid w:val="00442544"/>
    <w:rsid w:val="00443602"/>
    <w:rsid w:val="004449A7"/>
    <w:rsid w:val="00445023"/>
    <w:rsid w:val="00445193"/>
    <w:rsid w:val="00450058"/>
    <w:rsid w:val="00451E83"/>
    <w:rsid w:val="004560A7"/>
    <w:rsid w:val="0045633A"/>
    <w:rsid w:val="00456855"/>
    <w:rsid w:val="00456BD6"/>
    <w:rsid w:val="00457540"/>
    <w:rsid w:val="00457C3E"/>
    <w:rsid w:val="004619D7"/>
    <w:rsid w:val="00461EE8"/>
    <w:rsid w:val="004624B2"/>
    <w:rsid w:val="00462E65"/>
    <w:rsid w:val="00462F8D"/>
    <w:rsid w:val="0046310C"/>
    <w:rsid w:val="00463478"/>
    <w:rsid w:val="004640BC"/>
    <w:rsid w:val="00467648"/>
    <w:rsid w:val="00473C40"/>
    <w:rsid w:val="0047430B"/>
    <w:rsid w:val="00474624"/>
    <w:rsid w:val="0047597B"/>
    <w:rsid w:val="0047643B"/>
    <w:rsid w:val="004770E7"/>
    <w:rsid w:val="00477ADF"/>
    <w:rsid w:val="0048030D"/>
    <w:rsid w:val="00480557"/>
    <w:rsid w:val="00482126"/>
    <w:rsid w:val="00484DEC"/>
    <w:rsid w:val="0048539B"/>
    <w:rsid w:val="00485CD5"/>
    <w:rsid w:val="00486BD2"/>
    <w:rsid w:val="00487028"/>
    <w:rsid w:val="004910EC"/>
    <w:rsid w:val="004933FE"/>
    <w:rsid w:val="00496DD9"/>
    <w:rsid w:val="00497618"/>
    <w:rsid w:val="004A18C6"/>
    <w:rsid w:val="004A21DA"/>
    <w:rsid w:val="004A28E0"/>
    <w:rsid w:val="004A2A04"/>
    <w:rsid w:val="004A46EA"/>
    <w:rsid w:val="004A730B"/>
    <w:rsid w:val="004A74D0"/>
    <w:rsid w:val="004A7BE7"/>
    <w:rsid w:val="004B4217"/>
    <w:rsid w:val="004B646F"/>
    <w:rsid w:val="004C026E"/>
    <w:rsid w:val="004C0DC2"/>
    <w:rsid w:val="004C110A"/>
    <w:rsid w:val="004C1C3F"/>
    <w:rsid w:val="004C1C46"/>
    <w:rsid w:val="004C36E1"/>
    <w:rsid w:val="004C45B2"/>
    <w:rsid w:val="004C46C9"/>
    <w:rsid w:val="004C4F7E"/>
    <w:rsid w:val="004C6242"/>
    <w:rsid w:val="004C6C24"/>
    <w:rsid w:val="004C7129"/>
    <w:rsid w:val="004D0D74"/>
    <w:rsid w:val="004D2B1C"/>
    <w:rsid w:val="004D2F79"/>
    <w:rsid w:val="004D4B85"/>
    <w:rsid w:val="004D5174"/>
    <w:rsid w:val="004D5FF7"/>
    <w:rsid w:val="004E1FFF"/>
    <w:rsid w:val="004E7A64"/>
    <w:rsid w:val="004F0082"/>
    <w:rsid w:val="004F12B0"/>
    <w:rsid w:val="004F140A"/>
    <w:rsid w:val="004F2152"/>
    <w:rsid w:val="004F3ADA"/>
    <w:rsid w:val="004F69E2"/>
    <w:rsid w:val="004F7584"/>
    <w:rsid w:val="00503B33"/>
    <w:rsid w:val="005056EC"/>
    <w:rsid w:val="00506E1B"/>
    <w:rsid w:val="00507B4B"/>
    <w:rsid w:val="0051309E"/>
    <w:rsid w:val="005153BA"/>
    <w:rsid w:val="00515BD3"/>
    <w:rsid w:val="00517D3B"/>
    <w:rsid w:val="00520472"/>
    <w:rsid w:val="00520AFD"/>
    <w:rsid w:val="005236F0"/>
    <w:rsid w:val="005239EF"/>
    <w:rsid w:val="00523F39"/>
    <w:rsid w:val="00525C81"/>
    <w:rsid w:val="005263F8"/>
    <w:rsid w:val="005327D6"/>
    <w:rsid w:val="005349FB"/>
    <w:rsid w:val="00536AC1"/>
    <w:rsid w:val="0054160C"/>
    <w:rsid w:val="00541805"/>
    <w:rsid w:val="00545CA7"/>
    <w:rsid w:val="00547984"/>
    <w:rsid w:val="00550173"/>
    <w:rsid w:val="00552C55"/>
    <w:rsid w:val="00553AE0"/>
    <w:rsid w:val="00554329"/>
    <w:rsid w:val="005543C3"/>
    <w:rsid w:val="00555B6B"/>
    <w:rsid w:val="00556DB9"/>
    <w:rsid w:val="0055733A"/>
    <w:rsid w:val="00557C21"/>
    <w:rsid w:val="005603C7"/>
    <w:rsid w:val="00560B51"/>
    <w:rsid w:val="00565A2A"/>
    <w:rsid w:val="00566577"/>
    <w:rsid w:val="00567649"/>
    <w:rsid w:val="00567E17"/>
    <w:rsid w:val="00571829"/>
    <w:rsid w:val="005806EA"/>
    <w:rsid w:val="0058555C"/>
    <w:rsid w:val="00585AED"/>
    <w:rsid w:val="005900B1"/>
    <w:rsid w:val="00592F2C"/>
    <w:rsid w:val="005931AB"/>
    <w:rsid w:val="00596E04"/>
    <w:rsid w:val="005A0D18"/>
    <w:rsid w:val="005A2121"/>
    <w:rsid w:val="005A542B"/>
    <w:rsid w:val="005A6908"/>
    <w:rsid w:val="005A7A10"/>
    <w:rsid w:val="005B229F"/>
    <w:rsid w:val="005B2D69"/>
    <w:rsid w:val="005B6586"/>
    <w:rsid w:val="005B6AE9"/>
    <w:rsid w:val="005C21AC"/>
    <w:rsid w:val="005C7871"/>
    <w:rsid w:val="005D23CA"/>
    <w:rsid w:val="005D4825"/>
    <w:rsid w:val="005D72E1"/>
    <w:rsid w:val="005E00E6"/>
    <w:rsid w:val="005F24A6"/>
    <w:rsid w:val="005F461B"/>
    <w:rsid w:val="005F4F96"/>
    <w:rsid w:val="005F6013"/>
    <w:rsid w:val="005F6E69"/>
    <w:rsid w:val="00602112"/>
    <w:rsid w:val="00604424"/>
    <w:rsid w:val="0061078D"/>
    <w:rsid w:val="00610A8C"/>
    <w:rsid w:val="00612CD1"/>
    <w:rsid w:val="00612D99"/>
    <w:rsid w:val="0061347A"/>
    <w:rsid w:val="00613B31"/>
    <w:rsid w:val="00613E96"/>
    <w:rsid w:val="006217D3"/>
    <w:rsid w:val="006239AD"/>
    <w:rsid w:val="00626A3E"/>
    <w:rsid w:val="006300F9"/>
    <w:rsid w:val="0063268F"/>
    <w:rsid w:val="00633AAC"/>
    <w:rsid w:val="00637B3E"/>
    <w:rsid w:val="0064032E"/>
    <w:rsid w:val="00641525"/>
    <w:rsid w:val="00643617"/>
    <w:rsid w:val="00643DD2"/>
    <w:rsid w:val="0064517D"/>
    <w:rsid w:val="00647266"/>
    <w:rsid w:val="006524C6"/>
    <w:rsid w:val="00652C6C"/>
    <w:rsid w:val="006575F5"/>
    <w:rsid w:val="00660F95"/>
    <w:rsid w:val="006617FA"/>
    <w:rsid w:val="0066248B"/>
    <w:rsid w:val="00662CED"/>
    <w:rsid w:val="00663ED3"/>
    <w:rsid w:val="006664E1"/>
    <w:rsid w:val="0066712B"/>
    <w:rsid w:val="00673D04"/>
    <w:rsid w:val="00674599"/>
    <w:rsid w:val="006754EE"/>
    <w:rsid w:val="00676FA5"/>
    <w:rsid w:val="00683646"/>
    <w:rsid w:val="00687DAC"/>
    <w:rsid w:val="00690247"/>
    <w:rsid w:val="006907E2"/>
    <w:rsid w:val="006914A4"/>
    <w:rsid w:val="00691AF4"/>
    <w:rsid w:val="00693AE2"/>
    <w:rsid w:val="0069504A"/>
    <w:rsid w:val="00695443"/>
    <w:rsid w:val="00695E53"/>
    <w:rsid w:val="00696132"/>
    <w:rsid w:val="006A24E8"/>
    <w:rsid w:val="006A2799"/>
    <w:rsid w:val="006A289E"/>
    <w:rsid w:val="006A2D8A"/>
    <w:rsid w:val="006B0DDB"/>
    <w:rsid w:val="006B27BA"/>
    <w:rsid w:val="006B28B4"/>
    <w:rsid w:val="006B782C"/>
    <w:rsid w:val="006C3245"/>
    <w:rsid w:val="006C34BC"/>
    <w:rsid w:val="006C48F6"/>
    <w:rsid w:val="006C595D"/>
    <w:rsid w:val="006D0BEE"/>
    <w:rsid w:val="006D0F20"/>
    <w:rsid w:val="006D27A1"/>
    <w:rsid w:val="006D29DD"/>
    <w:rsid w:val="006D4D20"/>
    <w:rsid w:val="006D614A"/>
    <w:rsid w:val="006E0E99"/>
    <w:rsid w:val="006E30A8"/>
    <w:rsid w:val="006E315F"/>
    <w:rsid w:val="006E33A8"/>
    <w:rsid w:val="006E3B5B"/>
    <w:rsid w:val="006E43D0"/>
    <w:rsid w:val="006E51D3"/>
    <w:rsid w:val="006E55BC"/>
    <w:rsid w:val="006E6578"/>
    <w:rsid w:val="006F1CD5"/>
    <w:rsid w:val="006F1F39"/>
    <w:rsid w:val="006F245F"/>
    <w:rsid w:val="006F40E1"/>
    <w:rsid w:val="006F4224"/>
    <w:rsid w:val="006F57C3"/>
    <w:rsid w:val="006F59E7"/>
    <w:rsid w:val="006F5C61"/>
    <w:rsid w:val="0070200C"/>
    <w:rsid w:val="00704289"/>
    <w:rsid w:val="0070527D"/>
    <w:rsid w:val="007054C3"/>
    <w:rsid w:val="00713C6F"/>
    <w:rsid w:val="00717D8B"/>
    <w:rsid w:val="007246C2"/>
    <w:rsid w:val="007303E1"/>
    <w:rsid w:val="00730911"/>
    <w:rsid w:val="007309AF"/>
    <w:rsid w:val="00732EC0"/>
    <w:rsid w:val="00733930"/>
    <w:rsid w:val="00735370"/>
    <w:rsid w:val="0073699E"/>
    <w:rsid w:val="007402CC"/>
    <w:rsid w:val="0074035F"/>
    <w:rsid w:val="0074132B"/>
    <w:rsid w:val="007458F9"/>
    <w:rsid w:val="00752DEF"/>
    <w:rsid w:val="007534CE"/>
    <w:rsid w:val="0075393C"/>
    <w:rsid w:val="00754FCA"/>
    <w:rsid w:val="007558A7"/>
    <w:rsid w:val="007558EF"/>
    <w:rsid w:val="00755BAE"/>
    <w:rsid w:val="0075666A"/>
    <w:rsid w:val="0075763E"/>
    <w:rsid w:val="0076015D"/>
    <w:rsid w:val="00762529"/>
    <w:rsid w:val="00762A79"/>
    <w:rsid w:val="00764030"/>
    <w:rsid w:val="00764076"/>
    <w:rsid w:val="00764CBA"/>
    <w:rsid w:val="007657BD"/>
    <w:rsid w:val="00765AE8"/>
    <w:rsid w:val="00767EDC"/>
    <w:rsid w:val="00770935"/>
    <w:rsid w:val="00772371"/>
    <w:rsid w:val="007741C3"/>
    <w:rsid w:val="00774439"/>
    <w:rsid w:val="00774F9F"/>
    <w:rsid w:val="00775CBB"/>
    <w:rsid w:val="00776975"/>
    <w:rsid w:val="00782738"/>
    <w:rsid w:val="00784E91"/>
    <w:rsid w:val="00785807"/>
    <w:rsid w:val="00786456"/>
    <w:rsid w:val="0078696D"/>
    <w:rsid w:val="00787A4A"/>
    <w:rsid w:val="00790693"/>
    <w:rsid w:val="007917F9"/>
    <w:rsid w:val="00792993"/>
    <w:rsid w:val="00793D28"/>
    <w:rsid w:val="007956EA"/>
    <w:rsid w:val="00797F7D"/>
    <w:rsid w:val="007A164C"/>
    <w:rsid w:val="007A4BC6"/>
    <w:rsid w:val="007B1ACB"/>
    <w:rsid w:val="007B26BB"/>
    <w:rsid w:val="007B366D"/>
    <w:rsid w:val="007B3968"/>
    <w:rsid w:val="007B437E"/>
    <w:rsid w:val="007B4C6E"/>
    <w:rsid w:val="007B4CB1"/>
    <w:rsid w:val="007B5835"/>
    <w:rsid w:val="007B67C7"/>
    <w:rsid w:val="007B7D2F"/>
    <w:rsid w:val="007C05C7"/>
    <w:rsid w:val="007C1CCD"/>
    <w:rsid w:val="007C510C"/>
    <w:rsid w:val="007C63D9"/>
    <w:rsid w:val="007C68CC"/>
    <w:rsid w:val="007D2135"/>
    <w:rsid w:val="007D55D5"/>
    <w:rsid w:val="007E0F91"/>
    <w:rsid w:val="007E1362"/>
    <w:rsid w:val="007E23A9"/>
    <w:rsid w:val="007F03A0"/>
    <w:rsid w:val="007F0552"/>
    <w:rsid w:val="007F4EA8"/>
    <w:rsid w:val="007F5695"/>
    <w:rsid w:val="007F66FB"/>
    <w:rsid w:val="007F7DEC"/>
    <w:rsid w:val="007F7E42"/>
    <w:rsid w:val="0080026E"/>
    <w:rsid w:val="00800B96"/>
    <w:rsid w:val="008023F3"/>
    <w:rsid w:val="0080281E"/>
    <w:rsid w:val="00802E73"/>
    <w:rsid w:val="0080407C"/>
    <w:rsid w:val="00804A9D"/>
    <w:rsid w:val="00805378"/>
    <w:rsid w:val="00806944"/>
    <w:rsid w:val="0081152D"/>
    <w:rsid w:val="00811E0C"/>
    <w:rsid w:val="00813B18"/>
    <w:rsid w:val="00813B5E"/>
    <w:rsid w:val="00813BA1"/>
    <w:rsid w:val="008144C2"/>
    <w:rsid w:val="008177EF"/>
    <w:rsid w:val="00821530"/>
    <w:rsid w:val="008219E5"/>
    <w:rsid w:val="00822707"/>
    <w:rsid w:val="0082755A"/>
    <w:rsid w:val="00827979"/>
    <w:rsid w:val="0083148A"/>
    <w:rsid w:val="00831A08"/>
    <w:rsid w:val="00832F84"/>
    <w:rsid w:val="00836C93"/>
    <w:rsid w:val="00836E56"/>
    <w:rsid w:val="00840532"/>
    <w:rsid w:val="008418D7"/>
    <w:rsid w:val="0084592A"/>
    <w:rsid w:val="008516DB"/>
    <w:rsid w:val="00853B53"/>
    <w:rsid w:val="00855B64"/>
    <w:rsid w:val="00856960"/>
    <w:rsid w:val="00857F46"/>
    <w:rsid w:val="008608BE"/>
    <w:rsid w:val="008609B2"/>
    <w:rsid w:val="00860D1C"/>
    <w:rsid w:val="00861EE0"/>
    <w:rsid w:val="00862835"/>
    <w:rsid w:val="008628D3"/>
    <w:rsid w:val="00863151"/>
    <w:rsid w:val="00866760"/>
    <w:rsid w:val="00871673"/>
    <w:rsid w:val="00873800"/>
    <w:rsid w:val="00882816"/>
    <w:rsid w:val="008844E0"/>
    <w:rsid w:val="00886370"/>
    <w:rsid w:val="00887C59"/>
    <w:rsid w:val="00891387"/>
    <w:rsid w:val="00892FCB"/>
    <w:rsid w:val="0089511B"/>
    <w:rsid w:val="008958CD"/>
    <w:rsid w:val="00896AE2"/>
    <w:rsid w:val="00896F9C"/>
    <w:rsid w:val="00897B8B"/>
    <w:rsid w:val="008A001C"/>
    <w:rsid w:val="008A1519"/>
    <w:rsid w:val="008A1E4F"/>
    <w:rsid w:val="008A3EBA"/>
    <w:rsid w:val="008A463B"/>
    <w:rsid w:val="008A4BE8"/>
    <w:rsid w:val="008A4C37"/>
    <w:rsid w:val="008A6CE0"/>
    <w:rsid w:val="008B3232"/>
    <w:rsid w:val="008B3407"/>
    <w:rsid w:val="008B56D1"/>
    <w:rsid w:val="008B7CA2"/>
    <w:rsid w:val="008C083A"/>
    <w:rsid w:val="008C19CA"/>
    <w:rsid w:val="008C27D7"/>
    <w:rsid w:val="008C2A06"/>
    <w:rsid w:val="008C4945"/>
    <w:rsid w:val="008C4D51"/>
    <w:rsid w:val="008C69CC"/>
    <w:rsid w:val="008C7635"/>
    <w:rsid w:val="008D20B2"/>
    <w:rsid w:val="008D2DF9"/>
    <w:rsid w:val="008D3EB4"/>
    <w:rsid w:val="008D49A6"/>
    <w:rsid w:val="008E117E"/>
    <w:rsid w:val="008E2128"/>
    <w:rsid w:val="008E227E"/>
    <w:rsid w:val="008E4D5D"/>
    <w:rsid w:val="008F02A8"/>
    <w:rsid w:val="008F0A4F"/>
    <w:rsid w:val="008F149F"/>
    <w:rsid w:val="008F2D1D"/>
    <w:rsid w:val="008F39AB"/>
    <w:rsid w:val="008F64CD"/>
    <w:rsid w:val="008F73E0"/>
    <w:rsid w:val="0090044A"/>
    <w:rsid w:val="0090313B"/>
    <w:rsid w:val="00906F67"/>
    <w:rsid w:val="00907482"/>
    <w:rsid w:val="00910825"/>
    <w:rsid w:val="00910CD6"/>
    <w:rsid w:val="00911ACC"/>
    <w:rsid w:val="00912711"/>
    <w:rsid w:val="009131F0"/>
    <w:rsid w:val="009149AA"/>
    <w:rsid w:val="0091799B"/>
    <w:rsid w:val="009224DA"/>
    <w:rsid w:val="00922FDA"/>
    <w:rsid w:val="00923C20"/>
    <w:rsid w:val="0092410B"/>
    <w:rsid w:val="00924931"/>
    <w:rsid w:val="00924DCB"/>
    <w:rsid w:val="00925CDC"/>
    <w:rsid w:val="00925FF0"/>
    <w:rsid w:val="00927536"/>
    <w:rsid w:val="00931D9F"/>
    <w:rsid w:val="00931DC0"/>
    <w:rsid w:val="00931EF4"/>
    <w:rsid w:val="0093307C"/>
    <w:rsid w:val="00933181"/>
    <w:rsid w:val="00934339"/>
    <w:rsid w:val="00937369"/>
    <w:rsid w:val="0094084E"/>
    <w:rsid w:val="009414B6"/>
    <w:rsid w:val="0094232D"/>
    <w:rsid w:val="00942571"/>
    <w:rsid w:val="00942F37"/>
    <w:rsid w:val="00944366"/>
    <w:rsid w:val="009456D8"/>
    <w:rsid w:val="00947528"/>
    <w:rsid w:val="00947845"/>
    <w:rsid w:val="00947F41"/>
    <w:rsid w:val="009507F6"/>
    <w:rsid w:val="009512FE"/>
    <w:rsid w:val="00952394"/>
    <w:rsid w:val="00954753"/>
    <w:rsid w:val="0095613D"/>
    <w:rsid w:val="009565B7"/>
    <w:rsid w:val="00956BC1"/>
    <w:rsid w:val="009609CE"/>
    <w:rsid w:val="009627DE"/>
    <w:rsid w:val="00962AD7"/>
    <w:rsid w:val="009631FD"/>
    <w:rsid w:val="00964BE9"/>
    <w:rsid w:val="00970217"/>
    <w:rsid w:val="009717EE"/>
    <w:rsid w:val="00972CC6"/>
    <w:rsid w:val="00973ECB"/>
    <w:rsid w:val="009741ED"/>
    <w:rsid w:val="00980A2B"/>
    <w:rsid w:val="00982C7B"/>
    <w:rsid w:val="00984FD4"/>
    <w:rsid w:val="00985A13"/>
    <w:rsid w:val="00987295"/>
    <w:rsid w:val="0099004C"/>
    <w:rsid w:val="00996F15"/>
    <w:rsid w:val="009A169F"/>
    <w:rsid w:val="009A3D09"/>
    <w:rsid w:val="009A4236"/>
    <w:rsid w:val="009A4A28"/>
    <w:rsid w:val="009A57CC"/>
    <w:rsid w:val="009A6971"/>
    <w:rsid w:val="009A7FB4"/>
    <w:rsid w:val="009B05D7"/>
    <w:rsid w:val="009B0F3F"/>
    <w:rsid w:val="009B45AB"/>
    <w:rsid w:val="009B4F4A"/>
    <w:rsid w:val="009C0246"/>
    <w:rsid w:val="009C07A0"/>
    <w:rsid w:val="009C1F6F"/>
    <w:rsid w:val="009C2989"/>
    <w:rsid w:val="009C320F"/>
    <w:rsid w:val="009C417E"/>
    <w:rsid w:val="009C51E3"/>
    <w:rsid w:val="009C5371"/>
    <w:rsid w:val="009C59C3"/>
    <w:rsid w:val="009C71C7"/>
    <w:rsid w:val="009C7F17"/>
    <w:rsid w:val="009D01E5"/>
    <w:rsid w:val="009D05E7"/>
    <w:rsid w:val="009D253F"/>
    <w:rsid w:val="009D38A5"/>
    <w:rsid w:val="009D6994"/>
    <w:rsid w:val="009D713B"/>
    <w:rsid w:val="009E0CC5"/>
    <w:rsid w:val="009E272E"/>
    <w:rsid w:val="009E2B04"/>
    <w:rsid w:val="009E6DBB"/>
    <w:rsid w:val="009F1300"/>
    <w:rsid w:val="009F27D5"/>
    <w:rsid w:val="009F2B6B"/>
    <w:rsid w:val="009F2D84"/>
    <w:rsid w:val="009F355A"/>
    <w:rsid w:val="009F3B72"/>
    <w:rsid w:val="009F5C11"/>
    <w:rsid w:val="009F6AA0"/>
    <w:rsid w:val="009F755E"/>
    <w:rsid w:val="00A01F1B"/>
    <w:rsid w:val="00A023BF"/>
    <w:rsid w:val="00A04356"/>
    <w:rsid w:val="00A05FB5"/>
    <w:rsid w:val="00A06FEC"/>
    <w:rsid w:val="00A07B2A"/>
    <w:rsid w:val="00A106B5"/>
    <w:rsid w:val="00A11468"/>
    <w:rsid w:val="00A16186"/>
    <w:rsid w:val="00A17B2D"/>
    <w:rsid w:val="00A20A4C"/>
    <w:rsid w:val="00A221BD"/>
    <w:rsid w:val="00A2594C"/>
    <w:rsid w:val="00A2630C"/>
    <w:rsid w:val="00A272D5"/>
    <w:rsid w:val="00A277A9"/>
    <w:rsid w:val="00A3512B"/>
    <w:rsid w:val="00A3625F"/>
    <w:rsid w:val="00A36881"/>
    <w:rsid w:val="00A37ADB"/>
    <w:rsid w:val="00A37CD7"/>
    <w:rsid w:val="00A4423B"/>
    <w:rsid w:val="00A46B14"/>
    <w:rsid w:val="00A474B8"/>
    <w:rsid w:val="00A51AC9"/>
    <w:rsid w:val="00A51EB8"/>
    <w:rsid w:val="00A548BA"/>
    <w:rsid w:val="00A54DAB"/>
    <w:rsid w:val="00A56B62"/>
    <w:rsid w:val="00A63747"/>
    <w:rsid w:val="00A6632B"/>
    <w:rsid w:val="00A6655D"/>
    <w:rsid w:val="00A67471"/>
    <w:rsid w:val="00A67AFD"/>
    <w:rsid w:val="00A67FD2"/>
    <w:rsid w:val="00A73E8D"/>
    <w:rsid w:val="00A8031A"/>
    <w:rsid w:val="00A822D0"/>
    <w:rsid w:val="00A82BFC"/>
    <w:rsid w:val="00A85E8F"/>
    <w:rsid w:val="00A9042D"/>
    <w:rsid w:val="00A908E6"/>
    <w:rsid w:val="00A94CA3"/>
    <w:rsid w:val="00A96E3C"/>
    <w:rsid w:val="00AA0C95"/>
    <w:rsid w:val="00AA6253"/>
    <w:rsid w:val="00AA66DD"/>
    <w:rsid w:val="00AA7756"/>
    <w:rsid w:val="00AA7A4E"/>
    <w:rsid w:val="00AB1588"/>
    <w:rsid w:val="00AB2AE6"/>
    <w:rsid w:val="00AB3326"/>
    <w:rsid w:val="00AB6B18"/>
    <w:rsid w:val="00AC2626"/>
    <w:rsid w:val="00AC381B"/>
    <w:rsid w:val="00AC5653"/>
    <w:rsid w:val="00AD03C8"/>
    <w:rsid w:val="00AD1A35"/>
    <w:rsid w:val="00AD781E"/>
    <w:rsid w:val="00AE31D9"/>
    <w:rsid w:val="00AE3B38"/>
    <w:rsid w:val="00AE4297"/>
    <w:rsid w:val="00AE4E76"/>
    <w:rsid w:val="00AE5951"/>
    <w:rsid w:val="00AF030C"/>
    <w:rsid w:val="00AF2536"/>
    <w:rsid w:val="00AF3978"/>
    <w:rsid w:val="00AF3B68"/>
    <w:rsid w:val="00AF59D5"/>
    <w:rsid w:val="00AF6A4A"/>
    <w:rsid w:val="00B0335F"/>
    <w:rsid w:val="00B035D9"/>
    <w:rsid w:val="00B04896"/>
    <w:rsid w:val="00B0618C"/>
    <w:rsid w:val="00B06FE5"/>
    <w:rsid w:val="00B07A9A"/>
    <w:rsid w:val="00B11420"/>
    <w:rsid w:val="00B134B6"/>
    <w:rsid w:val="00B157E6"/>
    <w:rsid w:val="00B17055"/>
    <w:rsid w:val="00B21CD9"/>
    <w:rsid w:val="00B22391"/>
    <w:rsid w:val="00B23751"/>
    <w:rsid w:val="00B23E34"/>
    <w:rsid w:val="00B264A4"/>
    <w:rsid w:val="00B34345"/>
    <w:rsid w:val="00B34942"/>
    <w:rsid w:val="00B37159"/>
    <w:rsid w:val="00B37723"/>
    <w:rsid w:val="00B40477"/>
    <w:rsid w:val="00B407B4"/>
    <w:rsid w:val="00B418F3"/>
    <w:rsid w:val="00B43E54"/>
    <w:rsid w:val="00B43F0C"/>
    <w:rsid w:val="00B45362"/>
    <w:rsid w:val="00B47689"/>
    <w:rsid w:val="00B50C9F"/>
    <w:rsid w:val="00B548E2"/>
    <w:rsid w:val="00B56686"/>
    <w:rsid w:val="00B60D94"/>
    <w:rsid w:val="00B60FC0"/>
    <w:rsid w:val="00B66865"/>
    <w:rsid w:val="00B673FF"/>
    <w:rsid w:val="00B72413"/>
    <w:rsid w:val="00B7456D"/>
    <w:rsid w:val="00B75E1E"/>
    <w:rsid w:val="00B76835"/>
    <w:rsid w:val="00B771DE"/>
    <w:rsid w:val="00B82790"/>
    <w:rsid w:val="00B832ED"/>
    <w:rsid w:val="00B8338D"/>
    <w:rsid w:val="00B8515C"/>
    <w:rsid w:val="00B8545E"/>
    <w:rsid w:val="00B86117"/>
    <w:rsid w:val="00B86641"/>
    <w:rsid w:val="00B9109F"/>
    <w:rsid w:val="00B91538"/>
    <w:rsid w:val="00B91D21"/>
    <w:rsid w:val="00B94FEF"/>
    <w:rsid w:val="00B9692C"/>
    <w:rsid w:val="00BA15CA"/>
    <w:rsid w:val="00BA3F21"/>
    <w:rsid w:val="00BA3FB8"/>
    <w:rsid w:val="00BA64EC"/>
    <w:rsid w:val="00BA6575"/>
    <w:rsid w:val="00BA6753"/>
    <w:rsid w:val="00BB1C63"/>
    <w:rsid w:val="00BB2595"/>
    <w:rsid w:val="00BB577B"/>
    <w:rsid w:val="00BC2778"/>
    <w:rsid w:val="00BC2B6D"/>
    <w:rsid w:val="00BC2FB1"/>
    <w:rsid w:val="00BC7132"/>
    <w:rsid w:val="00BC7AFA"/>
    <w:rsid w:val="00BD1425"/>
    <w:rsid w:val="00BD1A7F"/>
    <w:rsid w:val="00BD5ACB"/>
    <w:rsid w:val="00BE0B2B"/>
    <w:rsid w:val="00BE2514"/>
    <w:rsid w:val="00BE26E2"/>
    <w:rsid w:val="00BF14A3"/>
    <w:rsid w:val="00BF245B"/>
    <w:rsid w:val="00BF2681"/>
    <w:rsid w:val="00BF2E2A"/>
    <w:rsid w:val="00BF346C"/>
    <w:rsid w:val="00BF5267"/>
    <w:rsid w:val="00BF6002"/>
    <w:rsid w:val="00BF666E"/>
    <w:rsid w:val="00BF71E2"/>
    <w:rsid w:val="00BF7745"/>
    <w:rsid w:val="00BF79A8"/>
    <w:rsid w:val="00C03535"/>
    <w:rsid w:val="00C03CE8"/>
    <w:rsid w:val="00C05E32"/>
    <w:rsid w:val="00C06E9B"/>
    <w:rsid w:val="00C07D45"/>
    <w:rsid w:val="00C1017A"/>
    <w:rsid w:val="00C105D6"/>
    <w:rsid w:val="00C11706"/>
    <w:rsid w:val="00C133EF"/>
    <w:rsid w:val="00C15699"/>
    <w:rsid w:val="00C171C0"/>
    <w:rsid w:val="00C17B70"/>
    <w:rsid w:val="00C234D6"/>
    <w:rsid w:val="00C25FC7"/>
    <w:rsid w:val="00C26757"/>
    <w:rsid w:val="00C32442"/>
    <w:rsid w:val="00C34AB0"/>
    <w:rsid w:val="00C41A85"/>
    <w:rsid w:val="00C43903"/>
    <w:rsid w:val="00C47306"/>
    <w:rsid w:val="00C47B00"/>
    <w:rsid w:val="00C50152"/>
    <w:rsid w:val="00C50D67"/>
    <w:rsid w:val="00C50D70"/>
    <w:rsid w:val="00C56703"/>
    <w:rsid w:val="00C571FF"/>
    <w:rsid w:val="00C57EF8"/>
    <w:rsid w:val="00C601EF"/>
    <w:rsid w:val="00C607D7"/>
    <w:rsid w:val="00C62B93"/>
    <w:rsid w:val="00C6590C"/>
    <w:rsid w:val="00C65F94"/>
    <w:rsid w:val="00C667B6"/>
    <w:rsid w:val="00C669B3"/>
    <w:rsid w:val="00C70B62"/>
    <w:rsid w:val="00C7195F"/>
    <w:rsid w:val="00C76199"/>
    <w:rsid w:val="00C76740"/>
    <w:rsid w:val="00C7769E"/>
    <w:rsid w:val="00C77728"/>
    <w:rsid w:val="00C80BDA"/>
    <w:rsid w:val="00C8207D"/>
    <w:rsid w:val="00C83BE6"/>
    <w:rsid w:val="00C83BF2"/>
    <w:rsid w:val="00C8786E"/>
    <w:rsid w:val="00C90B1A"/>
    <w:rsid w:val="00C910AD"/>
    <w:rsid w:val="00C93D4B"/>
    <w:rsid w:val="00C93F73"/>
    <w:rsid w:val="00CA0300"/>
    <w:rsid w:val="00CA14FC"/>
    <w:rsid w:val="00CA2523"/>
    <w:rsid w:val="00CA2A7F"/>
    <w:rsid w:val="00CA2C5D"/>
    <w:rsid w:val="00CA4D78"/>
    <w:rsid w:val="00CC02E0"/>
    <w:rsid w:val="00CC0607"/>
    <w:rsid w:val="00CC20B5"/>
    <w:rsid w:val="00CC42C8"/>
    <w:rsid w:val="00CC474E"/>
    <w:rsid w:val="00CC52B9"/>
    <w:rsid w:val="00CC5B8F"/>
    <w:rsid w:val="00CC63E0"/>
    <w:rsid w:val="00CC7224"/>
    <w:rsid w:val="00CD00DE"/>
    <w:rsid w:val="00CD405D"/>
    <w:rsid w:val="00CD4060"/>
    <w:rsid w:val="00CD5E6C"/>
    <w:rsid w:val="00CD6B05"/>
    <w:rsid w:val="00CD7384"/>
    <w:rsid w:val="00CE20F9"/>
    <w:rsid w:val="00CE2634"/>
    <w:rsid w:val="00CE53B3"/>
    <w:rsid w:val="00CF0349"/>
    <w:rsid w:val="00CF1D83"/>
    <w:rsid w:val="00CF3B66"/>
    <w:rsid w:val="00CF4A30"/>
    <w:rsid w:val="00D029AB"/>
    <w:rsid w:val="00D04977"/>
    <w:rsid w:val="00D0747E"/>
    <w:rsid w:val="00D10CFD"/>
    <w:rsid w:val="00D124F4"/>
    <w:rsid w:val="00D13917"/>
    <w:rsid w:val="00D211FB"/>
    <w:rsid w:val="00D251C4"/>
    <w:rsid w:val="00D253FA"/>
    <w:rsid w:val="00D301F3"/>
    <w:rsid w:val="00D31821"/>
    <w:rsid w:val="00D339EF"/>
    <w:rsid w:val="00D352D3"/>
    <w:rsid w:val="00D36663"/>
    <w:rsid w:val="00D403BF"/>
    <w:rsid w:val="00D43A1E"/>
    <w:rsid w:val="00D467BF"/>
    <w:rsid w:val="00D479CD"/>
    <w:rsid w:val="00D50DC8"/>
    <w:rsid w:val="00D5199C"/>
    <w:rsid w:val="00D536FE"/>
    <w:rsid w:val="00D54435"/>
    <w:rsid w:val="00D551B8"/>
    <w:rsid w:val="00D55D00"/>
    <w:rsid w:val="00D56151"/>
    <w:rsid w:val="00D608AB"/>
    <w:rsid w:val="00D62E12"/>
    <w:rsid w:val="00D63082"/>
    <w:rsid w:val="00D67ABB"/>
    <w:rsid w:val="00D71C6A"/>
    <w:rsid w:val="00D72C0F"/>
    <w:rsid w:val="00D74FF5"/>
    <w:rsid w:val="00D75EBD"/>
    <w:rsid w:val="00D76331"/>
    <w:rsid w:val="00D879D5"/>
    <w:rsid w:val="00D925CD"/>
    <w:rsid w:val="00D92643"/>
    <w:rsid w:val="00D92C42"/>
    <w:rsid w:val="00D94A29"/>
    <w:rsid w:val="00D94EAD"/>
    <w:rsid w:val="00D952BE"/>
    <w:rsid w:val="00D964E6"/>
    <w:rsid w:val="00D965A5"/>
    <w:rsid w:val="00DA0A25"/>
    <w:rsid w:val="00DA3A51"/>
    <w:rsid w:val="00DA5824"/>
    <w:rsid w:val="00DB033D"/>
    <w:rsid w:val="00DB27A7"/>
    <w:rsid w:val="00DB2CC4"/>
    <w:rsid w:val="00DB2FFA"/>
    <w:rsid w:val="00DB3F60"/>
    <w:rsid w:val="00DB410C"/>
    <w:rsid w:val="00DB5174"/>
    <w:rsid w:val="00DB730B"/>
    <w:rsid w:val="00DC18EE"/>
    <w:rsid w:val="00DC25BF"/>
    <w:rsid w:val="00DC7147"/>
    <w:rsid w:val="00DC7916"/>
    <w:rsid w:val="00DD0541"/>
    <w:rsid w:val="00DD1043"/>
    <w:rsid w:val="00DD3EC8"/>
    <w:rsid w:val="00DD46D2"/>
    <w:rsid w:val="00DD4F61"/>
    <w:rsid w:val="00DD4F75"/>
    <w:rsid w:val="00DD5A09"/>
    <w:rsid w:val="00DD714E"/>
    <w:rsid w:val="00DE28C6"/>
    <w:rsid w:val="00DE6FD0"/>
    <w:rsid w:val="00DF5975"/>
    <w:rsid w:val="00DF5DE2"/>
    <w:rsid w:val="00DF5E91"/>
    <w:rsid w:val="00DF6885"/>
    <w:rsid w:val="00E0280F"/>
    <w:rsid w:val="00E028E4"/>
    <w:rsid w:val="00E0290D"/>
    <w:rsid w:val="00E02C68"/>
    <w:rsid w:val="00E02E9C"/>
    <w:rsid w:val="00E03361"/>
    <w:rsid w:val="00E06554"/>
    <w:rsid w:val="00E06EE7"/>
    <w:rsid w:val="00E11155"/>
    <w:rsid w:val="00E1180F"/>
    <w:rsid w:val="00E1281B"/>
    <w:rsid w:val="00E1601E"/>
    <w:rsid w:val="00E16E56"/>
    <w:rsid w:val="00E17EFF"/>
    <w:rsid w:val="00E22931"/>
    <w:rsid w:val="00E229EC"/>
    <w:rsid w:val="00E22FDE"/>
    <w:rsid w:val="00E23008"/>
    <w:rsid w:val="00E23FC7"/>
    <w:rsid w:val="00E25A95"/>
    <w:rsid w:val="00E313DC"/>
    <w:rsid w:val="00E32996"/>
    <w:rsid w:val="00E331F3"/>
    <w:rsid w:val="00E359E5"/>
    <w:rsid w:val="00E36253"/>
    <w:rsid w:val="00E3724D"/>
    <w:rsid w:val="00E41965"/>
    <w:rsid w:val="00E41FD9"/>
    <w:rsid w:val="00E45D16"/>
    <w:rsid w:val="00E47878"/>
    <w:rsid w:val="00E514F0"/>
    <w:rsid w:val="00E5313F"/>
    <w:rsid w:val="00E55935"/>
    <w:rsid w:val="00E62BB4"/>
    <w:rsid w:val="00E632A8"/>
    <w:rsid w:val="00E657A9"/>
    <w:rsid w:val="00E67288"/>
    <w:rsid w:val="00E7362E"/>
    <w:rsid w:val="00E73E0F"/>
    <w:rsid w:val="00E74253"/>
    <w:rsid w:val="00E74814"/>
    <w:rsid w:val="00E758E9"/>
    <w:rsid w:val="00E8111E"/>
    <w:rsid w:val="00E8254A"/>
    <w:rsid w:val="00E832D1"/>
    <w:rsid w:val="00E86229"/>
    <w:rsid w:val="00E867F2"/>
    <w:rsid w:val="00E873EE"/>
    <w:rsid w:val="00E90F91"/>
    <w:rsid w:val="00E91B73"/>
    <w:rsid w:val="00E92342"/>
    <w:rsid w:val="00E92522"/>
    <w:rsid w:val="00E938C2"/>
    <w:rsid w:val="00E955D8"/>
    <w:rsid w:val="00E95F3E"/>
    <w:rsid w:val="00E9674A"/>
    <w:rsid w:val="00E97594"/>
    <w:rsid w:val="00EA1AF8"/>
    <w:rsid w:val="00EA345C"/>
    <w:rsid w:val="00EA384F"/>
    <w:rsid w:val="00EA385B"/>
    <w:rsid w:val="00EA43CB"/>
    <w:rsid w:val="00EA79EE"/>
    <w:rsid w:val="00EB1CB2"/>
    <w:rsid w:val="00EB3BC3"/>
    <w:rsid w:val="00EB4A97"/>
    <w:rsid w:val="00EB65CF"/>
    <w:rsid w:val="00EB7AC9"/>
    <w:rsid w:val="00EC29CA"/>
    <w:rsid w:val="00EC3E0A"/>
    <w:rsid w:val="00EC47F0"/>
    <w:rsid w:val="00EC4E33"/>
    <w:rsid w:val="00ED2B41"/>
    <w:rsid w:val="00ED3240"/>
    <w:rsid w:val="00EE3A12"/>
    <w:rsid w:val="00EE4D93"/>
    <w:rsid w:val="00EF23AD"/>
    <w:rsid w:val="00EF262A"/>
    <w:rsid w:val="00EF4F85"/>
    <w:rsid w:val="00F011A3"/>
    <w:rsid w:val="00F039B0"/>
    <w:rsid w:val="00F04B90"/>
    <w:rsid w:val="00F04C40"/>
    <w:rsid w:val="00F07539"/>
    <w:rsid w:val="00F10A99"/>
    <w:rsid w:val="00F10CB4"/>
    <w:rsid w:val="00F11330"/>
    <w:rsid w:val="00F11717"/>
    <w:rsid w:val="00F13A71"/>
    <w:rsid w:val="00F14161"/>
    <w:rsid w:val="00F1489A"/>
    <w:rsid w:val="00F14F41"/>
    <w:rsid w:val="00F1590C"/>
    <w:rsid w:val="00F15B14"/>
    <w:rsid w:val="00F15E20"/>
    <w:rsid w:val="00F17104"/>
    <w:rsid w:val="00F209D3"/>
    <w:rsid w:val="00F24C53"/>
    <w:rsid w:val="00F317CA"/>
    <w:rsid w:val="00F3406D"/>
    <w:rsid w:val="00F371D3"/>
    <w:rsid w:val="00F4040B"/>
    <w:rsid w:val="00F420C6"/>
    <w:rsid w:val="00F433FA"/>
    <w:rsid w:val="00F4491D"/>
    <w:rsid w:val="00F4526B"/>
    <w:rsid w:val="00F47EB4"/>
    <w:rsid w:val="00F50B1C"/>
    <w:rsid w:val="00F50EDC"/>
    <w:rsid w:val="00F513A6"/>
    <w:rsid w:val="00F53D37"/>
    <w:rsid w:val="00F54A41"/>
    <w:rsid w:val="00F54B51"/>
    <w:rsid w:val="00F56047"/>
    <w:rsid w:val="00F60357"/>
    <w:rsid w:val="00F6121E"/>
    <w:rsid w:val="00F6233A"/>
    <w:rsid w:val="00F62FCE"/>
    <w:rsid w:val="00F65D1B"/>
    <w:rsid w:val="00F71E70"/>
    <w:rsid w:val="00F814D0"/>
    <w:rsid w:val="00F838FF"/>
    <w:rsid w:val="00F84C3D"/>
    <w:rsid w:val="00F86205"/>
    <w:rsid w:val="00F91A08"/>
    <w:rsid w:val="00F93EE6"/>
    <w:rsid w:val="00F94A8D"/>
    <w:rsid w:val="00F97067"/>
    <w:rsid w:val="00FA19FD"/>
    <w:rsid w:val="00FA723A"/>
    <w:rsid w:val="00FB09D6"/>
    <w:rsid w:val="00FB12F8"/>
    <w:rsid w:val="00FB456E"/>
    <w:rsid w:val="00FB4FE8"/>
    <w:rsid w:val="00FB6441"/>
    <w:rsid w:val="00FB7A7D"/>
    <w:rsid w:val="00FC1B75"/>
    <w:rsid w:val="00FC3D55"/>
    <w:rsid w:val="00FC6139"/>
    <w:rsid w:val="00FC7802"/>
    <w:rsid w:val="00FC797A"/>
    <w:rsid w:val="00FD31BC"/>
    <w:rsid w:val="00FD7CED"/>
    <w:rsid w:val="00FE06C3"/>
    <w:rsid w:val="00FE3987"/>
    <w:rsid w:val="00FE49AD"/>
    <w:rsid w:val="00FE755C"/>
    <w:rsid w:val="00FF13A8"/>
    <w:rsid w:val="00FF3A9E"/>
    <w:rsid w:val="00FF71B3"/>
    <w:rsid w:val="00FF7671"/>
    <w:rsid w:val="11503DCE"/>
    <w:rsid w:val="41933EAB"/>
    <w:rsid w:val="6BFC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D3DC4"/>
  <w15:docId w15:val="{98ED69C0-4771-4E64-9B5D-AFB4DA2A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 w:line="578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line="416" w:lineRule="auto"/>
      <w:outlineLvl w:val="1"/>
    </w:pPr>
    <w:rPr>
      <w:rFonts w:eastAsia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60" w:after="60" w:line="416" w:lineRule="auto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pPr>
      <w:spacing w:after="120" w:line="240" w:lineRule="auto"/>
      <w:jc w:val="center"/>
    </w:pPr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qFormat/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line="240" w:lineRule="auto"/>
      <w:jc w:val="center"/>
    </w:pPr>
    <w:rPr>
      <w:b/>
      <w:bCs/>
      <w:sz w:val="30"/>
      <w:szCs w:val="30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c">
    <w:name w:val="标题 字符"/>
    <w:basedOn w:val="a0"/>
    <w:link w:val="ab"/>
    <w:uiPriority w:val="10"/>
    <w:qFormat/>
    <w:rPr>
      <w:rFonts w:ascii="Times New Roman" w:eastAsia="宋体" w:hAnsi="Times New Roman" w:cs="Times New Roman"/>
      <w:b/>
      <w:bCs/>
      <w:sz w:val="30"/>
      <w:szCs w:val="30"/>
    </w:r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Times New Roman" w:eastAsia="宋体" w:hAnsi="Times New Roman" w:cs="Times New Roman"/>
      <w:szCs w:val="21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Times New Roman" w:eastAsia="宋体" w:hAnsi="Times New Roman" w:cs="Times New Roman"/>
      <w:b/>
      <w:bCs/>
      <w:szCs w:val="21"/>
    </w:rPr>
  </w:style>
  <w:style w:type="paragraph" w:customStyle="1" w:styleId="af3">
    <w:name w:val="表"/>
    <w:basedOn w:val="a3"/>
    <w:link w:val="af4"/>
    <w:qFormat/>
    <w:pPr>
      <w:keepNext/>
      <w:spacing w:before="120" w:after="0"/>
    </w:pPr>
  </w:style>
  <w:style w:type="character" w:customStyle="1" w:styleId="a4">
    <w:name w:val="题注 字符"/>
    <w:basedOn w:val="a0"/>
    <w:link w:val="a3"/>
    <w:uiPriority w:val="3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4">
    <w:name w:val="表 字符"/>
    <w:basedOn w:val="a4"/>
    <w:link w:val="af3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  <w:spacing w:line="300" w:lineRule="auto"/>
      <w:jc w:val="center"/>
    </w:pPr>
  </w:style>
  <w:style w:type="character" w:customStyle="1" w:styleId="MTDisplayEquation0">
    <w:name w:val="MTDisplayEquation 字符"/>
    <w:basedOn w:val="a0"/>
    <w:link w:val="MTDisplayEquation"/>
    <w:qFormat/>
    <w:rPr>
      <w:rFonts w:ascii="Times New Roman" w:eastAsia="宋体" w:hAnsi="Times New Roman" w:cs="Times New Roman"/>
      <w:szCs w:val="21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82536225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A92-3060-463F-8832-D30180E7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823</Words>
  <Characters>4696</Characters>
  <Application>Microsoft Office Word</Application>
  <DocSecurity>0</DocSecurity>
  <Lines>39</Lines>
  <Paragraphs>11</Paragraphs>
  <ScaleCrop>false</ScaleCrop>
  <Company>中山大学</Company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chidro</dc:creator>
  <cp:lastModifiedBy>Jianqing Peng</cp:lastModifiedBy>
  <cp:revision>4</cp:revision>
  <cp:lastPrinted>2021-08-03T15:53:00Z</cp:lastPrinted>
  <dcterms:created xsi:type="dcterms:W3CDTF">2026-09-28T08:47:00Z</dcterms:created>
  <dcterms:modified xsi:type="dcterms:W3CDTF">2026-09-29T00:19:00Z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TemplateDocerSaveRecord">
    <vt:lpwstr>eyJoZGlkIjoiZDc0Y2Q4NDQ5YTlkMDRkNWY1ODgxZjhhOTU5MmQ2MTQiLCJ1c2VySWQiOiIxNjY3Mzg5MTAwIn0=</vt:lpwstr>
  </property>
  <property fmtid="{D5CDD505-2E9C-101B-9397-08002B2CF9AE}" pid="6" name="KSOProductBuildVer">
    <vt:lpwstr>2052-12.1.0.26375</vt:lpwstr>
  </property>
  <property fmtid="{D5CDD505-2E9C-101B-9397-08002B2CF9AE}" pid="7" name="ICV">
    <vt:lpwstr>EFED2883F59949EE8ACC6440A914DD9C_13</vt:lpwstr>
  </property>
</Properties>
</file>