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Rehearsal Dinner Deposit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$2,500.00Price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576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Includes: </w:t>
        <w:br w:type="textWrapping"/>
        <w:br w:type="textWrapping"/>
        <w:t xml:space="preserve">• A photobooth for one hour</w:t>
        <w:br w:type="textWrapping"/>
        <w:t xml:space="preserve">• Open bar for one hour ($100</w:t>
        <w:br w:type="textWrapping"/>
        <w:t xml:space="preserve">  per</w:t>
        <w:br w:type="textWrapping"/>
        <w:t xml:space="preserve">  additional hour)</w:t>
        <w:br w:type="textWrapping"/>
        <w:t xml:space="preserve">• Two 60" flat screen TVs</w:t>
        <w:br w:type="textWrapping"/>
        <w:t xml:space="preserve">• LED lighting in desired color</w:t>
        <w:br w:type="textWrapping"/>
        <w:t xml:space="preserve">• Integrated sound system</w:t>
        <w:br w:type="textWrapping"/>
        <w:t xml:space="preserve">  with</w:t>
        <w:br w:type="textWrapping"/>
        <w:t xml:space="preserve">  iPod/iPhone connector</w:t>
        <w:br w:type="textWrapping"/>
        <w:t xml:space="preserve">• Optional sustainable wood</w:t>
        <w:br w:type="textWrapping"/>
        <w:t xml:space="preserve">  dancefloor</w:t>
        <w:br w:type="textWrapping"/>
        <w:t xml:space="preserve">•3 lounge couches </w:t>
        <w:br w:type="textWrapping"/>
        <w:t xml:space="preserve">•10 - cocktail tables </w:t>
        <w:br w:type="textWrapping"/>
        <w:t xml:space="preserve">• Built in drapery for dividing</w:t>
        <w:br w:type="textWrapping"/>
        <w:t xml:space="preserve">  the event space made from organic cotton</w:t>
        <w:br w:type="textWrapping"/>
        <w:t xml:space="preserve">• Free wireless connection for </w:t>
        <w:br w:type="textWrapping"/>
        <w:t xml:space="preserve">  all guests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2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hyperlink" Target="http://docs.google.com/vendors.html" TargetMode="External"/><Relationship Id="rId22" Type="http://schemas.openxmlformats.org/officeDocument/2006/relationships/hyperlink" Target="http://www.wix.com/lpviral/enviral?utm_campaign=vir_wixad_live&amp;adsVersion=white&amp;orig_msid=6fd80a8e-c0a5-4b9e-9b01-0055b8dd8b2b" TargetMode="External"/><Relationship Id="rId10" Type="http://schemas.openxmlformats.org/officeDocument/2006/relationships/hyperlink" Target="http://docs.google.com/catering.html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