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Artists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Store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Shipping</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Permissions (FBLA)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Artists</w:t>
        </w:r>
      </w:hyperlink>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Store</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Shipping</w:t>
        </w:r>
      </w:hyperlink>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Permissions (FBLA)</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hyperlink r:id="rId20">
        <w:r w:rsidDel="00000000" w:rsidR="00000000" w:rsidRPr="00000000">
          <w:rPr>
            <w:color w:val="0000ee"/>
            <w:u w:val="single"/>
            <w:rtl w:val="0"/>
          </w:rPr>
          <w:t xml:space="preserve">The Modern Collections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before="225" w:lineRule="auto"/>
        <w:rPr>
          <w:b w:val="1"/>
          <w:i w:val="0"/>
          <w:sz w:val="36"/>
          <w:szCs w:val="36"/>
        </w:rPr>
      </w:pPr>
      <w:r w:rsidDel="00000000" w:rsidR="00000000" w:rsidRPr="00000000">
        <w:rPr>
          <w:b w:val="1"/>
          <w:i w:val="0"/>
          <w:sz w:val="36"/>
          <w:szCs w:val="36"/>
          <w:rtl w:val="0"/>
        </w:rPr>
        <w:t xml:space="preserve">about Us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i w:val="0"/>
          <w:sz w:val="36"/>
          <w:szCs w:val="36"/>
        </w:rPr>
      </w:pPr>
      <w:r w:rsidDel="00000000" w:rsidR="00000000" w:rsidRPr="00000000">
        <w:rPr>
          <w:rtl w:val="0"/>
        </w:rPr>
      </w:r>
    </w:p>
    <w:tbl>
      <w:tblPr>
        <w:tblStyle w:val="Table2"/>
        <w:tblW w:w="9360.0" w:type="dxa"/>
        <w:jc w:val="left"/>
        <w:tblInd w:w="22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3.6486470480222"/>
        <w:gridCol w:w="6041.075366953366"/>
        <w:gridCol w:w="1665.2759859986118"/>
        <w:tblGridChange w:id="0">
          <w:tblGrid>
            <w:gridCol w:w="1653.6486470480222"/>
            <w:gridCol w:w="6041.075366953366"/>
            <w:gridCol w:w="1665.2759859986118"/>
          </w:tblGrid>
        </w:tblGridChange>
      </w:tblGrid>
      <w:tr>
        <w:tc>
          <w:tcPr>
            <w:shd w:fill="auto" w:val="clear"/>
            <w:tcMar>
              <w:top w:w="0.0" w:type="dxa"/>
              <w:left w:w="225.0" w:type="dxa"/>
              <w:bottom w:w="0.0" w:type="dxa"/>
              <w:right w:w="225.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z w:val="36"/>
                <w:szCs w:val="36"/>
              </w:rPr>
            </w:pPr>
            <w:r w:rsidDel="00000000" w:rsidR="00000000" w:rsidRPr="00000000">
              <w:rPr>
                <w:rtl w:val="0"/>
              </w:rPr>
            </w:r>
          </w:p>
        </w:tc>
        <w:tc>
          <w:tcPr>
            <w:shd w:fill="auto" w:val="clear"/>
            <w:tcMar>
              <w:top w:w="0.0" w:type="dxa"/>
              <w:left w:w="225.0" w:type="dxa"/>
              <w:bottom w:w="0.0" w:type="dxa"/>
              <w:right w:w="225.0" w:type="dxa"/>
            </w:tcMar>
            <w:vAlign w:val="top"/>
          </w:tcPr>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after="0" w:before="0" w:lineRule="auto"/>
              <w:jc w:val="center"/>
              <w:rPr/>
            </w:pPr>
            <w:r w:rsidDel="00000000" w:rsidR="00000000" w:rsidRPr="00000000">
              <w:rPr>
                <w:rtl w:val="0"/>
              </w:rPr>
              <w:t xml:space="preserve">OUR MISSION IS TO INSPIRE YOUNG ARTISTS TO SHARE THEIR TALENTS.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before="225" w:lineRule="auto"/>
              <w:jc w:val="center"/>
              <w:rPr>
                <w:b w:val="1"/>
                <w:i w:val="0"/>
                <w:color w:val="24678d"/>
                <w:sz w:val="28"/>
                <w:szCs w:val="28"/>
              </w:rPr>
            </w:pPr>
            <w:r w:rsidDel="00000000" w:rsidR="00000000" w:rsidRPr="00000000">
              <w:rPr>
                <w:b w:val="1"/>
                <w:i w:val="0"/>
                <w:color w:val="24678d"/>
                <w:sz w:val="28"/>
                <w:szCs w:val="28"/>
                <w:rtl w:val="0"/>
              </w:rPr>
              <w:t xml:space="preserve">THUS, THE MODERN COLLECTIONS WAS FOUNDED IN 2012.</w:t>
            </w:r>
          </w:p>
        </w:tc>
        <w:tc>
          <w:tcPr>
            <w:shd w:fill="auto" w:val="clear"/>
            <w:tcMar>
              <w:top w:w="0.0" w:type="dxa"/>
              <w:left w:w="225.0" w:type="dxa"/>
              <w:bottom w:w="0.0" w:type="dxa"/>
              <w:right w:w="225.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color w:val="24678d"/>
                <w:sz w:val="28"/>
                <w:szCs w:val="28"/>
              </w:rPr>
            </w:pPr>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i w:val="0"/>
          <w:color w:val="24678d"/>
          <w:sz w:val="28"/>
          <w:szCs w:val="28"/>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i w:val="0"/>
          <w:color w:val="24678d"/>
          <w:sz w:val="28"/>
          <w:szCs w:val="28"/>
        </w:rPr>
      </w:pPr>
      <w:r w:rsidDel="00000000" w:rsidR="00000000" w:rsidRPr="00000000">
        <w:rPr>
          <w:rtl w:val="0"/>
        </w:rPr>
      </w:r>
    </w:p>
    <w:tbl>
      <w:tblPr>
        <w:tblStyle w:val="Table3"/>
        <w:tblW w:w="9360.0" w:type="dxa"/>
        <w:jc w:val="left"/>
        <w:tblInd w:w="22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3.9511047363283"/>
        <w:gridCol w:w="6042.460144042969"/>
        <w:gridCol w:w="1663.5887512207032"/>
        <w:tblGridChange w:id="0">
          <w:tblGrid>
            <w:gridCol w:w="1653.9511047363283"/>
            <w:gridCol w:w="6042.460144042969"/>
            <w:gridCol w:w="1663.5887512207032"/>
          </w:tblGrid>
        </w:tblGridChange>
      </w:tblGrid>
      <w:tr>
        <w:tc>
          <w:tcPr>
            <w:shd w:fill="auto" w:val="clear"/>
            <w:tcMar>
              <w:top w:w="0.0" w:type="dxa"/>
              <w:left w:w="225.0" w:type="dxa"/>
              <w:bottom w:w="0.0" w:type="dxa"/>
              <w:right w:w="225.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color w:val="24678d"/>
                <w:sz w:val="28"/>
                <w:szCs w:val="28"/>
              </w:rPr>
            </w:pPr>
            <w:r w:rsidDel="00000000" w:rsidR="00000000" w:rsidRPr="00000000">
              <w:rPr>
                <w:rtl w:val="0"/>
              </w:rPr>
            </w:r>
          </w:p>
        </w:tc>
        <w:tc>
          <w:tcPr>
            <w:shd w:fill="auto" w:val="clear"/>
            <w:tcMar>
              <w:top w:w="0.0" w:type="dxa"/>
              <w:left w:w="225.0" w:type="dxa"/>
              <w:bottom w:w="0.0" w:type="dxa"/>
              <w:right w:w="225.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color w:val="24678d"/>
                <w:sz w:val="28"/>
                <w:szCs w:val="28"/>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225.0" w:type="dxa"/>
              <w:bottom w:w="0.0" w:type="dxa"/>
              <w:right w:w="225.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color w:val="24678d"/>
                <w:sz w:val="28"/>
                <w:szCs w:val="28"/>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i w:val="0"/>
          <w:color w:val="24678d"/>
          <w:sz w:val="28"/>
          <w:szCs w:val="28"/>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i w:val="0"/>
          <w:color w:val="24678d"/>
          <w:sz w:val="28"/>
          <w:szCs w:val="28"/>
        </w:rPr>
      </w:pPr>
      <w:r w:rsidDel="00000000" w:rsidR="00000000" w:rsidRPr="00000000">
        <w:rPr>
          <w:rtl w:val="0"/>
        </w:rPr>
      </w:r>
    </w:p>
    <w:tbl>
      <w:tblPr>
        <w:tblStyle w:val="Table4"/>
        <w:tblW w:w="9359.999642944338" w:type="dxa"/>
        <w:jc w:val="left"/>
        <w:tblInd w:w="22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1.4285629272462"/>
        <w:gridCol w:w="7577.142517089844"/>
        <w:gridCol w:w="891.4285629272462"/>
        <w:tblGridChange w:id="0">
          <w:tblGrid>
            <w:gridCol w:w="891.4285629272462"/>
            <w:gridCol w:w="7577.142517089844"/>
            <w:gridCol w:w="891.4285629272462"/>
          </w:tblGrid>
        </w:tblGridChange>
      </w:tblGrid>
      <w:tr>
        <w:tc>
          <w:tcPr>
            <w:shd w:fill="auto" w:val="clear"/>
            <w:tcMar>
              <w:top w:w="0.0" w:type="dxa"/>
              <w:left w:w="225.0" w:type="dxa"/>
              <w:bottom w:w="0.0" w:type="dxa"/>
              <w:right w:w="225.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color w:val="24678d"/>
                <w:sz w:val="28"/>
                <w:szCs w:val="28"/>
              </w:rPr>
            </w:pPr>
            <w:r w:rsidDel="00000000" w:rsidR="00000000" w:rsidRPr="00000000">
              <w:rPr>
                <w:rtl w:val="0"/>
              </w:rPr>
            </w:r>
          </w:p>
        </w:tc>
        <w:tc>
          <w:tcPr>
            <w:shd w:fill="auto" w:val="clear"/>
            <w:tcMar>
              <w:top w:w="0.0" w:type="dxa"/>
              <w:left w:w="225.0" w:type="dxa"/>
              <w:bottom w:w="0.0" w:type="dxa"/>
              <w:right w:w="22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t xml:space="preserve"> </w:t>
            </w:r>
            <w:r w:rsidDel="00000000" w:rsidR="00000000" w:rsidRPr="00000000">
              <w:rPr>
                <w:sz w:val="24"/>
                <w:szCs w:val="24"/>
                <w:rtl w:val="0"/>
              </w:rPr>
              <w:t xml:space="preserve">Here at The Modern  Collections, we showcase brilliant new local artists by featuring and providing an outlet to sell their artwork. Artistic entrepreneurs submit applications which are carefully evaluated by our team, here at The Modern Collections. Evaluations are based on the unique styles, types and quality of their art. Once selected, artists have their artworks showcased in our Store.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z w:val="24"/>
                <w:szCs w:val="24"/>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225.0" w:type="dxa"/>
              <w:bottom w:w="0.0" w:type="dxa"/>
              <w:right w:w="225.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hyperlink r:id="rId21">
        <w:r w:rsidDel="00000000" w:rsidR="00000000" w:rsidRPr="00000000">
          <w:rPr>
            <w:color w:val="0000ee"/>
            <w:u w:val="single"/>
            <w:rtl w:val="0"/>
          </w:rPr>
          <w:t xml:space="preserve">Powered by </w:t>
        </w:r>
      </w:hyperlink>
      <w:r w:rsidDel="00000000" w:rsidR="00000000" w:rsidRPr="00000000">
        <w:rPr>
          <w:color w:val="0000ee"/>
          <w:u w:val="single"/>
        </w:rPr>
        <w:drawing>
          <wp:inline distB="19050" distT="19050" distL="19050" distR="19050">
            <wp:extent cx="1895475" cy="923925"/>
            <wp:effectExtent b="0" l="0" r="0" t="0"/>
            <wp:docPr id="1"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1895475" cy="923925"/>
                    </a:xfrm>
                    <a:prstGeom prst="rect"/>
                    <a:ln/>
                  </pic:spPr>
                </pic:pic>
              </a:graphicData>
            </a:graphic>
          </wp:inline>
        </w:drawing>
      </w:r>
      <w:hyperlink r:id="rId23">
        <w:r w:rsidDel="00000000" w:rsidR="00000000" w:rsidRPr="00000000">
          <w:rPr>
            <w:color w:val="0000ee"/>
            <w:u w:val="single"/>
            <w:rtl w:val="0"/>
          </w:rPr>
          <w:t xml:space="preserve"> Create your own unique website with customizable templates.  Get Started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index.html" TargetMode="External"/><Relationship Id="rId11" Type="http://schemas.openxmlformats.org/officeDocument/2006/relationships/hyperlink" Target="http://docs.google.com/contact.html" TargetMode="External"/><Relationship Id="rId22" Type="http://schemas.openxmlformats.org/officeDocument/2006/relationships/image" Target="media/image1.png"/><Relationship Id="rId10" Type="http://schemas.openxmlformats.org/officeDocument/2006/relationships/hyperlink" Target="http://docs.google.com/shipping.html" TargetMode="External"/><Relationship Id="rId21" Type="http://schemas.openxmlformats.org/officeDocument/2006/relationships/hyperlink" Target="https://www.weebly.com?utm_source=internal&amp;utm_medium=footer"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permissions-fbla.html" TargetMode="External"/><Relationship Id="rId23" Type="http://schemas.openxmlformats.org/officeDocument/2006/relationships/hyperlink" Target="https://www.weebly.com?utm_source=internal&amp;utm_medium=foo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tore.html" TargetMode="External"/><Relationship Id="rId15" Type="http://schemas.openxmlformats.org/officeDocument/2006/relationships/hyperlink" Target="http://docs.google.com/artists.html" TargetMode="External"/><Relationship Id="rId14" Type="http://schemas.openxmlformats.org/officeDocument/2006/relationships/hyperlink" Target="http://docs.google.com/about.html" TargetMode="External"/><Relationship Id="rId17" Type="http://schemas.openxmlformats.org/officeDocument/2006/relationships/hyperlink" Target="http://docs.google.com/shipping.html" TargetMode="External"/><Relationship Id="rId16" Type="http://schemas.openxmlformats.org/officeDocument/2006/relationships/hyperlink" Target="http://docs.google.com/store.html" TargetMode="External"/><Relationship Id="rId5" Type="http://schemas.openxmlformats.org/officeDocument/2006/relationships/styles" Target="styles.xml"/><Relationship Id="rId19" Type="http://schemas.openxmlformats.org/officeDocument/2006/relationships/hyperlink" Target="http://docs.google.com/permissions-fbla.html"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contact.html" TargetMode="External"/><Relationship Id="rId7" Type="http://schemas.openxmlformats.org/officeDocument/2006/relationships/hyperlink" Target="http://docs.google.com/about.html" TargetMode="External"/><Relationship Id="rId8" Type="http://schemas.openxmlformats.org/officeDocument/2006/relationships/hyperlink" Target="http://docs.google.com/artis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