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Lynbrook High School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of 2013</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grad info</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for graduates</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for guests</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support</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ticket pickup</w:t>
        </w:r>
      </w:hyperlink>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b w:val="1"/>
            <w:color w:val="0000ee"/>
            <w:u w:val="single"/>
            <w:rtl w:val="0"/>
          </w:rPr>
          <w:t xml:space="preserve">faqs</w:t>
        </w:r>
      </w:hyperlink>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privacy</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Frequently Asked Questions: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view an answer, click on the question.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Do graduates need to buy a ticket?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however graduates must reserve their seats using their Student ID at no cost.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non-graduates) Where do I sit? Do I reserve a specific location?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seating is general admission. Seats are first-come, first-serve.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When and where can I pick up my purchased tickets?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Guests may pick up their tickets from the ASB Den any time between 7:00 AM and 7:00 PM from June 3rd - June 28th. Please bring your credit card to verify your ID.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Is there a limit to the number of tickets I can buy?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there is a limit of nine tickets per transaction due to a limited number of seats. Please only buy tickets for confirmed guests.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Do you have a refund policy?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however tickets can only be returned the day of graduation. Go to the box office from 7-9 AM on the day of graduation to return your ticket and to receive a refund. NOTE: We do not guarantee all refunds and they will be given at our discretion.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What personal information will I be required to give in purchasing tickets?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only collect information to process items in your shopping cart. For specific details, please refer to our </w:t>
      </w:r>
      <w:hyperlink r:id="rId17">
        <w:r w:rsidDel="00000000" w:rsidR="00000000" w:rsidRPr="00000000">
          <w:rPr>
            <w:color w:val="0000ee"/>
            <w:u w:val="single"/>
            <w:rtl w:val="0"/>
          </w:rPr>
          <w:t xml:space="preserve">Security/Privacy Policy</w:t>
        </w:r>
      </w:hyperlink>
      <w:r w:rsidDel="00000000" w:rsidR="00000000" w:rsidRPr="00000000">
        <w:rPr>
          <w:rtl w:val="0"/>
        </w:rPr>
        <w:t xml:space="preserve"> for more information.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What happens if someone wishes to pay with cash, not through credit?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us and we can make arrangements to accept cash in person.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How do you ensure that students with the Student ID's of others won't reserve seats for other students?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Lynbrook High School has emails corresponding to each student ID in its school database, linked to our grading system SchoolLoop. If the email used in reservation does not match the ID from the school database, the reservation will be invalid. If it does match, a confirmation email is sent to ensure legitimacy. Note that this method is not currently implemented for demonstration purposes.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2013 Lynbrook FBLA. All Rights Reserved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About Us</w:t>
        </w:r>
      </w:hyperlink>
      <w:r w:rsidDel="00000000" w:rsidR="00000000" w:rsidRPr="00000000">
        <w:rPr>
          <w:rtl w:val="0"/>
        </w:rPr>
        <w:t xml:space="preserve"> | </w:t>
      </w:r>
      <w:hyperlink r:id="rId19">
        <w:r w:rsidDel="00000000" w:rsidR="00000000" w:rsidRPr="00000000">
          <w:rPr>
            <w:color w:val="0000ee"/>
            <w:u w:val="single"/>
            <w:rtl w:val="0"/>
          </w:rPr>
          <w:t xml:space="preserve">Contact Us</w:t>
        </w:r>
      </w:hyperlink>
      <w:r w:rsidDel="00000000" w:rsidR="00000000" w:rsidRPr="00000000">
        <w:rPr>
          <w:rtl w:val="0"/>
        </w:rPr>
        <w:t xml:space="preserve"> | </w:t>
      </w:r>
      <w:hyperlink r:id="rId20">
        <w:r w:rsidDel="00000000" w:rsidR="00000000" w:rsidRPr="00000000">
          <w:rPr>
            <w:color w:val="0000ee"/>
            <w:u w:val="single"/>
            <w:rtl w:val="0"/>
          </w:rPr>
          <w:t xml:space="preserve">Ticketing</w:t>
        </w:r>
      </w:hyperlink>
      <w:r w:rsidDel="00000000" w:rsidR="00000000" w:rsidRPr="00000000">
        <w:rPr>
          <w:rtl w:val="0"/>
        </w:rPr>
        <w:t xml:space="preserve"> | </w:t>
      </w:r>
      <w:hyperlink r:id="rId21">
        <w:r w:rsidDel="00000000" w:rsidR="00000000" w:rsidRPr="00000000">
          <w:rPr>
            <w:color w:val="0000ee"/>
            <w:u w:val="single"/>
            <w:rtl w:val="0"/>
          </w:rPr>
          <w:t xml:space="preserve">FAQs</w:t>
        </w:r>
      </w:hyperlink>
      <w:r w:rsidDel="00000000" w:rsidR="00000000" w:rsidRPr="00000000">
        <w:rPr>
          <w:rtl w:val="0"/>
        </w:rPr>
        <w:t xml:space="preserve"> | </w:t>
      </w:r>
      <w:hyperlink r:id="rId22">
        <w:r w:rsidDel="00000000" w:rsidR="00000000" w:rsidRPr="00000000">
          <w:rPr>
            <w:color w:val="0000ee"/>
            <w:u w:val="single"/>
            <w:rtl w:val="0"/>
          </w:rPr>
          <w:t xml:space="preserve">Privacy</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templates were used in the production of this website.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website is optimized for mobile devices.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ticket.php.html" TargetMode="External"/><Relationship Id="rId11" Type="http://schemas.openxmlformats.org/officeDocument/2006/relationships/hyperlink" Target="http://docs.google.com/support.php.html" TargetMode="External"/><Relationship Id="rId22" Type="http://schemas.openxmlformats.org/officeDocument/2006/relationships/hyperlink" Target="http://docs.google.com/privacy.php.html" TargetMode="External"/><Relationship Id="rId10" Type="http://schemas.openxmlformats.org/officeDocument/2006/relationships/hyperlink" Target="http://docs.google.com/friends-family.php.html" TargetMode="External"/><Relationship Id="rId21" Type="http://schemas.openxmlformats.org/officeDocument/2006/relationships/hyperlink" Target="http://docs.google.com/faq.php.html" TargetMode="External"/><Relationship Id="rId13" Type="http://schemas.openxmlformats.org/officeDocument/2006/relationships/hyperlink" Target="http://docs.google.com/contact.php.html" TargetMode="External"/><Relationship Id="rId12" Type="http://schemas.openxmlformats.org/officeDocument/2006/relationships/hyperlink" Target="http://docs.google.com/support.ph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tudents.php.html" TargetMode="External"/><Relationship Id="rId15" Type="http://schemas.openxmlformats.org/officeDocument/2006/relationships/hyperlink" Target="http://docs.google.com/faq.php.html" TargetMode="External"/><Relationship Id="rId14" Type="http://schemas.openxmlformats.org/officeDocument/2006/relationships/hyperlink" Target="http://docs.google.com/ticket.php.html" TargetMode="External"/><Relationship Id="rId17" Type="http://schemas.openxmlformats.org/officeDocument/2006/relationships/hyperlink" Target="http://docs.google.com/privacy.php.html" TargetMode="External"/><Relationship Id="rId16" Type="http://schemas.openxmlformats.org/officeDocument/2006/relationships/hyperlink" Target="http://docs.google.com/privacy.php.html" TargetMode="External"/><Relationship Id="rId5" Type="http://schemas.openxmlformats.org/officeDocument/2006/relationships/styles" Target="styles.xml"/><Relationship Id="rId19" Type="http://schemas.openxmlformats.org/officeDocument/2006/relationships/hyperlink" Target="http://docs.google.com/contact.php.html" TargetMode="External"/><Relationship Id="rId6" Type="http://schemas.openxmlformats.org/officeDocument/2006/relationships/image" Target="media/image1.png"/><Relationship Id="rId18" Type="http://schemas.openxmlformats.org/officeDocument/2006/relationships/hyperlink" Target="http://docs.google.com/support.php.html" TargetMode="External"/><Relationship Id="rId7" Type="http://schemas.openxmlformats.org/officeDocument/2006/relationships/hyperlink" Target="http://docs.google.com/index.html" TargetMode="External"/><Relationship Id="rId8" Type="http://schemas.openxmlformats.org/officeDocument/2006/relationships/hyperlink" Target="http://docs.google.com/gradinfo.ph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