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E0A" w:rsidRPr="00DA0E0A" w:rsidRDefault="007E3C41" w:rsidP="00DA0E0A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DA0E0A">
        <w:rPr>
          <w:rFonts w:ascii="Verdana" w:hAnsi="Verdana"/>
          <w:b/>
          <w:sz w:val="21"/>
          <w:szCs w:val="21"/>
          <w:u w:val="single"/>
        </w:rPr>
        <w:t>Programmatic</w:t>
      </w:r>
      <w:r w:rsidR="00DA0E0A" w:rsidRPr="00DA0E0A">
        <w:rPr>
          <w:rFonts w:ascii="Verdana" w:hAnsi="Verdana"/>
          <w:b/>
          <w:sz w:val="21"/>
          <w:szCs w:val="21"/>
          <w:u w:val="single"/>
        </w:rPr>
        <w:t xml:space="preserve"> Approach:</w:t>
      </w:r>
    </w:p>
    <w:p w:rsidR="00DA0E0A" w:rsidRPr="00702D17" w:rsidRDefault="00BE260E" w:rsidP="00DA0E0A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702D17">
        <w:rPr>
          <w:rFonts w:ascii="Verdana" w:hAnsi="Verdana"/>
          <w:b/>
          <w:sz w:val="21"/>
          <w:szCs w:val="21"/>
          <w:u w:val="single"/>
        </w:rPr>
        <w:t>Use case: Banking Application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Roles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|-Members (Banking users)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|-Employees (Staff)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|-Moderators (Monitor who will monitors consolidated reports)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|-Admin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|-Manager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Money transfer from one account to another account, then we need to au</w:t>
      </w:r>
      <w:r w:rsidR="00E662B2">
        <w:rPr>
          <w:rFonts w:ascii="Verdana" w:hAnsi="Verdana"/>
          <w:sz w:val="21"/>
          <w:szCs w:val="21"/>
        </w:rPr>
        <w:t xml:space="preserve">thenticate but here we need to </w:t>
      </w:r>
      <w:r w:rsidRPr="00DA0E0A">
        <w:rPr>
          <w:rFonts w:ascii="Verdana" w:hAnsi="Verdana"/>
          <w:sz w:val="21"/>
          <w:szCs w:val="21"/>
        </w:rPr>
        <w:t xml:space="preserve">check this user is this user to </w:t>
      </w:r>
      <w:r w:rsidR="00E662B2" w:rsidRPr="00DA0E0A">
        <w:rPr>
          <w:rFonts w:ascii="Verdana" w:hAnsi="Verdana"/>
          <w:sz w:val="21"/>
          <w:szCs w:val="21"/>
        </w:rPr>
        <w:t>transfer</w:t>
      </w:r>
      <w:r w:rsidRPr="00DA0E0A">
        <w:rPr>
          <w:rFonts w:ascii="Verdana" w:hAnsi="Verdana"/>
          <w:sz w:val="21"/>
          <w:szCs w:val="21"/>
        </w:rPr>
        <w:t xml:space="preserve"> by granting the </w:t>
      </w:r>
      <w:r w:rsidR="00E662B2" w:rsidRPr="00DA0E0A">
        <w:rPr>
          <w:rFonts w:ascii="Verdana" w:hAnsi="Verdana"/>
          <w:sz w:val="21"/>
          <w:szCs w:val="21"/>
        </w:rPr>
        <w:t>permissions</w:t>
      </w:r>
      <w:r w:rsidRPr="00DA0E0A">
        <w:rPr>
          <w:rFonts w:ascii="Verdana" w:hAnsi="Verdana"/>
          <w:sz w:val="21"/>
          <w:szCs w:val="21"/>
        </w:rPr>
        <w:t>.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For example if we wanted to transfer the money from one account to another then 1st </w:t>
      </w:r>
      <w:r w:rsidR="00484F03">
        <w:rPr>
          <w:rFonts w:ascii="Verdana" w:hAnsi="Verdana"/>
          <w:sz w:val="21"/>
          <w:szCs w:val="21"/>
        </w:rPr>
        <w:t xml:space="preserve">our account should </w:t>
      </w:r>
      <w:r w:rsidRPr="00DA0E0A">
        <w:rPr>
          <w:rFonts w:ascii="Verdana" w:hAnsi="Verdana"/>
          <w:sz w:val="21"/>
          <w:szCs w:val="21"/>
        </w:rPr>
        <w:t>be activated under the specified role that means when our account is</w:t>
      </w:r>
      <w:r w:rsidR="00484F03">
        <w:rPr>
          <w:rFonts w:ascii="Verdana" w:hAnsi="Verdana"/>
          <w:sz w:val="21"/>
          <w:szCs w:val="21"/>
        </w:rPr>
        <w:t xml:space="preserve"> activated then only money can </w:t>
      </w:r>
      <w:r w:rsidR="00484F03" w:rsidRPr="00DA0E0A">
        <w:rPr>
          <w:rFonts w:ascii="Verdana" w:hAnsi="Verdana"/>
          <w:sz w:val="21"/>
          <w:szCs w:val="21"/>
        </w:rPr>
        <w:t>transferred</w:t>
      </w:r>
      <w:r w:rsidRPr="00DA0E0A">
        <w:rPr>
          <w:rFonts w:ascii="Verdana" w:hAnsi="Verdana"/>
          <w:sz w:val="21"/>
          <w:szCs w:val="21"/>
        </w:rPr>
        <w:t xml:space="preserve"> otherwise cannot. If we look into the SBI account if we want to </w:t>
      </w:r>
      <w:r w:rsidR="00922B92" w:rsidRPr="00DA0E0A">
        <w:rPr>
          <w:rFonts w:ascii="Verdana" w:hAnsi="Verdana"/>
          <w:sz w:val="21"/>
          <w:szCs w:val="21"/>
        </w:rPr>
        <w:t>transfer</w:t>
      </w:r>
      <w:r w:rsidR="00922B92">
        <w:rPr>
          <w:rFonts w:ascii="Verdana" w:hAnsi="Verdana"/>
          <w:sz w:val="21"/>
          <w:szCs w:val="21"/>
        </w:rPr>
        <w:t xml:space="preserve"> money 1st we need to </w:t>
      </w:r>
      <w:r w:rsidRPr="00DA0E0A">
        <w:rPr>
          <w:rFonts w:ascii="Verdana" w:hAnsi="Verdana"/>
          <w:sz w:val="21"/>
          <w:szCs w:val="21"/>
        </w:rPr>
        <w:t xml:space="preserve">login as User role by using Config approach but later once we login if we wanted </w:t>
      </w:r>
      <w:r w:rsidR="00922B92" w:rsidRPr="00DA0E0A">
        <w:rPr>
          <w:rFonts w:ascii="Verdana" w:hAnsi="Verdana"/>
          <w:sz w:val="21"/>
          <w:szCs w:val="21"/>
        </w:rPr>
        <w:t>transfer</w:t>
      </w:r>
      <w:r w:rsidR="00922B92">
        <w:rPr>
          <w:rFonts w:ascii="Verdana" w:hAnsi="Verdana"/>
          <w:sz w:val="21"/>
          <w:szCs w:val="21"/>
        </w:rPr>
        <w:t xml:space="preserve"> money we need </w:t>
      </w:r>
      <w:r w:rsidRPr="00DA0E0A">
        <w:rPr>
          <w:rFonts w:ascii="Verdana" w:hAnsi="Verdana"/>
          <w:sz w:val="21"/>
          <w:szCs w:val="21"/>
        </w:rPr>
        <w:t>to login with profile password under the specified role then only w</w:t>
      </w:r>
      <w:r w:rsidR="00922B92">
        <w:rPr>
          <w:rFonts w:ascii="Verdana" w:hAnsi="Verdana"/>
          <w:sz w:val="21"/>
          <w:szCs w:val="21"/>
        </w:rPr>
        <w:t xml:space="preserve">e will allowed to transfer the </w:t>
      </w:r>
      <w:r w:rsidRPr="00DA0E0A">
        <w:rPr>
          <w:rFonts w:ascii="Verdana" w:hAnsi="Verdana"/>
          <w:sz w:val="21"/>
          <w:szCs w:val="21"/>
        </w:rPr>
        <w:t xml:space="preserve">money. 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But we login successfully but money </w:t>
      </w:r>
      <w:r w:rsidR="00922B92" w:rsidRPr="00DA0E0A">
        <w:rPr>
          <w:rFonts w:ascii="Verdana" w:hAnsi="Verdana"/>
          <w:sz w:val="21"/>
          <w:szCs w:val="21"/>
        </w:rPr>
        <w:t>transfer</w:t>
      </w:r>
      <w:r w:rsidRPr="00DA0E0A">
        <w:rPr>
          <w:rFonts w:ascii="Verdana" w:hAnsi="Verdana"/>
          <w:sz w:val="21"/>
          <w:szCs w:val="21"/>
        </w:rPr>
        <w:t xml:space="preserve"> option is not enabled so we</w:t>
      </w:r>
      <w:r w:rsidR="00922B92">
        <w:rPr>
          <w:rFonts w:ascii="Verdana" w:hAnsi="Verdana"/>
          <w:sz w:val="21"/>
          <w:szCs w:val="21"/>
        </w:rPr>
        <w:t xml:space="preserve"> need to check this user is </w:t>
      </w:r>
      <w:r w:rsidRPr="00DA0E0A">
        <w:rPr>
          <w:rFonts w:ascii="Verdana" w:hAnsi="Verdana"/>
          <w:sz w:val="21"/>
          <w:szCs w:val="21"/>
        </w:rPr>
        <w:t xml:space="preserve">account is activated for </w:t>
      </w:r>
      <w:r w:rsidR="00922B92" w:rsidRPr="00DA0E0A">
        <w:rPr>
          <w:rFonts w:ascii="Verdana" w:hAnsi="Verdana"/>
          <w:sz w:val="21"/>
          <w:szCs w:val="21"/>
        </w:rPr>
        <w:t>transfer</w:t>
      </w:r>
      <w:r w:rsidRPr="00DA0E0A">
        <w:rPr>
          <w:rFonts w:ascii="Verdana" w:hAnsi="Verdana"/>
          <w:sz w:val="21"/>
          <w:szCs w:val="21"/>
        </w:rPr>
        <w:t xml:space="preserve"> money or not based on the authentication and </w:t>
      </w:r>
      <w:r w:rsidR="00922B92" w:rsidRPr="00DA0E0A">
        <w:rPr>
          <w:rFonts w:ascii="Verdana" w:hAnsi="Verdana"/>
          <w:sz w:val="21"/>
          <w:szCs w:val="21"/>
        </w:rPr>
        <w:t>Authorization</w:t>
      </w:r>
      <w:r w:rsidR="00922B92">
        <w:rPr>
          <w:rFonts w:ascii="Verdana" w:hAnsi="Verdana"/>
          <w:sz w:val="21"/>
          <w:szCs w:val="21"/>
        </w:rPr>
        <w:t xml:space="preserve"> role that </w:t>
      </w:r>
      <w:r w:rsidRPr="00DA0E0A">
        <w:rPr>
          <w:rFonts w:ascii="Verdana" w:hAnsi="Verdana"/>
          <w:sz w:val="21"/>
          <w:szCs w:val="21"/>
        </w:rPr>
        <w:t xml:space="preserve">means at the runtime </w:t>
      </w:r>
      <w:r w:rsidR="00922B92" w:rsidRPr="00DA0E0A">
        <w:rPr>
          <w:rFonts w:ascii="Verdana" w:hAnsi="Verdana"/>
          <w:sz w:val="21"/>
          <w:szCs w:val="21"/>
        </w:rPr>
        <w:t>programmatically</w:t>
      </w:r>
      <w:r w:rsidRPr="00DA0E0A">
        <w:rPr>
          <w:rFonts w:ascii="Verdana" w:hAnsi="Verdana"/>
          <w:sz w:val="21"/>
          <w:szCs w:val="21"/>
        </w:rPr>
        <w:t xml:space="preserve"> we need to apply security even</w:t>
      </w:r>
      <w:r w:rsidR="00922B92">
        <w:rPr>
          <w:rFonts w:ascii="Verdana" w:hAnsi="Verdana"/>
          <w:sz w:val="21"/>
          <w:szCs w:val="21"/>
        </w:rPr>
        <w:t xml:space="preserve"> though we applied config based </w:t>
      </w:r>
      <w:r w:rsidRPr="00DA0E0A">
        <w:rPr>
          <w:rFonts w:ascii="Verdana" w:hAnsi="Verdana"/>
          <w:sz w:val="21"/>
          <w:szCs w:val="21"/>
        </w:rPr>
        <w:t>security, so in an application both "Configuration based Security" and "</w:t>
      </w:r>
      <w:r w:rsidR="00922B92" w:rsidRPr="00DA0E0A">
        <w:rPr>
          <w:rFonts w:ascii="Verdana" w:hAnsi="Verdana"/>
          <w:sz w:val="21"/>
          <w:szCs w:val="21"/>
        </w:rPr>
        <w:t>Programmatic</w:t>
      </w:r>
      <w:r w:rsidR="00F57376">
        <w:rPr>
          <w:rFonts w:ascii="Verdana" w:hAnsi="Verdana"/>
          <w:sz w:val="21"/>
          <w:szCs w:val="21"/>
        </w:rPr>
        <w:t xml:space="preserve"> Security" are </w:t>
      </w:r>
      <w:r w:rsidRPr="00DA0E0A">
        <w:rPr>
          <w:rFonts w:ascii="Verdana" w:hAnsi="Verdana"/>
          <w:sz w:val="21"/>
          <w:szCs w:val="21"/>
        </w:rPr>
        <w:t xml:space="preserve">needed. 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That means for conditional based check security at run time like Acces</w:t>
      </w:r>
      <w:r w:rsidR="00F57376">
        <w:rPr>
          <w:rFonts w:ascii="Verdana" w:hAnsi="Verdana"/>
          <w:sz w:val="21"/>
          <w:szCs w:val="21"/>
        </w:rPr>
        <w:t xml:space="preserve">s Controlling Security we need </w:t>
      </w:r>
      <w:r w:rsidRPr="00DA0E0A">
        <w:rPr>
          <w:rFonts w:ascii="Verdana" w:hAnsi="Verdana"/>
          <w:sz w:val="21"/>
          <w:szCs w:val="21"/>
        </w:rPr>
        <w:t xml:space="preserve">to </w:t>
      </w:r>
      <w:r w:rsidR="00F57376" w:rsidRPr="00DA0E0A">
        <w:rPr>
          <w:rFonts w:ascii="Verdana" w:hAnsi="Verdana"/>
          <w:sz w:val="21"/>
          <w:szCs w:val="21"/>
        </w:rPr>
        <w:t>programmatic</w:t>
      </w:r>
      <w:r w:rsidRPr="00DA0E0A">
        <w:rPr>
          <w:rFonts w:ascii="Verdana" w:hAnsi="Verdana"/>
          <w:sz w:val="21"/>
          <w:szCs w:val="21"/>
        </w:rPr>
        <w:t xml:space="preserve"> security.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Configuration based Security to provide the application access like ga</w:t>
      </w:r>
      <w:r w:rsidR="0069433E">
        <w:rPr>
          <w:rFonts w:ascii="Verdana" w:hAnsi="Verdana"/>
          <w:sz w:val="21"/>
          <w:szCs w:val="21"/>
        </w:rPr>
        <w:t xml:space="preserve">te way of the application, and </w:t>
      </w:r>
      <w:r w:rsidR="0069433E" w:rsidRPr="00DA0E0A">
        <w:rPr>
          <w:rFonts w:ascii="Verdana" w:hAnsi="Verdana"/>
          <w:sz w:val="21"/>
          <w:szCs w:val="21"/>
        </w:rPr>
        <w:t>Programmatic</w:t>
      </w:r>
      <w:r w:rsidRPr="00DA0E0A">
        <w:rPr>
          <w:rFonts w:ascii="Verdana" w:hAnsi="Verdana"/>
          <w:sz w:val="21"/>
          <w:szCs w:val="21"/>
        </w:rPr>
        <w:t xml:space="preserve"> security for runtime purpose like to check whether user is </w:t>
      </w:r>
      <w:r w:rsidR="0069433E" w:rsidRPr="00DA0E0A">
        <w:rPr>
          <w:rFonts w:ascii="Verdana" w:hAnsi="Verdana"/>
          <w:sz w:val="21"/>
          <w:szCs w:val="21"/>
        </w:rPr>
        <w:t>authorized</w:t>
      </w:r>
      <w:r w:rsidRPr="00DA0E0A">
        <w:rPr>
          <w:rFonts w:ascii="Verdana" w:hAnsi="Verdana"/>
          <w:sz w:val="21"/>
          <w:szCs w:val="21"/>
        </w:rPr>
        <w:t xml:space="preserve"> for money </w:t>
      </w:r>
      <w:r w:rsidR="0069433E" w:rsidRPr="00DA0E0A">
        <w:rPr>
          <w:rFonts w:ascii="Verdana" w:hAnsi="Verdana"/>
          <w:sz w:val="21"/>
          <w:szCs w:val="21"/>
        </w:rPr>
        <w:t>transfer</w:t>
      </w:r>
      <w:r w:rsidR="0069433E">
        <w:rPr>
          <w:rFonts w:ascii="Verdana" w:hAnsi="Verdana"/>
          <w:sz w:val="21"/>
          <w:szCs w:val="21"/>
        </w:rPr>
        <w:t xml:space="preserve"> or </w:t>
      </w:r>
      <w:r w:rsidRPr="00DA0E0A">
        <w:rPr>
          <w:rFonts w:ascii="Verdana" w:hAnsi="Verdana"/>
          <w:sz w:val="21"/>
          <w:szCs w:val="21"/>
        </w:rPr>
        <w:t xml:space="preserve">not for this we need </w:t>
      </w:r>
      <w:r w:rsidR="0069433E" w:rsidRPr="00DA0E0A">
        <w:rPr>
          <w:rFonts w:ascii="Verdana" w:hAnsi="Verdana"/>
          <w:sz w:val="21"/>
          <w:szCs w:val="21"/>
        </w:rPr>
        <w:t>programmatic</w:t>
      </w:r>
      <w:r w:rsidRPr="00DA0E0A">
        <w:rPr>
          <w:rFonts w:ascii="Verdana" w:hAnsi="Verdana"/>
          <w:sz w:val="21"/>
          <w:szCs w:val="21"/>
        </w:rPr>
        <w:t xml:space="preserve"> Security.</w:t>
      </w:r>
    </w:p>
    <w:p w:rsidR="00DA0E0A" w:rsidRPr="0069433E" w:rsidRDefault="009B6C0F" w:rsidP="00DA0E0A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9B6C0F">
        <w:rPr>
          <w:rFonts w:ascii="Verdana" w:hAnsi="Verdana"/>
          <w:sz w:val="21"/>
          <w:szCs w:val="21"/>
          <w:u w:val="single"/>
        </w:rPr>
        <w:sym w:font="Wingdings" w:char="F0E0"/>
      </w:r>
      <w:r w:rsidR="00DA0E0A" w:rsidRPr="0069433E">
        <w:rPr>
          <w:rFonts w:ascii="Verdana" w:hAnsi="Verdana"/>
          <w:sz w:val="21"/>
          <w:szCs w:val="21"/>
          <w:u w:val="single"/>
        </w:rPr>
        <w:t xml:space="preserve">Do you applied </w:t>
      </w:r>
      <w:r w:rsidR="00984733" w:rsidRPr="0069433E">
        <w:rPr>
          <w:rFonts w:ascii="Verdana" w:hAnsi="Verdana"/>
          <w:sz w:val="21"/>
          <w:szCs w:val="21"/>
          <w:u w:val="single"/>
        </w:rPr>
        <w:t>programmatic</w:t>
      </w:r>
      <w:r w:rsidR="00DA0E0A" w:rsidRPr="0069433E">
        <w:rPr>
          <w:rFonts w:ascii="Verdana" w:hAnsi="Verdana"/>
          <w:sz w:val="21"/>
          <w:szCs w:val="21"/>
          <w:u w:val="single"/>
        </w:rPr>
        <w:t xml:space="preserve"> security in your application?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Yes, we have both config and </w:t>
      </w:r>
      <w:r w:rsidR="00F96F1C" w:rsidRPr="00DA0E0A">
        <w:rPr>
          <w:rFonts w:ascii="Verdana" w:hAnsi="Verdana"/>
          <w:sz w:val="21"/>
          <w:szCs w:val="21"/>
        </w:rPr>
        <w:t>Programmatic</w:t>
      </w:r>
      <w:r w:rsidRPr="00DA0E0A">
        <w:rPr>
          <w:rFonts w:ascii="Verdana" w:hAnsi="Verdana"/>
          <w:sz w:val="21"/>
          <w:szCs w:val="21"/>
        </w:rPr>
        <w:t xml:space="preserve"> based security both and it is must for bigger applications.</w:t>
      </w:r>
    </w:p>
    <w:p w:rsidR="00DA0E0A" w:rsidRPr="004C14AC" w:rsidRDefault="00CE104C" w:rsidP="00DA0E0A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4C14AC">
        <w:rPr>
          <w:rFonts w:ascii="Verdana" w:hAnsi="Verdana"/>
          <w:sz w:val="21"/>
          <w:szCs w:val="21"/>
          <w:u w:val="single"/>
        </w:rPr>
        <w:sym w:font="Wingdings" w:char="F0E0"/>
      </w:r>
      <w:r w:rsidR="00DA0E0A" w:rsidRPr="004C14AC">
        <w:rPr>
          <w:rFonts w:ascii="Verdana" w:hAnsi="Verdana"/>
          <w:sz w:val="21"/>
          <w:szCs w:val="21"/>
          <w:u w:val="single"/>
        </w:rPr>
        <w:t>How many ways we can implement security in an application?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Ans:</w:t>
      </w:r>
      <w:r w:rsidR="00E76E42">
        <w:rPr>
          <w:rFonts w:ascii="Verdana" w:hAnsi="Verdana"/>
          <w:sz w:val="21"/>
          <w:szCs w:val="21"/>
        </w:rPr>
        <w:t xml:space="preserve"> </w:t>
      </w:r>
      <w:r w:rsidRPr="00DA0E0A">
        <w:rPr>
          <w:rFonts w:ascii="Verdana" w:hAnsi="Verdana"/>
          <w:sz w:val="21"/>
          <w:szCs w:val="21"/>
        </w:rPr>
        <w:t>2-Ways using Config and Programatic (Either by using API classes or Annotaions)</w:t>
      </w:r>
    </w:p>
    <w:p w:rsidR="00DA0E0A" w:rsidRPr="00E76E42" w:rsidRDefault="00E76E42" w:rsidP="00DA0E0A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E76E42">
        <w:rPr>
          <w:rFonts w:ascii="Verdana" w:hAnsi="Verdana"/>
          <w:sz w:val="21"/>
          <w:szCs w:val="21"/>
          <w:u w:val="single"/>
        </w:rPr>
        <w:sym w:font="Wingdings" w:char="F0E0"/>
      </w:r>
      <w:r w:rsidR="00DA0E0A" w:rsidRPr="00E76E42">
        <w:rPr>
          <w:rFonts w:ascii="Verdana" w:hAnsi="Verdana"/>
          <w:sz w:val="21"/>
          <w:szCs w:val="21"/>
          <w:u w:val="single"/>
        </w:rPr>
        <w:t>When do we need to go for Programatic Approach?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For conditional based check security at run time like Access C</w:t>
      </w:r>
      <w:r w:rsidR="006C65E5">
        <w:rPr>
          <w:rFonts w:ascii="Verdana" w:hAnsi="Verdana"/>
          <w:sz w:val="21"/>
          <w:szCs w:val="21"/>
        </w:rPr>
        <w:t xml:space="preserve">ontrolling Security we need to </w:t>
      </w:r>
      <w:r w:rsidR="006C65E5" w:rsidRPr="00DA0E0A">
        <w:rPr>
          <w:rFonts w:ascii="Verdana" w:hAnsi="Verdana"/>
          <w:sz w:val="21"/>
          <w:szCs w:val="21"/>
        </w:rPr>
        <w:t>programmatic</w:t>
      </w:r>
      <w:r w:rsidRPr="00DA0E0A">
        <w:rPr>
          <w:rFonts w:ascii="Verdana" w:hAnsi="Verdana"/>
          <w:sz w:val="21"/>
          <w:szCs w:val="21"/>
        </w:rPr>
        <w:t xml:space="preserve"> security.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The security features that we discussed till are related declarative </w:t>
      </w:r>
      <w:r w:rsidR="00E34BE7">
        <w:rPr>
          <w:rFonts w:ascii="Verdana" w:hAnsi="Verdana"/>
          <w:sz w:val="21"/>
          <w:szCs w:val="21"/>
        </w:rPr>
        <w:t xml:space="preserve">security metadata, or metadata </w:t>
      </w:r>
      <w:r w:rsidRPr="00DA0E0A">
        <w:rPr>
          <w:rFonts w:ascii="Verdana" w:hAnsi="Verdana"/>
          <w:sz w:val="21"/>
          <w:szCs w:val="21"/>
        </w:rPr>
        <w:t>that is statically defined before an application even runs. JAX-RS als</w:t>
      </w:r>
      <w:r w:rsidR="00E34BE7">
        <w:rPr>
          <w:rFonts w:ascii="Verdana" w:hAnsi="Verdana"/>
          <w:sz w:val="21"/>
          <w:szCs w:val="21"/>
        </w:rPr>
        <w:t xml:space="preserve">o has a small programmatic API </w:t>
      </w:r>
      <w:r w:rsidRPr="00DA0E0A">
        <w:rPr>
          <w:rFonts w:ascii="Verdana" w:hAnsi="Verdana"/>
          <w:sz w:val="21"/>
          <w:szCs w:val="21"/>
        </w:rPr>
        <w:t>for gathering security information about a secu</w:t>
      </w:r>
      <w:r w:rsidR="00E34BE7">
        <w:rPr>
          <w:rFonts w:ascii="Verdana" w:hAnsi="Verdana"/>
          <w:sz w:val="21"/>
          <w:szCs w:val="21"/>
        </w:rPr>
        <w:t xml:space="preserve">red request. Specifically, the </w:t>
      </w:r>
      <w:r w:rsidRPr="00DA0E0A">
        <w:rPr>
          <w:rFonts w:ascii="Verdana" w:hAnsi="Verdana"/>
          <w:sz w:val="21"/>
          <w:szCs w:val="21"/>
        </w:rPr>
        <w:t>javax.ws.rs.core.SecurityContext interface has a method for determ</w:t>
      </w:r>
      <w:r w:rsidR="00E34BE7">
        <w:rPr>
          <w:rFonts w:ascii="Verdana" w:hAnsi="Verdana"/>
          <w:sz w:val="21"/>
          <w:szCs w:val="21"/>
        </w:rPr>
        <w:t xml:space="preserve">ining the identity of the user </w:t>
      </w:r>
      <w:r w:rsidRPr="00DA0E0A">
        <w:rPr>
          <w:rFonts w:ascii="Verdana" w:hAnsi="Verdana"/>
          <w:sz w:val="21"/>
          <w:szCs w:val="21"/>
        </w:rPr>
        <w:t xml:space="preserve">making the secured HTTP invocation. It also has </w:t>
      </w:r>
      <w:r w:rsidRPr="00DA0E0A">
        <w:rPr>
          <w:rFonts w:ascii="Verdana" w:hAnsi="Verdana"/>
          <w:sz w:val="21"/>
          <w:szCs w:val="21"/>
        </w:rPr>
        <w:lastRenderedPageBreak/>
        <w:t xml:space="preserve">a method that allows </w:t>
      </w:r>
      <w:r w:rsidR="00E34BE7">
        <w:rPr>
          <w:rFonts w:ascii="Verdana" w:hAnsi="Verdana"/>
          <w:sz w:val="21"/>
          <w:szCs w:val="21"/>
        </w:rPr>
        <w:t xml:space="preserve">us to check whether or not the </w:t>
      </w:r>
      <w:r w:rsidRPr="00DA0E0A">
        <w:rPr>
          <w:rFonts w:ascii="Verdana" w:hAnsi="Verdana"/>
          <w:sz w:val="21"/>
          <w:szCs w:val="21"/>
        </w:rPr>
        <w:t>current user belongs to a certain role: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public interface SecurityContext {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public Principal getUserPrincipal();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public boolean isUserInRole(String role);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public boolean isSecure();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public String getAuthenticationScheme();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}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The getUserPrincipal() method returns a standard Java Standard Edition (SE) javax.security.Principal</w:t>
      </w:r>
      <w:r w:rsidR="00E34BE7">
        <w:rPr>
          <w:rFonts w:ascii="Verdana" w:hAnsi="Verdana"/>
          <w:sz w:val="21"/>
          <w:szCs w:val="21"/>
        </w:rPr>
        <w:t xml:space="preserve"> </w:t>
      </w:r>
      <w:r w:rsidRPr="00DA0E0A">
        <w:rPr>
          <w:rFonts w:ascii="Verdana" w:hAnsi="Verdana"/>
          <w:sz w:val="21"/>
          <w:szCs w:val="21"/>
        </w:rPr>
        <w:t>security interface. A Principal object represents the individual user</w:t>
      </w:r>
      <w:r w:rsidR="00E34BE7">
        <w:rPr>
          <w:rFonts w:ascii="Verdana" w:hAnsi="Verdana"/>
          <w:sz w:val="21"/>
          <w:szCs w:val="21"/>
        </w:rPr>
        <w:t xml:space="preserve"> who is currently invoking the </w:t>
      </w:r>
      <w:r w:rsidRPr="00DA0E0A">
        <w:rPr>
          <w:rFonts w:ascii="Verdana" w:hAnsi="Verdana"/>
          <w:sz w:val="21"/>
          <w:szCs w:val="21"/>
        </w:rPr>
        <w:t xml:space="preserve">HTTP request. 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The isUserInRole() method allows us to determine whether the current cal</w:t>
      </w:r>
      <w:r w:rsidR="00E34BE7">
        <w:rPr>
          <w:rFonts w:ascii="Verdana" w:hAnsi="Verdana"/>
          <w:sz w:val="21"/>
          <w:szCs w:val="21"/>
        </w:rPr>
        <w:t xml:space="preserve">ling user belongs to a certain </w:t>
      </w:r>
      <w:r w:rsidRPr="00DA0E0A">
        <w:rPr>
          <w:rFonts w:ascii="Verdana" w:hAnsi="Verdana"/>
          <w:sz w:val="21"/>
          <w:szCs w:val="21"/>
        </w:rPr>
        <w:t>role.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The isSecure() method returns true if the current request is a secure connection.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The getAuthenticationScheme() tells us which authentication mechanism was used to secure the request.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BASIC, DIGEST, CLIENT_CERT, and FORM are typical values returned by thi</w:t>
      </w:r>
      <w:r w:rsidR="00E34BE7">
        <w:rPr>
          <w:rFonts w:ascii="Verdana" w:hAnsi="Verdana"/>
          <w:sz w:val="21"/>
          <w:szCs w:val="21"/>
        </w:rPr>
        <w:t xml:space="preserve">s method. We get access </w:t>
      </w:r>
      <w:r w:rsidRPr="00DA0E0A">
        <w:rPr>
          <w:rFonts w:ascii="Verdana" w:hAnsi="Verdana"/>
          <w:sz w:val="21"/>
          <w:szCs w:val="21"/>
        </w:rPr>
        <w:t>to a SecurityContext instance by injecting it into a field, set</w:t>
      </w:r>
      <w:r w:rsidR="00E34BE7">
        <w:rPr>
          <w:rFonts w:ascii="Verdana" w:hAnsi="Verdana"/>
          <w:sz w:val="21"/>
          <w:szCs w:val="21"/>
        </w:rPr>
        <w:t xml:space="preserve">ter method, or resource method </w:t>
      </w:r>
      <w:r w:rsidRPr="00DA0E0A">
        <w:rPr>
          <w:rFonts w:ascii="Verdana" w:hAnsi="Verdana"/>
          <w:sz w:val="21"/>
          <w:szCs w:val="21"/>
        </w:rPr>
        <w:t>parameter using the @Context annotation.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Let’s examine this security interface with an example. Let’s say we want to have a security log of all</w:t>
      </w:r>
      <w:r w:rsidR="00E34BE7">
        <w:rPr>
          <w:rFonts w:ascii="Verdana" w:hAnsi="Verdana"/>
          <w:sz w:val="21"/>
          <w:szCs w:val="21"/>
        </w:rPr>
        <w:t xml:space="preserve"> </w:t>
      </w:r>
      <w:r w:rsidRPr="00DA0E0A">
        <w:rPr>
          <w:rFonts w:ascii="Verdana" w:hAnsi="Verdana"/>
          <w:sz w:val="21"/>
          <w:szCs w:val="21"/>
        </w:rPr>
        <w:t>access to a customer database by users who are not administrators. Here is how it might look: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@Path("/customers")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public class CustomerService {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@GET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@Produces("application/xml")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public Customer[] getCustomers(@Context SecurityContext sec) {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  if (sec.isSecure() &amp;&amp; !sec.isUserInRole("ADMIN")) {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    logger.log(sec.getUserPrincipal() + " accessed customer database.");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  }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  ...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}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}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lastRenderedPageBreak/>
        <w:t>In this example, we inject the SecurityContext as a parameter to our getCustomer() JAX-RS resource</w:t>
      </w:r>
      <w:r w:rsidR="00E34BE7">
        <w:rPr>
          <w:rFonts w:ascii="Verdana" w:hAnsi="Verdana"/>
          <w:sz w:val="21"/>
          <w:szCs w:val="21"/>
        </w:rPr>
        <w:t xml:space="preserve"> </w:t>
      </w:r>
      <w:r w:rsidRPr="00DA0E0A">
        <w:rPr>
          <w:rFonts w:ascii="Verdana" w:hAnsi="Verdana"/>
          <w:sz w:val="21"/>
          <w:szCs w:val="21"/>
        </w:rPr>
        <w:t>method. We use the method SecurityContext.isSecure() to determine whether or not this is an</w:t>
      </w:r>
      <w:r w:rsidR="00E34BE7">
        <w:rPr>
          <w:rFonts w:ascii="Verdana" w:hAnsi="Verdana"/>
          <w:sz w:val="21"/>
          <w:szCs w:val="21"/>
        </w:rPr>
        <w:t xml:space="preserve"> </w:t>
      </w:r>
      <w:r w:rsidRPr="00DA0E0A">
        <w:rPr>
          <w:rFonts w:ascii="Verdana" w:hAnsi="Verdana"/>
          <w:sz w:val="21"/>
          <w:szCs w:val="21"/>
        </w:rPr>
        <w:t>authenticated request. We then use the method SecurityContext.isUserInRo</w:t>
      </w:r>
      <w:r w:rsidR="00E34BE7">
        <w:rPr>
          <w:rFonts w:ascii="Verdana" w:hAnsi="Verdana"/>
          <w:sz w:val="21"/>
          <w:szCs w:val="21"/>
        </w:rPr>
        <w:t xml:space="preserve">le() to find out if the caller </w:t>
      </w:r>
      <w:r w:rsidRPr="00DA0E0A">
        <w:rPr>
          <w:rFonts w:ascii="Verdana" w:hAnsi="Verdana"/>
          <w:sz w:val="21"/>
          <w:szCs w:val="21"/>
        </w:rPr>
        <w:t>is an ADMIN or not. Finally, we print out to our audit log.</w:t>
      </w:r>
    </w:p>
    <w:p w:rsidR="00E34BE7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With the introduction of the filter API in JAX-RS 2.0, we can implement the SecurityContext interface</w:t>
      </w:r>
      <w:r w:rsidR="00E34BE7">
        <w:rPr>
          <w:rFonts w:ascii="Verdana" w:hAnsi="Verdana"/>
          <w:sz w:val="21"/>
          <w:szCs w:val="21"/>
        </w:rPr>
        <w:t xml:space="preserve"> </w:t>
      </w:r>
      <w:r w:rsidRPr="00DA0E0A">
        <w:rPr>
          <w:rFonts w:ascii="Verdana" w:hAnsi="Verdana"/>
          <w:sz w:val="21"/>
          <w:szCs w:val="21"/>
        </w:rPr>
        <w:t>and override the current request’s SecurityContext via the ContainerRequestContext.setSecurityContext</w:t>
      </w:r>
      <w:r w:rsidR="00E34BE7">
        <w:rPr>
          <w:rFonts w:ascii="Verdana" w:hAnsi="Verdana"/>
          <w:sz w:val="21"/>
          <w:szCs w:val="21"/>
        </w:rPr>
        <w:t xml:space="preserve"> </w:t>
      </w:r>
      <w:r w:rsidRPr="00DA0E0A">
        <w:rPr>
          <w:rFonts w:ascii="Verdana" w:hAnsi="Verdana"/>
          <w:sz w:val="21"/>
          <w:szCs w:val="21"/>
        </w:rPr>
        <w:t xml:space="preserve">() method. What’s interesting about this is that we can implement your own custom security protocols. </w:t>
      </w:r>
      <w:r w:rsidRPr="00DA0E0A">
        <w:rPr>
          <w:rFonts w:ascii="Verdana" w:hAnsi="Verdana"/>
          <w:sz w:val="21"/>
          <w:szCs w:val="21"/>
        </w:rPr>
        <w:cr/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Here’s an example: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@PreMatching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class CustomAuth implements ContainerRequestFilter {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protected MyCustomerProtocolHandler customProtocol = ...;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public void filter(ContainerRequestContext requestContext) {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  String authHeader = request.getHeaderString(HttpHeaders.AUTHORIZATION);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  SecurityContext newSecurityContext = customProtocol.validate(authHeader);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  requestContext.setSecurityContext(authHeader);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}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}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This filter leaves out a ton of detail, but hopefully we get the idea.</w:t>
      </w:r>
      <w:r w:rsidR="00E34BE7">
        <w:rPr>
          <w:rFonts w:ascii="Verdana" w:hAnsi="Verdana"/>
          <w:sz w:val="21"/>
          <w:szCs w:val="21"/>
        </w:rPr>
        <w:t xml:space="preserve"> It extracts the Authorization </w:t>
      </w:r>
      <w:r w:rsidRPr="00DA0E0A">
        <w:rPr>
          <w:rFonts w:ascii="Verdana" w:hAnsi="Verdana"/>
          <w:sz w:val="21"/>
          <w:szCs w:val="21"/>
        </w:rPr>
        <w:t>header from the request and passes it to the customProtocol service that</w:t>
      </w:r>
      <w:r w:rsidR="00E34BE7">
        <w:rPr>
          <w:rFonts w:ascii="Verdana" w:hAnsi="Verdana"/>
          <w:sz w:val="21"/>
          <w:szCs w:val="21"/>
        </w:rPr>
        <w:t xml:space="preserve"> we have written. This returns </w:t>
      </w:r>
      <w:r w:rsidRPr="00DA0E0A">
        <w:rPr>
          <w:rFonts w:ascii="Verdana" w:hAnsi="Verdana"/>
          <w:sz w:val="21"/>
          <w:szCs w:val="21"/>
        </w:rPr>
        <w:t xml:space="preserve">an implementation of SecurityContext. We can override the default SecurityContext with this variable. </w:t>
      </w:r>
    </w:p>
    <w:p w:rsidR="00DA0E0A" w:rsidRPr="00E34BE7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E34BE7">
        <w:rPr>
          <w:rFonts w:ascii="Verdana" w:hAnsi="Verdana"/>
          <w:sz w:val="21"/>
          <w:szCs w:val="21"/>
          <w:u w:val="single"/>
        </w:rPr>
        <w:t>Example:</w:t>
      </w:r>
    </w:p>
    <w:p w:rsidR="00DA0E0A" w:rsidRPr="003222A6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3222A6">
        <w:rPr>
          <w:rFonts w:ascii="Verdana" w:hAnsi="Verdana"/>
          <w:sz w:val="21"/>
          <w:szCs w:val="21"/>
          <w:u w:val="single"/>
        </w:rPr>
        <w:t>Access the application:</w:t>
      </w:r>
    </w:p>
    <w:p w:rsidR="00DA0E0A" w:rsidRPr="00F844AF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F844AF">
        <w:rPr>
          <w:rFonts w:ascii="Verdana" w:hAnsi="Verdana"/>
          <w:sz w:val="21"/>
          <w:szCs w:val="21"/>
          <w:u w:val="single"/>
        </w:rPr>
        <w:t>Case: 1 Failure case: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http://localhost:8082/2.2ProgramaticSecurityRESTEasy/rest/trading/buy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Select POST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Content-Type: application/xml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Req Body: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&lt;buyOrder&gt;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&lt;customerID&gt;2&lt;/customerID&gt;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&lt;stockName&gt;cypla&lt;/stockName&gt;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&lt;quatity&gt;24&lt;/quatity&gt;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&lt;exchange&gt;bse&lt;/exchange&gt;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lastRenderedPageBreak/>
        <w:t>&lt;/buyOrder&gt;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Login as 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Username= robin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password= welcome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Response: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Status Code: 401: UnAutherized</w:t>
      </w:r>
    </w:p>
    <w:p w:rsidR="00DA0E0A" w:rsidRPr="00AB1D0B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AB1D0B">
        <w:rPr>
          <w:rFonts w:ascii="Verdana" w:hAnsi="Verdana"/>
          <w:sz w:val="21"/>
          <w:szCs w:val="21"/>
          <w:u w:val="single"/>
        </w:rPr>
        <w:t>Case: 2 Success case: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http://localhost:8082/2.2ProgramaticSecurityRESTEasy/rest/trading/buy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Select POST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Content-Type: application/xml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Req Body: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&lt;buyOrder&gt;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&lt;customerID&gt;2&lt;/customerID&gt;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&lt;stockName&gt;cypla&lt;/stockName&gt;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&lt;quatity&gt;24&lt;/quatity&gt;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&lt;exchange&gt;bse&lt;/exchange&gt;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&lt;/buyOrder&gt;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Login as 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Username= john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password= welcome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Response: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Status Code: 200 (OK)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&lt;?xml version="1.0" encoding="UTF-8" standalone="yes"?&gt;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&lt;invoice&gt;&lt;invoiceNo&gt;0398b752-beb6-4297-b1fc-47fbdccae109&lt;/invoiceNo&gt;</w:t>
      </w:r>
    </w:p>
    <w:p w:rsidR="00DA0E0A" w:rsidRP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 xml:space="preserve">  &lt;status&gt;partial&lt;/status&gt;</w:t>
      </w:r>
    </w:p>
    <w:p w:rsidR="003334DE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A0E0A">
        <w:rPr>
          <w:rFonts w:ascii="Verdana" w:hAnsi="Verdana"/>
          <w:sz w:val="21"/>
          <w:szCs w:val="21"/>
        </w:rPr>
        <w:t>&lt;/invoice&gt;</w:t>
      </w:r>
    </w:p>
    <w:p w:rsid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F229AC" w:rsidRDefault="00F229AC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  <w:bookmarkStart w:id="0" w:name="_GoBack"/>
      <w:bookmarkEnd w:id="0"/>
    </w:p>
    <w:p w:rsidR="00DA0E0A" w:rsidRDefault="00DA0E0A" w:rsidP="00DA0E0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sectPr w:rsidR="00DA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1C"/>
    <w:rsid w:val="003222A6"/>
    <w:rsid w:val="003334DE"/>
    <w:rsid w:val="00484F03"/>
    <w:rsid w:val="004C14AC"/>
    <w:rsid w:val="0060621C"/>
    <w:rsid w:val="0069433E"/>
    <w:rsid w:val="006C65E5"/>
    <w:rsid w:val="00702D17"/>
    <w:rsid w:val="007E3C41"/>
    <w:rsid w:val="00922B92"/>
    <w:rsid w:val="00984733"/>
    <w:rsid w:val="009B6C0F"/>
    <w:rsid w:val="00AB1D0B"/>
    <w:rsid w:val="00BE260E"/>
    <w:rsid w:val="00CE104C"/>
    <w:rsid w:val="00DA0E0A"/>
    <w:rsid w:val="00E34BE7"/>
    <w:rsid w:val="00E662B2"/>
    <w:rsid w:val="00E76E42"/>
    <w:rsid w:val="00F229AC"/>
    <w:rsid w:val="00F57376"/>
    <w:rsid w:val="00F844AF"/>
    <w:rsid w:val="00F9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060D5-9F81-4026-8294-F3BEA0DA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954</Words>
  <Characters>5444</Characters>
  <Application>Microsoft Office Word</Application>
  <DocSecurity>0</DocSecurity>
  <Lines>45</Lines>
  <Paragraphs>12</Paragraphs>
  <ScaleCrop>false</ScaleCrop>
  <Company>diakov.net</Company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22</cp:revision>
  <dcterms:created xsi:type="dcterms:W3CDTF">2016-05-03T06:16:00Z</dcterms:created>
  <dcterms:modified xsi:type="dcterms:W3CDTF">2016-05-03T06:20:00Z</dcterms:modified>
</cp:coreProperties>
</file>