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963" w:rsidRPr="0086455A" w:rsidRDefault="00D25EBE" w:rsidP="0086455A">
      <w:pPr>
        <w:rPr>
          <w:i/>
          <w:iCs/>
          <w:color w:val="2A2A2A" w:themeColor="text2"/>
          <w:spacing w:val="5"/>
        </w:rPr>
      </w:pPr>
      <w:sdt>
        <w:sdtPr>
          <w:rPr>
            <w:i/>
            <w:iCs/>
            <w:smallCaps/>
            <w:color w:val="2A2A2A" w:themeColor="text2"/>
            <w:spacing w:val="5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86455A">
            <w:rPr>
              <w:i/>
              <w:iCs/>
              <w:smallCaps/>
              <w:noProof/>
              <w:color w:val="2A2A2A" w:themeColor="text2"/>
              <w:spacing w:val="5"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A2C2DBC" wp14:editId="2BE351A6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17145" b="2667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  <a:solidFill>
                              <a:schemeClr val="tx1"/>
                            </a:solidFill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  <a:grpFill/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grpFill/>
                              <a:ln w="38100" cmpd="dbl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grpFill/>
                              <a:ln w="38100" cmpd="dbl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142FF4A0" id="Grupo 1" o:spid="_x0000_s1026" style="position:absolute;margin-left:0;margin-top:0;width:139.7pt;height:842.4pt;z-index:251661312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">
                    <v:group id="Group 77" o:spid="_x0000_s1027" style="position:absolute;left:3089;width:14653;height:10698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rect id="Rectangle 78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" filled="f" strokecolor="red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" strokecolor="red" strokeweight=".5pt">
                        <v:stroke joinstyle="miter"/>
                      </v:shape>
                      <v:shape id="AutoShape 80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" strokecolor="red" strokeweight=".5pt">
                        <v:stroke joinstyle="miter"/>
                      </v:shape>
                      <v:shape id="AutoShape 81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" strokecolor="red" strokeweight=".5pt">
                        <v:stroke joinstyle="miter"/>
                      </v:shape>
                      <v:shape id="AutoShape 82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" strokecolor="red" strokeweight=".5pt">
                        <v:stroke joinstyle="miter"/>
                      </v:shape>
                    </v:group>
                    <v:oval id="Oval 83" o:spid="_x0000_s1033" style="position:absolute;top:79453;width:1101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" filled="f" strokecolor="red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" filled="f" strokecolor="red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86455A">
            <w:rPr>
              <w:i/>
              <w:iCs/>
              <w:smallCaps/>
              <w:noProof/>
              <w:color w:val="2A2A2A" w:themeColor="text2"/>
              <w:spacing w:val="5"/>
              <w:lang w:val="es-GT" w:eastAsia="es-G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AC02AAA" wp14:editId="4931A209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1270"/>
                    <wp:wrapNone/>
                    <wp:docPr id="73" name="Rectángulo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455A" w:rsidRPr="0086455A" w:rsidRDefault="00D25EBE" w:rsidP="0086455A">
                                <w:pPr>
                                  <w:rPr>
                                    <w:rFonts w:ascii="Bookman Old Style" w:hAnsi="Bookman Old Style"/>
                                    <w:b/>
                                    <w:color w:val="auto"/>
                                    <w:sz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="Bookman Old Style" w:hAnsi="Bookman Old Style"/>
                                      <w:b/>
                                      <w:color w:val="auto"/>
                                      <w:sz w:val="48"/>
                                    </w:rPr>
                                    <w:alias w:val="Título"/>
                                    <w:id w:val="83737007"/>
                                    <w:placeholder>
                                      <w:docPart w:val="5686B64DBB334FCA98662AC3F4F6DB2E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A09EF">
                                      <w:rPr>
                                        <w:rFonts w:ascii="Bookman Old Style" w:hAnsi="Bookman Old Style"/>
                                        <w:b/>
                                        <w:color w:val="auto"/>
                                        <w:sz w:val="48"/>
                                      </w:rPr>
                                      <w:t>Sistema</w:t>
                                    </w:r>
                                    <w:r w:rsidR="000420B0">
                                      <w:rPr>
                                        <w:rFonts w:ascii="Bookman Old Style" w:hAnsi="Bookman Old Style"/>
                                        <w:b/>
                                        <w:color w:val="auto"/>
                                        <w:sz w:val="48"/>
                                      </w:rPr>
                                      <w:t xml:space="preserve"> Bancario en Línea</w:t>
                                    </w:r>
                                  </w:sdtContent>
                                </w:sdt>
                              </w:p>
                              <w:p w:rsidR="0086455A" w:rsidRDefault="00D25EBE" w:rsidP="0086455A">
                                <w:pPr>
                                  <w:rPr>
                                    <w:rFonts w:ascii="Bookman Old Style" w:hAnsi="Bookman Old Style"/>
                                    <w:i/>
                                    <w:iCs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Bookman Old Style" w:hAnsi="Bookman Old Style"/>
                                      <w:i/>
                                      <w:iCs/>
                                      <w:color w:val="auto"/>
                                      <w:sz w:val="28"/>
                                      <w:szCs w:val="28"/>
                                    </w:rPr>
                                    <w:alias w:val="Subtítulo"/>
                                    <w:id w:val="83737009"/>
                                    <w:placeholder>
                                      <w:docPart w:val="575770CF20E24679BA566070E909C2EF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6455A" w:rsidRPr="0086455A">
                                      <w:rPr>
                                        <w:rFonts w:ascii="Bookman Old Style" w:hAnsi="Bookman Old Style"/>
                                        <w:i/>
                                        <w:iCs/>
                                        <w:color w:val="auto"/>
                                        <w:sz w:val="28"/>
                                        <w:szCs w:val="28"/>
                                      </w:rPr>
                                      <w:t>Fase 1- Proyecto de Laboratorio</w:t>
                                    </w:r>
                                  </w:sdtContent>
                                </w:sdt>
                              </w:p>
                              <w:p w:rsidR="0086455A" w:rsidRPr="0086455A" w:rsidRDefault="0086455A" w:rsidP="0086455A">
                                <w:pPr>
                                  <w:rPr>
                                    <w:rFonts w:ascii="Bookman Old Style" w:hAnsi="Bookman Old Style"/>
                                    <w:i/>
                                    <w:iCs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i/>
                                    <w:iCs/>
                                    <w:color w:val="auto"/>
                                    <w:sz w:val="28"/>
                                    <w:szCs w:val="28"/>
                                  </w:rPr>
                                  <w:t>Escuela de vacaciones de junio 2017</w:t>
                                </w:r>
                              </w:p>
                              <w:p w:rsidR="0086455A" w:rsidRDefault="0086455A" w:rsidP="0086455A">
                                <w:pPr>
                                  <w:rPr>
                                    <w:i/>
                                    <w:iCs/>
                                    <w:color w:val="296F71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86455A" w:rsidRDefault="0086455A" w:rsidP="0086455A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w14:anchorId="4AC02AAA" id="Rectángulo 89" o:spid="_x0000_s1026" style="position:absolute;margin-left:0;margin-top:0;width:367.2pt;height:395.9pt;z-index:251660288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" o:allowincell="f" filled="f" stroked="f">
                    <v:textbox>
                      <w:txbxContent>
                        <w:p w:rsidR="0086455A" w:rsidRPr="0086455A" w:rsidRDefault="0029238E" w:rsidP="0086455A">
                          <w:pPr>
                            <w:rPr>
                              <w:rFonts w:ascii="Bookman Old Style" w:hAnsi="Bookman Old Style"/>
                              <w:b/>
                              <w:color w:val="auto"/>
                              <w:sz w:val="48"/>
                            </w:rPr>
                          </w:pPr>
                          <w:sdt>
                            <w:sdtPr>
                              <w:rPr>
                                <w:rFonts w:ascii="Bookman Old Style" w:hAnsi="Bookman Old Style"/>
                                <w:b/>
                                <w:color w:val="auto"/>
                                <w:sz w:val="48"/>
                              </w:rPr>
                              <w:alias w:val="Título"/>
                              <w:id w:val="83737007"/>
                              <w:placeholder>
                                <w:docPart w:val="5686B64DBB334FCA98662AC3F4F6DB2E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CA09EF">
                                <w:rPr>
                                  <w:rFonts w:ascii="Bookman Old Style" w:hAnsi="Bookman Old Style"/>
                                  <w:b/>
                                  <w:color w:val="auto"/>
                                  <w:sz w:val="48"/>
                                </w:rPr>
                                <w:t>Sistema</w:t>
                              </w:r>
                              <w:r w:rsidR="000420B0">
                                <w:rPr>
                                  <w:rFonts w:ascii="Bookman Old Style" w:hAnsi="Bookman Old Style"/>
                                  <w:b/>
                                  <w:color w:val="auto"/>
                                  <w:sz w:val="48"/>
                                </w:rPr>
                                <w:t xml:space="preserve"> Bancario en Línea</w:t>
                              </w:r>
                            </w:sdtContent>
                          </w:sdt>
                        </w:p>
                        <w:p w:rsidR="0086455A" w:rsidRDefault="0029238E" w:rsidP="0086455A">
                          <w:pPr>
                            <w:rPr>
                              <w:rFonts w:ascii="Bookman Old Style" w:hAnsi="Bookman Old Style"/>
                              <w:i/>
                              <w:iCs/>
                              <w:color w:val="auto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Bookman Old Style" w:hAnsi="Bookman Old Style"/>
                                <w:i/>
                                <w:iCs/>
                                <w:color w:val="auto"/>
                                <w:sz w:val="28"/>
                                <w:szCs w:val="28"/>
                              </w:rPr>
                              <w:alias w:val="Subtítulo"/>
                              <w:id w:val="83737009"/>
                              <w:placeholder>
                                <w:docPart w:val="575770CF20E24679BA566070E909C2EF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6455A" w:rsidRPr="0086455A">
                                <w:rPr>
                                  <w:rFonts w:ascii="Bookman Old Style" w:hAnsi="Bookman Old Style"/>
                                  <w:i/>
                                  <w:iCs/>
                                  <w:color w:val="auto"/>
                                  <w:sz w:val="28"/>
                                  <w:szCs w:val="28"/>
                                </w:rPr>
                                <w:t>Fase 1- Proyecto de Laboratorio</w:t>
                              </w:r>
                            </w:sdtContent>
                          </w:sdt>
                        </w:p>
                        <w:p w:rsidR="0086455A" w:rsidRPr="0086455A" w:rsidRDefault="0086455A" w:rsidP="0086455A">
                          <w:pPr>
                            <w:rPr>
                              <w:rFonts w:ascii="Bookman Old Style" w:hAnsi="Bookman Old Style"/>
                              <w:i/>
                              <w:iCs/>
                              <w:color w:val="auto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i/>
                              <w:iCs/>
                              <w:color w:val="auto"/>
                              <w:sz w:val="28"/>
                              <w:szCs w:val="28"/>
                            </w:rPr>
                            <w:t>Escuela de vacaciones de junio 2017</w:t>
                          </w:r>
                        </w:p>
                        <w:p w:rsidR="0086455A" w:rsidRDefault="0086455A" w:rsidP="0086455A">
                          <w:pPr>
                            <w:rPr>
                              <w:i/>
                              <w:iCs/>
                              <w:color w:val="296F71" w:themeColor="accent2" w:themeShade="80"/>
                              <w:sz w:val="28"/>
                              <w:szCs w:val="28"/>
                            </w:rPr>
                          </w:pPr>
                        </w:p>
                        <w:p w:rsidR="0086455A" w:rsidRDefault="0086455A" w:rsidP="0086455A"/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86455A"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  <w:lang w:val="es-GT" w:eastAsia="es-G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10220ACA" wp14:editId="0504A0D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tángulo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455A" w:rsidRPr="0086455A" w:rsidRDefault="00D25EBE" w:rsidP="0086455A">
                                <w:pPr>
                                  <w:spacing w:after="100"/>
                                  <w:rPr>
                                    <w:rFonts w:ascii="Bookman Old Style" w:hAnsi="Bookman Old Style"/>
                                    <w:color w:val="EB130B" w:themeColor="accent1" w:themeShade="BF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Bookman Old Style" w:hAnsi="Bookman Old Style"/>
                                      <w:color w:val="EB130B" w:themeColor="accent1" w:themeShade="BF"/>
                                      <w:sz w:val="28"/>
                                    </w:rPr>
                                    <w:alias w:val="Autor"/>
                                    <w:id w:val="280430085"/>
                                    <w:text/>
                                  </w:sdtPr>
                                  <w:sdtEndPr/>
                                  <w:sdtContent>
                                    <w:r w:rsidR="0086455A" w:rsidRPr="0086455A">
                                      <w:rPr>
                                        <w:rFonts w:ascii="Bookman Old Style" w:hAnsi="Bookman Old Style"/>
                                        <w:color w:val="EB130B" w:themeColor="accent1" w:themeShade="BF"/>
                                        <w:sz w:val="28"/>
                                      </w:rPr>
                                      <w:t>Francisco Ernesto Carvajal Castillo</w:t>
                                    </w:r>
                                  </w:sdtContent>
                                </w:sdt>
                              </w:p>
                              <w:p w:rsidR="0086455A" w:rsidRPr="0086455A" w:rsidRDefault="00D25EBE" w:rsidP="0086455A">
                                <w:pPr>
                                  <w:spacing w:after="100"/>
                                  <w:rPr>
                                    <w:rFonts w:ascii="Bookman Old Style" w:hAnsi="Bookman Old Style"/>
                                    <w:color w:val="EB130B" w:themeColor="accent1" w:themeShade="BF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Bookman Old Style" w:hAnsi="Bookman Old Style"/>
                                      <w:color w:val="EB130B" w:themeColor="accent1" w:themeShade="BF"/>
                                      <w:sz w:val="28"/>
                                    </w:rPr>
                                    <w:alias w:val="Fecha"/>
                                    <w:id w:val="28043009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6455A" w:rsidRPr="0086455A">
                                      <w:rPr>
                                        <w:rFonts w:ascii="Bookman Old Style" w:hAnsi="Bookman Old Style"/>
                                        <w:color w:val="EB130B" w:themeColor="accent1" w:themeShade="BF"/>
                                        <w:sz w:val="28"/>
                                      </w:rPr>
                                      <w:t>201504325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0220ACA" id="Rectángulo 54" o:spid="_x0000_s1027" style="position:absolute;margin-left:0;margin-top:0;width:367pt;height:64.25pt;z-index:251659264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" o:allowincell="f" stroked="f">
                    <v:textbox>
                      <w:txbxContent>
                        <w:p w:rsidR="0086455A" w:rsidRPr="0086455A" w:rsidRDefault="0029238E" w:rsidP="0086455A">
                          <w:pPr>
                            <w:spacing w:after="100"/>
                            <w:rPr>
                              <w:rFonts w:ascii="Bookman Old Style" w:hAnsi="Bookman Old Style"/>
                              <w:color w:val="EB130B" w:themeColor="accent1" w:themeShade="BF"/>
                              <w:sz w:val="28"/>
                            </w:rPr>
                          </w:pPr>
                          <w:sdt>
                            <w:sdtPr>
                              <w:rPr>
                                <w:rFonts w:ascii="Bookman Old Style" w:hAnsi="Bookman Old Style"/>
                                <w:color w:val="EB130B" w:themeColor="accent1" w:themeShade="BF"/>
                                <w:sz w:val="28"/>
                              </w:rPr>
                              <w:alias w:val="Autor"/>
                              <w:id w:val="280430085"/>
                              <w:text/>
                            </w:sdtPr>
                            <w:sdtEndPr/>
                            <w:sdtContent>
                              <w:r w:rsidR="0086455A" w:rsidRPr="0086455A">
                                <w:rPr>
                                  <w:rFonts w:ascii="Bookman Old Style" w:hAnsi="Bookman Old Style"/>
                                  <w:color w:val="EB130B" w:themeColor="accent1" w:themeShade="BF"/>
                                  <w:sz w:val="28"/>
                                </w:rPr>
                                <w:t>Francisco Ernesto Carvajal Castillo</w:t>
                              </w:r>
                            </w:sdtContent>
                          </w:sdt>
                        </w:p>
                        <w:p w:rsidR="0086455A" w:rsidRPr="0086455A" w:rsidRDefault="0029238E" w:rsidP="0086455A">
                          <w:pPr>
                            <w:spacing w:after="100"/>
                            <w:rPr>
                              <w:rFonts w:ascii="Bookman Old Style" w:hAnsi="Bookman Old Style"/>
                              <w:color w:val="EB130B" w:themeColor="accent1" w:themeShade="BF"/>
                              <w:sz w:val="28"/>
                            </w:rPr>
                          </w:pPr>
                          <w:sdt>
                            <w:sdtPr>
                              <w:rPr>
                                <w:rFonts w:ascii="Bookman Old Style" w:hAnsi="Bookman Old Style"/>
                                <w:color w:val="EB130B" w:themeColor="accent1" w:themeShade="BF"/>
                                <w:sz w:val="28"/>
                              </w:rPr>
                              <w:alias w:val="Fecha"/>
                              <w:id w:val="28043009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6455A" w:rsidRPr="0086455A">
                                <w:rPr>
                                  <w:rFonts w:ascii="Bookman Old Style" w:hAnsi="Bookman Old Style"/>
                                  <w:color w:val="EB130B" w:themeColor="accent1" w:themeShade="BF"/>
                                  <w:sz w:val="28"/>
                                </w:rPr>
                                <w:t>201504325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86455A">
            <w:rPr>
              <w:i/>
              <w:iCs/>
              <w:smallCaps/>
              <w:color w:val="2A2A2A" w:themeColor="text2"/>
              <w:spacing w:val="5"/>
            </w:rPr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C36963" w:rsidRPr="003E7FF1" w:rsidRDefault="00A95A8F" w:rsidP="003E7FF1">
          <w:pPr>
            <w:pStyle w:val="TtuloTDC"/>
            <w:jc w:val="center"/>
            <w:rPr>
              <w:rFonts w:ascii="Bookman Old Style" w:hAnsi="Bookman Old Style"/>
              <w:sz w:val="44"/>
            </w:rPr>
          </w:pPr>
          <w:r w:rsidRPr="003E7FF1">
            <w:rPr>
              <w:rStyle w:val="nfasis"/>
              <w:rFonts w:ascii="Bookman Old Style" w:hAnsi="Bookman Old Style"/>
              <w:sz w:val="44"/>
              <w:lang w:bidi="es-ES"/>
            </w:rPr>
            <w:t>Tabla de</w:t>
          </w:r>
          <w:r w:rsidRPr="003E7FF1">
            <w:rPr>
              <w:rStyle w:val="nfasis"/>
              <w:rFonts w:ascii="Bookman Old Style" w:hAnsi="Bookman Old Style"/>
              <w:sz w:val="44"/>
              <w:lang w:bidi="es-ES"/>
            </w:rPr>
            <w:br/>
          </w:r>
          <w:r w:rsidRPr="003E7FF1">
            <w:rPr>
              <w:rFonts w:ascii="Bookman Old Style" w:hAnsi="Bookman Old Style"/>
              <w:sz w:val="44"/>
              <w:lang w:bidi="es-ES"/>
            </w:rPr>
            <w:t>Contenido</w:t>
          </w:r>
        </w:p>
        <w:p w:rsidR="00B763D6" w:rsidRDefault="00A95A8F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8216B8">
            <w:rPr>
              <w:rFonts w:ascii="Bookman Old Style" w:hAnsi="Bookman Old Style"/>
              <w:bCs/>
              <w:caps/>
              <w:noProof/>
              <w:lang w:bidi="es-ES"/>
            </w:rPr>
            <w:fldChar w:fldCharType="begin"/>
          </w:r>
          <w:r w:rsidRPr="008216B8">
            <w:rPr>
              <w:rFonts w:ascii="Bookman Old Style" w:hAnsi="Bookman Old Style"/>
              <w:lang w:bidi="es-ES"/>
            </w:rPr>
            <w:instrText xml:space="preserve"> TOC \o "1-3" \u </w:instrText>
          </w:r>
          <w:r w:rsidRPr="008216B8">
            <w:rPr>
              <w:rFonts w:ascii="Bookman Old Style" w:hAnsi="Bookman Old Style"/>
              <w:bCs/>
              <w:caps/>
              <w:noProof/>
              <w:lang w:bidi="es-ES"/>
            </w:rPr>
            <w:fldChar w:fldCharType="separate"/>
          </w:r>
          <w:r w:rsidR="00B763D6" w:rsidRPr="00EE44AF">
            <w:rPr>
              <w:rFonts w:ascii="Bookman Old Style" w:hAnsi="Bookman Old Style"/>
              <w:noProof/>
              <w:color w:val="FF0000"/>
            </w:rPr>
            <w:t>Objetivos</w:t>
          </w:r>
          <w:r w:rsidR="00B763D6">
            <w:rPr>
              <w:noProof/>
            </w:rPr>
            <w:tab/>
          </w:r>
          <w:r w:rsidR="00B763D6">
            <w:rPr>
              <w:noProof/>
            </w:rPr>
            <w:fldChar w:fldCharType="begin"/>
          </w:r>
          <w:r w:rsidR="00B763D6">
            <w:rPr>
              <w:noProof/>
            </w:rPr>
            <w:instrText xml:space="preserve"> PAGEREF _Toc485205489 \h </w:instrText>
          </w:r>
          <w:r w:rsidR="00B763D6">
            <w:rPr>
              <w:noProof/>
            </w:rPr>
          </w:r>
          <w:r w:rsidR="00B763D6">
            <w:rPr>
              <w:noProof/>
            </w:rPr>
            <w:fldChar w:fldCharType="separate"/>
          </w:r>
          <w:r w:rsidR="00B763D6">
            <w:rPr>
              <w:noProof/>
            </w:rPr>
            <w:t>1</w:t>
          </w:r>
          <w:r w:rsidR="00B763D6">
            <w:rPr>
              <w:noProof/>
            </w:rPr>
            <w:fldChar w:fldCharType="end"/>
          </w:r>
        </w:p>
        <w:p w:rsidR="00B763D6" w:rsidRDefault="00B763D6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EE44AF">
            <w:rPr>
              <w:rFonts w:ascii="Bookman Old Style" w:hAnsi="Bookman Old Style"/>
              <w:noProof/>
              <w:color w:val="auto"/>
            </w:rPr>
            <w:t>Alcances del proyecto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_Toc485205490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B763D6" w:rsidRDefault="00B763D6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EE44AF">
            <w:rPr>
              <w:rFonts w:ascii="Bookman Old Style" w:hAnsi="Bookman Old Style"/>
              <w:noProof/>
              <w:color w:val="FF0000"/>
            </w:rPr>
            <w:t>Panorama General de la Aplicación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_Toc485205491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B763D6" w:rsidRDefault="00B763D6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EE44AF">
            <w:rPr>
              <w:rFonts w:ascii="Bookman Old Style" w:hAnsi="Bookman Old Style"/>
              <w:noProof/>
              <w:color w:val="auto"/>
            </w:rPr>
            <w:t>Requerimientos del Sistema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_Toc485205492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B763D6" w:rsidRDefault="00B763D6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EE44AF">
            <w:rPr>
              <w:rFonts w:ascii="Bookman Old Style" w:hAnsi="Bookman Old Style"/>
              <w:noProof/>
              <w:color w:val="FF0000"/>
            </w:rPr>
            <w:t>Clientes de la aplicación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_Toc485205493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B763D6" w:rsidRDefault="00B763D6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EE44AF">
            <w:rPr>
              <w:rFonts w:ascii="Bookman Old Style" w:hAnsi="Bookman Old Style"/>
              <w:noProof/>
              <w:color w:val="auto"/>
            </w:rPr>
            <w:t>Casos de uso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_Toc485205494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B763D6" w:rsidRDefault="00B763D6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EE44AF">
            <w:rPr>
              <w:rFonts w:ascii="Bookman Old Style" w:hAnsi="Bookman Old Style"/>
              <w:noProof/>
              <w:color w:val="FF0000"/>
            </w:rPr>
            <w:t>Diagrama de clases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_Toc485205495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B763D6" w:rsidRDefault="00B763D6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EE44AF">
            <w:rPr>
              <w:rFonts w:ascii="Bookman Old Style" w:hAnsi="Bookman Old Style"/>
              <w:noProof/>
              <w:color w:val="auto"/>
            </w:rPr>
            <w:t>Modelo Conceptual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_Toc485205496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B763D6" w:rsidRDefault="00B763D6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EE44AF">
            <w:rPr>
              <w:rFonts w:ascii="Bookman Old Style" w:hAnsi="Bookman Old Style"/>
              <w:noProof/>
              <w:color w:val="FF0000"/>
            </w:rPr>
            <w:t>Diagrama Entidad/Relación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_Toc485205497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B763D6" w:rsidRDefault="00B763D6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EE44AF">
            <w:rPr>
              <w:rFonts w:ascii="Bookman Old Style" w:hAnsi="Bookman Old Style"/>
              <w:noProof/>
              <w:color w:val="auto"/>
            </w:rPr>
            <w:t>Glosario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_Toc485205498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B763D6" w:rsidRDefault="00B763D6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EE44AF">
            <w:rPr>
              <w:rFonts w:ascii="Bookman Old Style" w:hAnsi="Bookman Old Style"/>
              <w:noProof/>
              <w:color w:val="FF0000"/>
            </w:rPr>
            <w:t>Planificación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_Toc485205499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C36963" w:rsidRDefault="00A95A8F">
          <w:r w:rsidRPr="008216B8">
            <w:rPr>
              <w:rFonts w:ascii="Bookman Old Style" w:hAnsi="Bookman Old Style"/>
              <w:b/>
              <w:color w:val="2A2A2A" w:themeColor="text2"/>
              <w:sz w:val="28"/>
              <w:lang w:bidi="es-ES"/>
            </w:rPr>
            <w:fldChar w:fldCharType="end"/>
          </w:r>
        </w:p>
      </w:sdtContent>
    </w:sdt>
    <w:p w:rsidR="00C36963" w:rsidRDefault="00C36963">
      <w:pPr>
        <w:sectPr w:rsidR="00C36963" w:rsidSect="008461DF">
          <w:pgSz w:w="11906" w:h="16838" w:code="9"/>
          <w:pgMar w:top="2517" w:right="1616" w:bottom="1729" w:left="1616" w:header="720" w:footer="720" w:gutter="0"/>
          <w:pgNumType w:fmt="lowerRoman" w:start="1"/>
          <w:cols w:space="720"/>
          <w:titlePg/>
          <w:docGrid w:linePitch="360"/>
        </w:sectPr>
      </w:pPr>
    </w:p>
    <w:p w:rsidR="00C36963" w:rsidRPr="00A32E31" w:rsidRDefault="008216B8" w:rsidP="008216B8">
      <w:pPr>
        <w:pStyle w:val="Ttulo3"/>
        <w:rPr>
          <w:rFonts w:ascii="Bookman Old Style" w:hAnsi="Bookman Old Style"/>
          <w:b w:val="0"/>
          <w:color w:val="FF0000"/>
        </w:rPr>
      </w:pPr>
      <w:bookmarkStart w:id="0" w:name="_Toc485205489"/>
      <w:r w:rsidRPr="00A32E31">
        <w:rPr>
          <w:rFonts w:ascii="Bookman Old Style" w:hAnsi="Bookman Old Style"/>
          <w:b w:val="0"/>
          <w:color w:val="FF0000"/>
          <w:sz w:val="56"/>
        </w:rPr>
        <w:lastRenderedPageBreak/>
        <w:t>Objetivos</w:t>
      </w:r>
      <w:bookmarkEnd w:id="0"/>
      <w:r w:rsidRPr="00A32E31">
        <w:rPr>
          <w:rFonts w:ascii="Bookman Old Style" w:hAnsi="Bookman Old Style"/>
          <w:b w:val="0"/>
          <w:color w:val="FF0000"/>
        </w:rPr>
        <w:tab/>
      </w:r>
    </w:p>
    <w:p w:rsidR="008216B8" w:rsidRPr="00F7684F" w:rsidRDefault="008216B8" w:rsidP="008216B8">
      <w:pPr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color w:val="000000" w:themeColor="text1"/>
          <w:sz w:val="26"/>
          <w:szCs w:val="26"/>
        </w:rPr>
        <w:t>General:</w:t>
      </w:r>
    </w:p>
    <w:p w:rsidR="007C10AE" w:rsidRPr="00F7684F" w:rsidRDefault="007C10AE" w:rsidP="00E032CA">
      <w:pPr>
        <w:pStyle w:val="Prrafodelista"/>
        <w:numPr>
          <w:ilvl w:val="0"/>
          <w:numId w:val="22"/>
        </w:numPr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i w:val="0"/>
          <w:color w:val="000000" w:themeColor="text1"/>
          <w:sz w:val="26"/>
          <w:szCs w:val="26"/>
        </w:rPr>
        <w:t>Implementar una plataforma en línea para que los clientes del banco BanQuetzal puedan administrar sus cuentas y utilizar los servicios del banco de una manera más rápida y sencilla, sin necesidad de ir a una de las agencias.</w:t>
      </w:r>
    </w:p>
    <w:p w:rsidR="008216B8" w:rsidRPr="00F7684F" w:rsidRDefault="008216B8" w:rsidP="008216B8">
      <w:pPr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color w:val="000000" w:themeColor="text1"/>
          <w:sz w:val="26"/>
          <w:szCs w:val="26"/>
        </w:rPr>
        <w:t>Específicos:</w:t>
      </w:r>
    </w:p>
    <w:p w:rsidR="008216B8" w:rsidRPr="00F7684F" w:rsidRDefault="0052775B" w:rsidP="0052775B">
      <w:pPr>
        <w:pStyle w:val="Autor"/>
        <w:numPr>
          <w:ilvl w:val="0"/>
          <w:numId w:val="22"/>
        </w:numPr>
        <w:jc w:val="both"/>
        <w:rPr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b w:val="0"/>
          <w:color w:val="000000" w:themeColor="text1"/>
          <w:sz w:val="26"/>
          <w:szCs w:val="26"/>
        </w:rPr>
        <w:t>Conectar la base de datos del banco a la plataforma en línea para tener control de quien la utiliza.</w:t>
      </w:r>
    </w:p>
    <w:p w:rsidR="0052775B" w:rsidRPr="00F7684F" w:rsidRDefault="0052775B" w:rsidP="0052775B">
      <w:pPr>
        <w:pStyle w:val="Autor"/>
        <w:numPr>
          <w:ilvl w:val="0"/>
          <w:numId w:val="22"/>
        </w:numPr>
        <w:jc w:val="both"/>
        <w:rPr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b w:val="0"/>
          <w:color w:val="000000" w:themeColor="text1"/>
          <w:sz w:val="26"/>
          <w:szCs w:val="26"/>
        </w:rPr>
        <w:t>Manejar los distintos tipos de clientes que el banco pueda tener (normales, por nómina, etc.).</w:t>
      </w:r>
    </w:p>
    <w:p w:rsidR="0052775B" w:rsidRPr="00F7684F" w:rsidRDefault="0052775B" w:rsidP="0052775B">
      <w:pPr>
        <w:pStyle w:val="Autor"/>
        <w:numPr>
          <w:ilvl w:val="0"/>
          <w:numId w:val="22"/>
        </w:numPr>
        <w:jc w:val="both"/>
        <w:rPr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b w:val="0"/>
          <w:color w:val="000000" w:themeColor="text1"/>
          <w:sz w:val="26"/>
          <w:szCs w:val="26"/>
        </w:rPr>
        <w:t>Implementar un sistema de “Log In” para los clientes que tengan permitido el acceso (clientes por nómina).</w:t>
      </w:r>
    </w:p>
    <w:p w:rsidR="0052775B" w:rsidRPr="00F7684F" w:rsidRDefault="0052775B" w:rsidP="0052775B">
      <w:pPr>
        <w:pStyle w:val="Autor"/>
        <w:numPr>
          <w:ilvl w:val="0"/>
          <w:numId w:val="22"/>
        </w:numPr>
        <w:jc w:val="both"/>
        <w:rPr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b w:val="0"/>
          <w:color w:val="000000" w:themeColor="text1"/>
          <w:sz w:val="26"/>
          <w:szCs w:val="26"/>
        </w:rPr>
        <w:t>Permitir el manejo de diferentes tipos de cuenta (monetaria, de ahorro, etc.) dentro de la plataforma.</w:t>
      </w:r>
    </w:p>
    <w:p w:rsidR="00C36963" w:rsidRPr="00F7684F" w:rsidRDefault="0052775B" w:rsidP="00812F58">
      <w:pPr>
        <w:pStyle w:val="Autor"/>
        <w:numPr>
          <w:ilvl w:val="0"/>
          <w:numId w:val="22"/>
        </w:numPr>
        <w:jc w:val="both"/>
        <w:rPr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b w:val="0"/>
          <w:color w:val="000000" w:themeColor="text1"/>
          <w:sz w:val="26"/>
          <w:szCs w:val="26"/>
        </w:rPr>
        <w:t>Implementar las operaciones entre cuentas, ya sean transacciones (entre cuentas propias o a terceros), suspensiones de cuenta o su reactivación, entre otras.</w:t>
      </w:r>
    </w:p>
    <w:p w:rsidR="0052775B" w:rsidRPr="00F7684F" w:rsidRDefault="0052775B" w:rsidP="006C5C99">
      <w:pPr>
        <w:pStyle w:val="Autor"/>
        <w:numPr>
          <w:ilvl w:val="0"/>
          <w:numId w:val="22"/>
        </w:numPr>
        <w:jc w:val="both"/>
        <w:rPr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b w:val="0"/>
          <w:color w:val="000000" w:themeColor="text1"/>
          <w:sz w:val="26"/>
          <w:szCs w:val="26"/>
        </w:rPr>
        <w:t>Implementar el uso de cheques dentro de los servicios de la plataforma.</w:t>
      </w:r>
    </w:p>
    <w:p w:rsidR="006C5C99" w:rsidRPr="00F7684F" w:rsidRDefault="006C5C99" w:rsidP="006C5C99">
      <w:pPr>
        <w:pStyle w:val="Autor"/>
        <w:numPr>
          <w:ilvl w:val="0"/>
          <w:numId w:val="22"/>
        </w:numPr>
        <w:jc w:val="both"/>
        <w:rPr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b w:val="0"/>
          <w:color w:val="000000" w:themeColor="text1"/>
          <w:sz w:val="26"/>
          <w:szCs w:val="26"/>
        </w:rPr>
        <w:t>Dar a los empleados del banco un rol, para así llevar un registro de las actividades que estos hacen con las solicitudes de los clientes.</w:t>
      </w:r>
    </w:p>
    <w:p w:rsidR="006C5C99" w:rsidRPr="00F7684F" w:rsidRDefault="006C5C99" w:rsidP="006C5C99">
      <w:pPr>
        <w:pStyle w:val="Autor"/>
        <w:numPr>
          <w:ilvl w:val="0"/>
          <w:numId w:val="22"/>
        </w:numPr>
        <w:jc w:val="both"/>
        <w:rPr>
          <w:rFonts w:ascii="Bookman Old Style" w:hAnsi="Bookman Old Style"/>
          <w:b w:val="0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b w:val="0"/>
          <w:color w:val="000000" w:themeColor="text1"/>
          <w:sz w:val="26"/>
          <w:szCs w:val="26"/>
        </w:rPr>
        <w:t>Permitir a los clientes hacer prestamos al banco por medio de la plataforma.</w:t>
      </w:r>
    </w:p>
    <w:p w:rsidR="006C5C99" w:rsidRPr="00F7684F" w:rsidRDefault="006C5C99" w:rsidP="006C5C99">
      <w:pPr>
        <w:pStyle w:val="Autor"/>
        <w:numPr>
          <w:ilvl w:val="0"/>
          <w:numId w:val="22"/>
        </w:numPr>
        <w:jc w:val="both"/>
        <w:rPr>
          <w:rFonts w:ascii="Bookman Old Style" w:hAnsi="Bookman Old Style"/>
          <w:b w:val="0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b w:val="0"/>
          <w:color w:val="000000" w:themeColor="text1"/>
          <w:sz w:val="26"/>
          <w:szCs w:val="26"/>
        </w:rPr>
        <w:t>Implementar el sistema de puntos de preferencia dependiendo de la actividad de cada cliente.</w:t>
      </w:r>
    </w:p>
    <w:p w:rsidR="006C5C99" w:rsidRPr="00F7684F" w:rsidRDefault="006C5C99" w:rsidP="006C5C99">
      <w:pPr>
        <w:pStyle w:val="Autor"/>
        <w:numPr>
          <w:ilvl w:val="0"/>
          <w:numId w:val="22"/>
        </w:numPr>
        <w:jc w:val="both"/>
        <w:rPr>
          <w:rFonts w:ascii="Bookman Old Style" w:hAnsi="Bookman Old Style"/>
          <w:b w:val="0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b w:val="0"/>
          <w:color w:val="000000" w:themeColor="text1"/>
          <w:sz w:val="26"/>
          <w:szCs w:val="26"/>
        </w:rPr>
        <w:t>Implementar el estado de cuenta, para que los clientes puedan ver su historial de operaciones dentro del banco (ya sea de toda la actividad o solo la más reciente).</w:t>
      </w:r>
    </w:p>
    <w:p w:rsidR="006C5C99" w:rsidRPr="00F7684F" w:rsidRDefault="006C5C99" w:rsidP="006C5C99">
      <w:pPr>
        <w:pStyle w:val="Autor"/>
        <w:numPr>
          <w:ilvl w:val="0"/>
          <w:numId w:val="22"/>
        </w:numPr>
        <w:jc w:val="both"/>
        <w:rPr>
          <w:rFonts w:ascii="Bookman Old Style" w:hAnsi="Bookman Old Style"/>
          <w:b w:val="0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b w:val="0"/>
          <w:color w:val="000000" w:themeColor="text1"/>
          <w:sz w:val="26"/>
          <w:szCs w:val="26"/>
        </w:rPr>
        <w:lastRenderedPageBreak/>
        <w:t xml:space="preserve">Implementar operaciones entre clientes que están en una misma nómina. </w:t>
      </w:r>
    </w:p>
    <w:p w:rsidR="006C5C99" w:rsidRPr="00F7684F" w:rsidRDefault="006C5C99" w:rsidP="006C5C99">
      <w:pPr>
        <w:pStyle w:val="Autor"/>
        <w:numPr>
          <w:ilvl w:val="0"/>
          <w:numId w:val="22"/>
        </w:numPr>
        <w:jc w:val="both"/>
        <w:rPr>
          <w:rFonts w:ascii="Bookman Old Style" w:hAnsi="Bookman Old Style"/>
          <w:b w:val="0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b w:val="0"/>
          <w:color w:val="000000" w:themeColor="text1"/>
          <w:sz w:val="26"/>
          <w:szCs w:val="26"/>
        </w:rPr>
        <w:t>Implementar la sección de administración general para las acciones internas del banco.</w:t>
      </w:r>
    </w:p>
    <w:p w:rsidR="006C5C99" w:rsidRPr="00F7684F" w:rsidRDefault="006C5C99" w:rsidP="006C5C99">
      <w:pPr>
        <w:pStyle w:val="Autor"/>
        <w:numPr>
          <w:ilvl w:val="0"/>
          <w:numId w:val="22"/>
        </w:numPr>
        <w:jc w:val="both"/>
        <w:rPr>
          <w:rFonts w:ascii="Bookman Old Style" w:hAnsi="Bookman Old Style"/>
          <w:b w:val="0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b w:val="0"/>
          <w:color w:val="000000" w:themeColor="text1"/>
          <w:sz w:val="26"/>
          <w:szCs w:val="26"/>
        </w:rPr>
        <w:t>Permitir la creación, modificación y eliminación de clientes por medio de un empleado o por un cliente.</w:t>
      </w:r>
    </w:p>
    <w:p w:rsidR="006C5C99" w:rsidRPr="00F7684F" w:rsidRDefault="006C5C99" w:rsidP="006C5C99">
      <w:pPr>
        <w:pStyle w:val="Autor"/>
        <w:numPr>
          <w:ilvl w:val="0"/>
          <w:numId w:val="22"/>
        </w:numPr>
        <w:jc w:val="both"/>
        <w:rPr>
          <w:rFonts w:ascii="Bookman Old Style" w:hAnsi="Bookman Old Style"/>
          <w:b w:val="0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b w:val="0"/>
          <w:color w:val="000000" w:themeColor="text1"/>
          <w:sz w:val="26"/>
          <w:szCs w:val="26"/>
        </w:rPr>
        <w:t>Implementar penalizaciones en caso de que un cliente no pueda cumplir con las condiciones del banco (cheques sin fondos, falta de dinero en la cuenta, etc.).</w:t>
      </w:r>
    </w:p>
    <w:p w:rsidR="00C36963" w:rsidRDefault="00C36963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F7684F" w:rsidRDefault="00F7684F" w:rsidP="008216B8"/>
    <w:p w:rsidR="00F7684F" w:rsidRDefault="00F7684F" w:rsidP="008216B8"/>
    <w:p w:rsidR="00C36963" w:rsidRPr="00A32E31" w:rsidRDefault="008216B8" w:rsidP="008216B8">
      <w:pPr>
        <w:pStyle w:val="Ttulo3"/>
        <w:rPr>
          <w:rFonts w:ascii="Bookman Old Style" w:hAnsi="Bookman Old Style"/>
          <w:b w:val="0"/>
          <w:color w:val="auto"/>
          <w:sz w:val="56"/>
        </w:rPr>
      </w:pPr>
      <w:bookmarkStart w:id="1" w:name="_Toc485205490"/>
      <w:r w:rsidRPr="00A32E31">
        <w:rPr>
          <w:rFonts w:ascii="Bookman Old Style" w:hAnsi="Bookman Old Style"/>
          <w:b w:val="0"/>
          <w:color w:val="auto"/>
          <w:sz w:val="56"/>
        </w:rPr>
        <w:lastRenderedPageBreak/>
        <w:t>Alcances del proyecto</w:t>
      </w:r>
      <w:bookmarkEnd w:id="1"/>
    </w:p>
    <w:p w:rsidR="008216B8" w:rsidRDefault="005D7F52" w:rsidP="00E52477">
      <w:pPr>
        <w:pStyle w:val="Prrafodelista"/>
        <w:numPr>
          <w:ilvl w:val="0"/>
          <w:numId w:val="35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E43F5">
        <w:rPr>
          <w:rFonts w:ascii="Bookman Old Style" w:hAnsi="Bookman Old Style"/>
          <w:i w:val="0"/>
          <w:color w:val="000000" w:themeColor="text1"/>
          <w:sz w:val="26"/>
          <w:szCs w:val="26"/>
        </w:rPr>
        <w:t>Específicos:</w:t>
      </w:r>
    </w:p>
    <w:p w:rsidR="00EE43F5" w:rsidRDefault="005E72C1" w:rsidP="00E52477">
      <w:pPr>
        <w:pStyle w:val="Prrafodelista"/>
        <w:numPr>
          <w:ilvl w:val="1"/>
          <w:numId w:val="35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>
        <w:rPr>
          <w:rFonts w:ascii="Bookman Old Style" w:hAnsi="Bookman Old Style"/>
          <w:i w:val="0"/>
          <w:color w:val="000000" w:themeColor="text1"/>
          <w:sz w:val="26"/>
          <w:szCs w:val="26"/>
        </w:rPr>
        <w:t>Implementar todos los servicios del banco en la plataforma para un acceso total a lo que el cliente puede hacer en la plataforma.</w:t>
      </w:r>
    </w:p>
    <w:p w:rsidR="00EE43F5" w:rsidRDefault="005E72C1" w:rsidP="00E52477">
      <w:pPr>
        <w:pStyle w:val="Prrafodelista"/>
        <w:numPr>
          <w:ilvl w:val="1"/>
          <w:numId w:val="35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>
        <w:rPr>
          <w:rFonts w:ascii="Bookman Old Style" w:hAnsi="Bookman Old Style"/>
          <w:i w:val="0"/>
          <w:color w:val="000000" w:themeColor="text1"/>
          <w:sz w:val="26"/>
          <w:szCs w:val="26"/>
        </w:rPr>
        <w:t>Facilitar el registro de los clientes en el banco, así como las actividades que estos hacen.</w:t>
      </w:r>
    </w:p>
    <w:p w:rsidR="009003CB" w:rsidRPr="009003CB" w:rsidRDefault="009003CB" w:rsidP="00E52477">
      <w:pPr>
        <w:pStyle w:val="Prrafodelista"/>
        <w:ind w:left="1440"/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</w:p>
    <w:p w:rsidR="005D7F52" w:rsidRDefault="005E72C1" w:rsidP="00E52477">
      <w:pPr>
        <w:pStyle w:val="Prrafodelista"/>
        <w:numPr>
          <w:ilvl w:val="0"/>
          <w:numId w:val="35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>
        <w:rPr>
          <w:rFonts w:ascii="Bookman Old Style" w:hAnsi="Bookman Old Style"/>
          <w:i w:val="0"/>
          <w:color w:val="000000" w:themeColor="text1"/>
          <w:sz w:val="26"/>
          <w:szCs w:val="26"/>
        </w:rPr>
        <w:t>Medibles</w:t>
      </w:r>
      <w:r w:rsidR="005D7F52" w:rsidRPr="00EE43F5">
        <w:rPr>
          <w:rFonts w:ascii="Bookman Old Style" w:hAnsi="Bookman Old Style"/>
          <w:i w:val="0"/>
          <w:color w:val="000000" w:themeColor="text1"/>
          <w:sz w:val="26"/>
          <w:szCs w:val="26"/>
        </w:rPr>
        <w:t>:</w:t>
      </w:r>
    </w:p>
    <w:p w:rsidR="00EE43F5" w:rsidRDefault="008E2609" w:rsidP="00E52477">
      <w:pPr>
        <w:pStyle w:val="Prrafodelista"/>
        <w:numPr>
          <w:ilvl w:val="1"/>
          <w:numId w:val="35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>
        <w:rPr>
          <w:rFonts w:ascii="Bookman Old Style" w:hAnsi="Bookman Old Style"/>
          <w:i w:val="0"/>
          <w:color w:val="000000" w:themeColor="text1"/>
          <w:sz w:val="26"/>
          <w:szCs w:val="26"/>
        </w:rPr>
        <w:t>Controlar las acciones que cada cliente realiza.</w:t>
      </w:r>
    </w:p>
    <w:p w:rsidR="00EE43F5" w:rsidRDefault="008E2609" w:rsidP="00E52477">
      <w:pPr>
        <w:pStyle w:val="Prrafodelista"/>
        <w:numPr>
          <w:ilvl w:val="1"/>
          <w:numId w:val="35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>
        <w:rPr>
          <w:rFonts w:ascii="Bookman Old Style" w:hAnsi="Bookman Old Style"/>
          <w:i w:val="0"/>
          <w:color w:val="000000" w:themeColor="text1"/>
          <w:sz w:val="26"/>
          <w:szCs w:val="26"/>
        </w:rPr>
        <w:t>Reportar la eficiencia de cada operario con respecto a las acciones que este realiza.</w:t>
      </w:r>
      <w:bookmarkStart w:id="2" w:name="_GoBack"/>
      <w:bookmarkEnd w:id="2"/>
    </w:p>
    <w:p w:rsidR="00EE43F5" w:rsidRPr="00EE43F5" w:rsidRDefault="00EE43F5" w:rsidP="00E52477">
      <w:pPr>
        <w:pStyle w:val="Prrafodelista"/>
        <w:ind w:left="1440"/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</w:p>
    <w:p w:rsidR="005D7F52" w:rsidRDefault="005D7F52" w:rsidP="00E52477">
      <w:pPr>
        <w:pStyle w:val="Prrafodelista"/>
        <w:numPr>
          <w:ilvl w:val="0"/>
          <w:numId w:val="35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E43F5">
        <w:rPr>
          <w:rFonts w:ascii="Bookman Old Style" w:hAnsi="Bookman Old Style"/>
          <w:i w:val="0"/>
          <w:color w:val="000000" w:themeColor="text1"/>
          <w:sz w:val="26"/>
          <w:szCs w:val="26"/>
        </w:rPr>
        <w:t>Realistas:</w:t>
      </w:r>
    </w:p>
    <w:p w:rsidR="00EE43F5" w:rsidRDefault="005E72C1" w:rsidP="00E52477">
      <w:pPr>
        <w:pStyle w:val="Prrafodelista"/>
        <w:numPr>
          <w:ilvl w:val="1"/>
          <w:numId w:val="35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Mejorar el tiempo de espera para la aprobación de peticiones hechas por el cliente. </w:t>
      </w:r>
    </w:p>
    <w:p w:rsidR="00EE43F5" w:rsidRPr="009003CB" w:rsidRDefault="005E72C1" w:rsidP="00E52477">
      <w:pPr>
        <w:pStyle w:val="Prrafodelista"/>
        <w:numPr>
          <w:ilvl w:val="1"/>
          <w:numId w:val="35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>
        <w:rPr>
          <w:rFonts w:ascii="Bookman Old Style" w:hAnsi="Bookman Old Style"/>
          <w:i w:val="0"/>
          <w:color w:val="000000" w:themeColor="text1"/>
          <w:sz w:val="26"/>
          <w:szCs w:val="26"/>
        </w:rPr>
        <w:t>Optimizar la manera en como las transacciones que uno o varios clientes realizan entre las cuentas.</w:t>
      </w:r>
    </w:p>
    <w:p w:rsidR="00EE43F5" w:rsidRPr="00EE43F5" w:rsidRDefault="00EE43F5" w:rsidP="00E52477">
      <w:pPr>
        <w:pStyle w:val="Prrafodelista"/>
        <w:ind w:left="1440"/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</w:p>
    <w:p w:rsidR="00EE43F5" w:rsidRDefault="005D7F52" w:rsidP="00E52477">
      <w:pPr>
        <w:pStyle w:val="Prrafodelista"/>
        <w:numPr>
          <w:ilvl w:val="0"/>
          <w:numId w:val="35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E43F5">
        <w:rPr>
          <w:rFonts w:ascii="Bookman Old Style" w:hAnsi="Bookman Old Style"/>
          <w:i w:val="0"/>
          <w:color w:val="000000" w:themeColor="text1"/>
          <w:sz w:val="26"/>
          <w:szCs w:val="26"/>
        </w:rPr>
        <w:t>Realizables:</w:t>
      </w:r>
    </w:p>
    <w:p w:rsidR="00EE43F5" w:rsidRDefault="009003CB" w:rsidP="00E52477">
      <w:pPr>
        <w:pStyle w:val="Prrafodelista"/>
        <w:numPr>
          <w:ilvl w:val="1"/>
          <w:numId w:val="35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>
        <w:rPr>
          <w:rFonts w:ascii="Bookman Old Style" w:hAnsi="Bookman Old Style"/>
          <w:i w:val="0"/>
          <w:color w:val="000000" w:themeColor="text1"/>
          <w:sz w:val="26"/>
          <w:szCs w:val="26"/>
        </w:rPr>
        <w:t>Adaptar la plataforma virtual para que esta sea multiplataforma.</w:t>
      </w:r>
    </w:p>
    <w:p w:rsidR="00EE43F5" w:rsidRPr="00E52477" w:rsidRDefault="00E52477" w:rsidP="00E52477">
      <w:pPr>
        <w:pStyle w:val="Prrafodelista"/>
        <w:numPr>
          <w:ilvl w:val="1"/>
          <w:numId w:val="35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>
        <w:rPr>
          <w:rFonts w:ascii="Bookman Old Style" w:hAnsi="Bookman Old Style"/>
          <w:i w:val="0"/>
          <w:color w:val="000000" w:themeColor="text1"/>
          <w:sz w:val="26"/>
          <w:szCs w:val="26"/>
        </w:rPr>
        <w:t>Adaptar para que la plataforma acepte y maneje cambios de moneda.</w:t>
      </w:r>
    </w:p>
    <w:p w:rsidR="00EE43F5" w:rsidRPr="00EE43F5" w:rsidRDefault="00EE43F5" w:rsidP="00E52477">
      <w:pPr>
        <w:pStyle w:val="Prrafodelista"/>
        <w:ind w:left="1440"/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</w:p>
    <w:p w:rsidR="005D7F52" w:rsidRDefault="005D7F52" w:rsidP="00E52477">
      <w:pPr>
        <w:pStyle w:val="Prrafodelista"/>
        <w:numPr>
          <w:ilvl w:val="0"/>
          <w:numId w:val="35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E43F5">
        <w:rPr>
          <w:rFonts w:ascii="Bookman Old Style" w:hAnsi="Bookman Old Style"/>
          <w:i w:val="0"/>
          <w:color w:val="000000" w:themeColor="text1"/>
          <w:sz w:val="26"/>
          <w:szCs w:val="26"/>
        </w:rPr>
        <w:t>Basados en Tiempo:</w:t>
      </w:r>
    </w:p>
    <w:p w:rsidR="00EE43F5" w:rsidRPr="005E72C1" w:rsidRDefault="005E72C1" w:rsidP="00E52477">
      <w:pPr>
        <w:pStyle w:val="Prrafodelista"/>
        <w:numPr>
          <w:ilvl w:val="1"/>
          <w:numId w:val="35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>
        <w:rPr>
          <w:rFonts w:ascii="Bookman Old Style" w:hAnsi="Bookman Old Style"/>
          <w:i w:val="0"/>
          <w:color w:val="000000" w:themeColor="text1"/>
          <w:sz w:val="26"/>
          <w:szCs w:val="26"/>
        </w:rPr>
        <w:t>Aumento considerabl</w:t>
      </w:r>
      <w:r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e </w:t>
      </w:r>
      <w:r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en </w:t>
      </w:r>
      <w:r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el número de clientes asociados al banco, debido al fácil acceso a la </w:t>
      </w:r>
      <w:r>
        <w:rPr>
          <w:rFonts w:ascii="Bookman Old Style" w:hAnsi="Bookman Old Style"/>
          <w:i w:val="0"/>
          <w:color w:val="000000" w:themeColor="text1"/>
          <w:sz w:val="26"/>
          <w:szCs w:val="26"/>
        </w:rPr>
        <w:t>plataforma</w:t>
      </w:r>
      <w:r>
        <w:rPr>
          <w:rFonts w:ascii="Bookman Old Style" w:hAnsi="Bookman Old Style"/>
          <w:i w:val="0"/>
          <w:color w:val="000000" w:themeColor="text1"/>
          <w:sz w:val="26"/>
          <w:szCs w:val="26"/>
        </w:rPr>
        <w:t>.</w:t>
      </w:r>
    </w:p>
    <w:p w:rsidR="00EE43F5" w:rsidRDefault="001F6088" w:rsidP="00E52477">
      <w:pPr>
        <w:pStyle w:val="Prrafodelista"/>
        <w:numPr>
          <w:ilvl w:val="1"/>
          <w:numId w:val="35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>
        <w:rPr>
          <w:rFonts w:ascii="Bookman Old Style" w:hAnsi="Bookman Old Style"/>
          <w:i w:val="0"/>
          <w:color w:val="000000" w:themeColor="text1"/>
          <w:sz w:val="26"/>
          <w:szCs w:val="26"/>
        </w:rPr>
        <w:t>Expansión hacia otros países por medio de la plataforma virtual.</w:t>
      </w:r>
    </w:p>
    <w:p w:rsidR="00A32E31" w:rsidRPr="009003CB" w:rsidRDefault="009003CB" w:rsidP="00E52477">
      <w:pPr>
        <w:pStyle w:val="Prrafodelista"/>
        <w:numPr>
          <w:ilvl w:val="1"/>
          <w:numId w:val="35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Aumentar la variedad en los premios del sistema de puntos de preferencia para mantener el interés entre los asociados al banco. </w:t>
      </w:r>
    </w:p>
    <w:p w:rsidR="00A32E31" w:rsidRPr="00A32E31" w:rsidRDefault="00A32E31" w:rsidP="00A32E31">
      <w:pPr>
        <w:pStyle w:val="Ttulo3"/>
        <w:rPr>
          <w:rFonts w:ascii="Bookman Old Style" w:hAnsi="Bookman Old Style"/>
          <w:b w:val="0"/>
          <w:color w:val="FF0000"/>
          <w:sz w:val="56"/>
        </w:rPr>
      </w:pPr>
      <w:bookmarkStart w:id="3" w:name="_Toc485205491"/>
      <w:r w:rsidRPr="00A32E31">
        <w:rPr>
          <w:rFonts w:ascii="Bookman Old Style" w:hAnsi="Bookman Old Style"/>
          <w:b w:val="0"/>
          <w:color w:val="FF0000"/>
          <w:sz w:val="56"/>
        </w:rPr>
        <w:lastRenderedPageBreak/>
        <w:t>Panorama General de la Aplicación</w:t>
      </w:r>
      <w:bookmarkEnd w:id="3"/>
    </w:p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E31102" w:rsidRDefault="00E31102" w:rsidP="008216B8"/>
    <w:p w:rsidR="00E31102" w:rsidRDefault="00E31102" w:rsidP="008216B8"/>
    <w:p w:rsidR="00E31102" w:rsidRDefault="00E31102" w:rsidP="008216B8"/>
    <w:p w:rsidR="00E31102" w:rsidRDefault="00E31102" w:rsidP="008216B8"/>
    <w:p w:rsidR="00E31102" w:rsidRDefault="00E31102" w:rsidP="008216B8"/>
    <w:p w:rsidR="00E31102" w:rsidRDefault="00E31102" w:rsidP="008216B8"/>
    <w:p w:rsidR="00E31102" w:rsidRDefault="00E31102" w:rsidP="008216B8"/>
    <w:p w:rsidR="00E31102" w:rsidRDefault="00E31102" w:rsidP="008216B8"/>
    <w:p w:rsidR="00E31102" w:rsidRDefault="00E31102" w:rsidP="008216B8"/>
    <w:p w:rsidR="00E31102" w:rsidRDefault="00E31102" w:rsidP="008216B8"/>
    <w:p w:rsidR="00E31102" w:rsidRDefault="00E31102" w:rsidP="008216B8"/>
    <w:p w:rsidR="008216B8" w:rsidRPr="00A32E31" w:rsidRDefault="00A32E31" w:rsidP="00A32E31">
      <w:pPr>
        <w:pStyle w:val="Ttulo3"/>
        <w:rPr>
          <w:rFonts w:ascii="Bookman Old Style" w:hAnsi="Bookman Old Style"/>
          <w:b w:val="0"/>
          <w:color w:val="auto"/>
          <w:sz w:val="56"/>
        </w:rPr>
      </w:pPr>
      <w:bookmarkStart w:id="4" w:name="_Toc485205492"/>
      <w:r w:rsidRPr="00A32E31">
        <w:rPr>
          <w:rFonts w:ascii="Bookman Old Style" w:hAnsi="Bookman Old Style"/>
          <w:b w:val="0"/>
          <w:color w:val="auto"/>
          <w:sz w:val="56"/>
        </w:rPr>
        <w:lastRenderedPageBreak/>
        <w:t>Requerimientos del Sistema</w:t>
      </w:r>
      <w:bookmarkEnd w:id="4"/>
    </w:p>
    <w:p w:rsidR="008216B8" w:rsidRDefault="00A32E31" w:rsidP="00A32E31">
      <w:pPr>
        <w:rPr>
          <w:rFonts w:ascii="Bookman Old Style" w:hAnsi="Bookman Old Style"/>
          <w:color w:val="FF0000"/>
          <w:sz w:val="32"/>
        </w:rPr>
      </w:pPr>
      <w:r>
        <w:tab/>
      </w:r>
      <w:r w:rsidRPr="00A32E31">
        <w:rPr>
          <w:rFonts w:ascii="Bookman Old Style" w:hAnsi="Bookman Old Style"/>
          <w:color w:val="FF0000"/>
          <w:sz w:val="32"/>
        </w:rPr>
        <w:t>Funciones del Sistema</w:t>
      </w:r>
    </w:p>
    <w:p w:rsidR="00631587" w:rsidRPr="00512B65" w:rsidRDefault="00F7684F" w:rsidP="005E72C1">
      <w:pPr>
        <w:pStyle w:val="Prrafodelista"/>
        <w:numPr>
          <w:ilvl w:val="0"/>
          <w:numId w:val="33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512B65">
        <w:rPr>
          <w:rFonts w:ascii="Bookman Old Style" w:hAnsi="Bookman Old Style"/>
          <w:i w:val="0"/>
          <w:color w:val="000000" w:themeColor="text1"/>
          <w:sz w:val="26"/>
          <w:szCs w:val="26"/>
        </w:rPr>
        <w:t>Crear nuevo cliente.</w:t>
      </w:r>
    </w:p>
    <w:p w:rsidR="00F7684F" w:rsidRPr="00512B65" w:rsidRDefault="00F7684F" w:rsidP="005E72C1">
      <w:pPr>
        <w:pStyle w:val="Prrafodelista"/>
        <w:numPr>
          <w:ilvl w:val="0"/>
          <w:numId w:val="33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512B65">
        <w:rPr>
          <w:rFonts w:ascii="Bookman Old Style" w:hAnsi="Bookman Old Style"/>
          <w:i w:val="0"/>
          <w:color w:val="000000" w:themeColor="text1"/>
          <w:sz w:val="26"/>
          <w:szCs w:val="26"/>
        </w:rPr>
        <w:t>Crear cuenta nueva.</w:t>
      </w:r>
    </w:p>
    <w:p w:rsidR="00F7684F" w:rsidRPr="00512B65" w:rsidRDefault="00F7684F" w:rsidP="005E72C1">
      <w:pPr>
        <w:pStyle w:val="Prrafodelista"/>
        <w:numPr>
          <w:ilvl w:val="0"/>
          <w:numId w:val="33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512B65">
        <w:rPr>
          <w:rFonts w:ascii="Bookman Old Style" w:hAnsi="Bookman Old Style"/>
          <w:i w:val="0"/>
          <w:color w:val="000000" w:themeColor="text1"/>
          <w:sz w:val="26"/>
          <w:szCs w:val="26"/>
        </w:rPr>
        <w:t>Bloquear cuenta.</w:t>
      </w:r>
    </w:p>
    <w:p w:rsidR="00F7684F" w:rsidRPr="00512B65" w:rsidRDefault="00F7684F" w:rsidP="005E72C1">
      <w:pPr>
        <w:pStyle w:val="Prrafodelista"/>
        <w:numPr>
          <w:ilvl w:val="0"/>
          <w:numId w:val="33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512B65">
        <w:rPr>
          <w:rFonts w:ascii="Bookman Old Style" w:hAnsi="Bookman Old Style"/>
          <w:i w:val="0"/>
          <w:color w:val="000000" w:themeColor="text1"/>
          <w:sz w:val="26"/>
          <w:szCs w:val="26"/>
        </w:rPr>
        <w:t>Reactivar cuenta.</w:t>
      </w:r>
    </w:p>
    <w:p w:rsidR="00F7684F" w:rsidRPr="00512B65" w:rsidRDefault="00F7684F" w:rsidP="005E72C1">
      <w:pPr>
        <w:pStyle w:val="Prrafodelista"/>
        <w:numPr>
          <w:ilvl w:val="0"/>
          <w:numId w:val="33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512B65">
        <w:rPr>
          <w:rFonts w:ascii="Bookman Old Style" w:hAnsi="Bookman Old Style"/>
          <w:i w:val="0"/>
          <w:color w:val="000000" w:themeColor="text1"/>
          <w:sz w:val="26"/>
          <w:szCs w:val="26"/>
        </w:rPr>
        <w:t>Unirse a una nómina.</w:t>
      </w:r>
    </w:p>
    <w:p w:rsidR="00F7684F" w:rsidRPr="00512B65" w:rsidRDefault="00F7684F" w:rsidP="005E72C1">
      <w:pPr>
        <w:pStyle w:val="Prrafodelista"/>
        <w:numPr>
          <w:ilvl w:val="0"/>
          <w:numId w:val="33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512B65">
        <w:rPr>
          <w:rFonts w:ascii="Bookman Old Style" w:hAnsi="Bookman Old Style"/>
          <w:i w:val="0"/>
          <w:color w:val="000000" w:themeColor="text1"/>
          <w:sz w:val="26"/>
          <w:szCs w:val="26"/>
        </w:rPr>
        <w:t>Transacción entre cuentas propias.</w:t>
      </w:r>
    </w:p>
    <w:p w:rsidR="00F7684F" w:rsidRPr="00512B65" w:rsidRDefault="00F7684F" w:rsidP="005E72C1">
      <w:pPr>
        <w:pStyle w:val="Prrafodelista"/>
        <w:numPr>
          <w:ilvl w:val="0"/>
          <w:numId w:val="33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512B65">
        <w:rPr>
          <w:rFonts w:ascii="Bookman Old Style" w:hAnsi="Bookman Old Style"/>
          <w:i w:val="0"/>
          <w:color w:val="000000" w:themeColor="text1"/>
          <w:sz w:val="26"/>
          <w:szCs w:val="26"/>
        </w:rPr>
        <w:t>Transacción a terceros.</w:t>
      </w:r>
    </w:p>
    <w:p w:rsidR="00F7684F" w:rsidRPr="00512B65" w:rsidRDefault="00F7684F" w:rsidP="005E72C1">
      <w:pPr>
        <w:pStyle w:val="Prrafodelista"/>
        <w:numPr>
          <w:ilvl w:val="0"/>
          <w:numId w:val="33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512B65">
        <w:rPr>
          <w:rFonts w:ascii="Bookman Old Style" w:hAnsi="Bookman Old Style"/>
          <w:i w:val="0"/>
          <w:color w:val="000000" w:themeColor="text1"/>
          <w:sz w:val="26"/>
          <w:szCs w:val="26"/>
        </w:rPr>
        <w:t>Cobro de cheques.</w:t>
      </w:r>
    </w:p>
    <w:p w:rsidR="00F7684F" w:rsidRPr="00512B65" w:rsidRDefault="00F7684F" w:rsidP="005E72C1">
      <w:pPr>
        <w:pStyle w:val="Prrafodelista"/>
        <w:numPr>
          <w:ilvl w:val="0"/>
          <w:numId w:val="33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512B65">
        <w:rPr>
          <w:rFonts w:ascii="Bookman Old Style" w:hAnsi="Bookman Old Style"/>
          <w:i w:val="0"/>
          <w:color w:val="000000" w:themeColor="text1"/>
          <w:sz w:val="26"/>
          <w:szCs w:val="26"/>
        </w:rPr>
        <w:t>Estado de cuenta (últimas 5 acciones).</w:t>
      </w:r>
    </w:p>
    <w:p w:rsidR="00F7684F" w:rsidRPr="00512B65" w:rsidRDefault="00F7684F" w:rsidP="005E72C1">
      <w:pPr>
        <w:pStyle w:val="Prrafodelista"/>
        <w:numPr>
          <w:ilvl w:val="0"/>
          <w:numId w:val="33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512B65">
        <w:rPr>
          <w:rFonts w:ascii="Bookman Old Style" w:hAnsi="Bookman Old Style"/>
          <w:i w:val="0"/>
          <w:color w:val="000000" w:themeColor="text1"/>
          <w:sz w:val="26"/>
          <w:szCs w:val="26"/>
        </w:rPr>
        <w:t>Estado de cuenta (toda la actividad).</w:t>
      </w:r>
    </w:p>
    <w:p w:rsidR="00F7684F" w:rsidRPr="00512B65" w:rsidRDefault="00F7684F" w:rsidP="005E72C1">
      <w:pPr>
        <w:pStyle w:val="Prrafodelista"/>
        <w:numPr>
          <w:ilvl w:val="0"/>
          <w:numId w:val="33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512B65">
        <w:rPr>
          <w:rFonts w:ascii="Bookman Old Style" w:hAnsi="Bookman Old Style"/>
          <w:i w:val="0"/>
          <w:color w:val="000000" w:themeColor="text1"/>
          <w:sz w:val="26"/>
          <w:szCs w:val="26"/>
        </w:rPr>
        <w:t>Canjeo de puntos preferenciales.</w:t>
      </w:r>
    </w:p>
    <w:p w:rsidR="00F7684F" w:rsidRPr="00512B65" w:rsidRDefault="00F7684F" w:rsidP="005E72C1">
      <w:pPr>
        <w:pStyle w:val="Prrafodelista"/>
        <w:numPr>
          <w:ilvl w:val="0"/>
          <w:numId w:val="33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512B65">
        <w:rPr>
          <w:rFonts w:ascii="Bookman Old Style" w:hAnsi="Bookman Old Style"/>
          <w:i w:val="0"/>
          <w:color w:val="000000" w:themeColor="text1"/>
          <w:sz w:val="26"/>
          <w:szCs w:val="26"/>
        </w:rPr>
        <w:t>Solicitud de atención al cliente.</w:t>
      </w:r>
    </w:p>
    <w:p w:rsidR="00F7684F" w:rsidRPr="00512B65" w:rsidRDefault="00F7684F" w:rsidP="005E72C1">
      <w:pPr>
        <w:pStyle w:val="Prrafodelista"/>
        <w:numPr>
          <w:ilvl w:val="0"/>
          <w:numId w:val="33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512B65">
        <w:rPr>
          <w:rFonts w:ascii="Bookman Old Style" w:hAnsi="Bookman Old Style"/>
          <w:i w:val="0"/>
          <w:color w:val="000000" w:themeColor="text1"/>
          <w:sz w:val="26"/>
          <w:szCs w:val="26"/>
        </w:rPr>
        <w:t>Retiro de efectivo.</w:t>
      </w:r>
    </w:p>
    <w:p w:rsidR="00F7684F" w:rsidRPr="00512B65" w:rsidRDefault="00F7684F" w:rsidP="005E72C1">
      <w:pPr>
        <w:pStyle w:val="Prrafodelista"/>
        <w:numPr>
          <w:ilvl w:val="0"/>
          <w:numId w:val="33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512B65">
        <w:rPr>
          <w:rFonts w:ascii="Bookman Old Style" w:hAnsi="Bookman Old Style"/>
          <w:i w:val="0"/>
          <w:color w:val="000000" w:themeColor="text1"/>
          <w:sz w:val="26"/>
          <w:szCs w:val="26"/>
        </w:rPr>
        <w:t>Operaciones de nómina.</w:t>
      </w:r>
    </w:p>
    <w:p w:rsidR="00F7684F" w:rsidRPr="00512B65" w:rsidRDefault="00F7684F" w:rsidP="005E72C1">
      <w:pPr>
        <w:pStyle w:val="Prrafodelista"/>
        <w:numPr>
          <w:ilvl w:val="1"/>
          <w:numId w:val="33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512B65">
        <w:rPr>
          <w:rFonts w:ascii="Bookman Old Style" w:hAnsi="Bookman Old Style"/>
          <w:i w:val="0"/>
          <w:color w:val="000000" w:themeColor="text1"/>
          <w:sz w:val="26"/>
          <w:szCs w:val="26"/>
        </w:rPr>
        <w:t>Pago a empleados.</w:t>
      </w:r>
    </w:p>
    <w:p w:rsidR="00F7684F" w:rsidRPr="00512B65" w:rsidRDefault="00F7684F" w:rsidP="005E72C1">
      <w:pPr>
        <w:pStyle w:val="Prrafodelista"/>
        <w:numPr>
          <w:ilvl w:val="1"/>
          <w:numId w:val="33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512B65">
        <w:rPr>
          <w:rFonts w:ascii="Bookman Old Style" w:hAnsi="Bookman Old Style"/>
          <w:i w:val="0"/>
          <w:color w:val="000000" w:themeColor="text1"/>
          <w:sz w:val="26"/>
          <w:szCs w:val="26"/>
        </w:rPr>
        <w:t>Prestamos dentro de la nómina.</w:t>
      </w:r>
    </w:p>
    <w:p w:rsidR="00F7684F" w:rsidRPr="00512B65" w:rsidRDefault="00F7684F" w:rsidP="005E72C1">
      <w:pPr>
        <w:pStyle w:val="Prrafodelista"/>
        <w:numPr>
          <w:ilvl w:val="1"/>
          <w:numId w:val="33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512B65">
        <w:rPr>
          <w:rFonts w:ascii="Bookman Old Style" w:hAnsi="Bookman Old Style"/>
          <w:i w:val="0"/>
          <w:color w:val="000000" w:themeColor="text1"/>
          <w:sz w:val="26"/>
          <w:szCs w:val="26"/>
        </w:rPr>
        <w:t>Agregar empleado.</w:t>
      </w:r>
    </w:p>
    <w:p w:rsidR="00F7684F" w:rsidRPr="00512B65" w:rsidRDefault="00F7684F" w:rsidP="005E72C1">
      <w:pPr>
        <w:pStyle w:val="Prrafodelista"/>
        <w:numPr>
          <w:ilvl w:val="1"/>
          <w:numId w:val="33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512B65">
        <w:rPr>
          <w:rFonts w:ascii="Bookman Old Style" w:hAnsi="Bookman Old Style"/>
          <w:i w:val="0"/>
          <w:color w:val="000000" w:themeColor="text1"/>
          <w:sz w:val="26"/>
          <w:szCs w:val="26"/>
        </w:rPr>
        <w:t>Eliminar empleado.</w:t>
      </w:r>
    </w:p>
    <w:p w:rsidR="00F7684F" w:rsidRPr="00512B65" w:rsidRDefault="00F7684F" w:rsidP="005E72C1">
      <w:pPr>
        <w:pStyle w:val="Prrafodelista"/>
        <w:numPr>
          <w:ilvl w:val="1"/>
          <w:numId w:val="33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512B65">
        <w:rPr>
          <w:rFonts w:ascii="Bookman Old Style" w:hAnsi="Bookman Old Style"/>
          <w:i w:val="0"/>
          <w:color w:val="000000" w:themeColor="text1"/>
          <w:sz w:val="26"/>
          <w:szCs w:val="26"/>
        </w:rPr>
        <w:t>Modificar sueldo.</w:t>
      </w:r>
    </w:p>
    <w:p w:rsidR="00F7684F" w:rsidRPr="00512B65" w:rsidRDefault="00F7684F" w:rsidP="005E72C1">
      <w:pPr>
        <w:pStyle w:val="Prrafodelista"/>
        <w:numPr>
          <w:ilvl w:val="1"/>
          <w:numId w:val="33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512B65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Efectuar Pago. </w:t>
      </w:r>
    </w:p>
    <w:p w:rsidR="00F7684F" w:rsidRPr="00512B65" w:rsidRDefault="00F7684F" w:rsidP="005E72C1">
      <w:pPr>
        <w:pStyle w:val="Prrafodelista"/>
        <w:numPr>
          <w:ilvl w:val="1"/>
          <w:numId w:val="33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512B65">
        <w:rPr>
          <w:rFonts w:ascii="Bookman Old Style" w:hAnsi="Bookman Old Style"/>
          <w:i w:val="0"/>
          <w:color w:val="000000" w:themeColor="text1"/>
          <w:sz w:val="26"/>
          <w:szCs w:val="26"/>
        </w:rPr>
        <w:t>Aceptar/Rechazar préstamo.</w:t>
      </w:r>
    </w:p>
    <w:p w:rsidR="00F7684F" w:rsidRPr="00512B65" w:rsidRDefault="00F7684F" w:rsidP="005E72C1">
      <w:pPr>
        <w:pStyle w:val="Prrafodelista"/>
        <w:numPr>
          <w:ilvl w:val="1"/>
          <w:numId w:val="33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512B65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Visualizar préstamos. </w:t>
      </w:r>
    </w:p>
    <w:p w:rsidR="00F7684F" w:rsidRPr="00512B65" w:rsidRDefault="00F7684F" w:rsidP="005E72C1">
      <w:pPr>
        <w:pStyle w:val="Prrafodelista"/>
        <w:numPr>
          <w:ilvl w:val="0"/>
          <w:numId w:val="33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512B65">
        <w:rPr>
          <w:rFonts w:ascii="Bookman Old Style" w:hAnsi="Bookman Old Style"/>
          <w:i w:val="0"/>
          <w:color w:val="000000" w:themeColor="text1"/>
          <w:sz w:val="26"/>
          <w:szCs w:val="26"/>
        </w:rPr>
        <w:t>Solicitud de préstamos.</w:t>
      </w:r>
    </w:p>
    <w:p w:rsidR="009F5037" w:rsidRPr="00512B65" w:rsidRDefault="009F5037" w:rsidP="005E72C1">
      <w:pPr>
        <w:pStyle w:val="Prrafodelista"/>
        <w:numPr>
          <w:ilvl w:val="0"/>
          <w:numId w:val="33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512B65">
        <w:rPr>
          <w:rFonts w:ascii="Bookman Old Style" w:hAnsi="Bookman Old Style"/>
          <w:i w:val="0"/>
          <w:color w:val="000000" w:themeColor="text1"/>
          <w:sz w:val="26"/>
          <w:szCs w:val="26"/>
        </w:rPr>
        <w:t>Transferencia de fondos.</w:t>
      </w:r>
    </w:p>
    <w:p w:rsidR="00F7684F" w:rsidRPr="00631587" w:rsidRDefault="00F7684F" w:rsidP="00F7684F">
      <w:pPr>
        <w:pStyle w:val="Prrafodelista"/>
        <w:ind w:left="1440"/>
        <w:rPr>
          <w:rFonts w:ascii="Bookman Old Style" w:hAnsi="Bookman Old Style"/>
          <w:color w:val="FF0000"/>
          <w:sz w:val="32"/>
        </w:rPr>
      </w:pPr>
    </w:p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Pr="00A32E31" w:rsidRDefault="00A32E31" w:rsidP="00A32E31">
      <w:pPr>
        <w:rPr>
          <w:rFonts w:ascii="Bookman Old Style" w:hAnsi="Bookman Old Style"/>
        </w:rPr>
      </w:pPr>
      <w:r>
        <w:tab/>
      </w:r>
      <w:r w:rsidRPr="00A32E31">
        <w:rPr>
          <w:rFonts w:ascii="Bookman Old Style" w:hAnsi="Bookman Old Style"/>
          <w:color w:val="FF0000"/>
          <w:sz w:val="32"/>
        </w:rPr>
        <w:t>Atributos del Sistema</w:t>
      </w:r>
    </w:p>
    <w:p w:rsidR="00A32E31" w:rsidRPr="00EA25D8" w:rsidRDefault="009F5037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Múltiples cuentas por cliente.</w:t>
      </w:r>
    </w:p>
    <w:p w:rsidR="009F5037" w:rsidRPr="00EA25D8" w:rsidRDefault="009F5037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Pago de intereses (no con todos los tipos de cuenta).</w:t>
      </w:r>
    </w:p>
    <w:p w:rsidR="009F5037" w:rsidRPr="00EA25D8" w:rsidRDefault="009F5037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Administración de clientes.</w:t>
      </w:r>
    </w:p>
    <w:p w:rsidR="009F5037" w:rsidRPr="00EA25D8" w:rsidRDefault="009F5037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Pertenencia a varias nóminas.</w:t>
      </w:r>
    </w:p>
    <w:p w:rsidR="009F5037" w:rsidRPr="00EA25D8" w:rsidRDefault="009F5037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Cobro por manejo de cuenta (monetaria).</w:t>
      </w:r>
    </w:p>
    <w:p w:rsidR="009F5037" w:rsidRPr="00EA25D8" w:rsidRDefault="009F5037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Interés bajo el monto en la cuenta.</w:t>
      </w:r>
    </w:p>
    <w:p w:rsidR="009F5037" w:rsidRPr="00EA25D8" w:rsidRDefault="00F05239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Usuario creado por cuenta.</w:t>
      </w:r>
    </w:p>
    <w:p w:rsidR="00F05239" w:rsidRPr="00EA25D8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Entrega de talonarios.</w:t>
      </w:r>
    </w:p>
    <w:p w:rsidR="00EA25D8" w:rsidRPr="00EA25D8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Verificación de fondos por cheque</w:t>
      </w:r>
    </w:p>
    <w:p w:rsidR="00EA25D8" w:rsidRPr="00EA25D8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Cobro por insuficiencia de fondos.</w:t>
      </w:r>
    </w:p>
    <w:p w:rsidR="00EA25D8" w:rsidRPr="00EA25D8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Atención personalizada.</w:t>
      </w:r>
    </w:p>
    <w:p w:rsidR="00EA25D8" w:rsidRPr="00EA25D8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Aceptación/Rechazo de solicitudes.</w:t>
      </w:r>
    </w:p>
    <w:p w:rsidR="00EA25D8" w:rsidRPr="00EA25D8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Visualizar informes.</w:t>
      </w:r>
    </w:p>
    <w:p w:rsidR="00EA25D8" w:rsidRPr="00EA25D8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Resumen administrativo por cuenta.</w:t>
      </w:r>
    </w:p>
    <w:p w:rsidR="00EA25D8" w:rsidRPr="00EA25D8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Disponibilidad de planes de préstamos.</w:t>
      </w:r>
    </w:p>
    <w:p w:rsidR="00EA25D8" w:rsidRPr="00EA25D8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Log de actividades por cliente.</w:t>
      </w:r>
    </w:p>
    <w:p w:rsidR="00EA25D8" w:rsidRPr="00EA25D8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Catálogo de productos para canjeo.</w:t>
      </w:r>
    </w:p>
    <w:p w:rsidR="00EA25D8" w:rsidRPr="00EA25D8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Estado de cuenta por fecha.</w:t>
      </w:r>
    </w:p>
    <w:p w:rsidR="00EA25D8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Aprobación de nóminas.</w:t>
      </w:r>
    </w:p>
    <w:p w:rsidR="00EA25D8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>
        <w:rPr>
          <w:rFonts w:ascii="Bookman Old Style" w:hAnsi="Bookman Old Style"/>
          <w:i w:val="0"/>
          <w:color w:val="000000" w:themeColor="text1"/>
          <w:sz w:val="26"/>
          <w:szCs w:val="26"/>
        </w:rPr>
        <w:t>Disponibilidad de agencias.</w:t>
      </w:r>
    </w:p>
    <w:p w:rsidR="00EA25D8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>
        <w:rPr>
          <w:rFonts w:ascii="Bookman Old Style" w:hAnsi="Bookman Old Style"/>
          <w:i w:val="0"/>
          <w:color w:val="000000" w:themeColor="text1"/>
          <w:sz w:val="26"/>
          <w:szCs w:val="26"/>
        </w:rPr>
        <w:t>Interfaz simple y fluida.</w:t>
      </w:r>
    </w:p>
    <w:p w:rsidR="00EA25D8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>
        <w:rPr>
          <w:rFonts w:ascii="Bookman Old Style" w:hAnsi="Bookman Old Style"/>
          <w:i w:val="0"/>
          <w:color w:val="000000" w:themeColor="text1"/>
          <w:sz w:val="26"/>
          <w:szCs w:val="26"/>
        </w:rPr>
        <w:t>Informes globales por agencia.</w:t>
      </w:r>
    </w:p>
    <w:p w:rsidR="00EA25D8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>
        <w:rPr>
          <w:rFonts w:ascii="Bookman Old Style" w:hAnsi="Bookman Old Style"/>
          <w:i w:val="0"/>
          <w:color w:val="000000" w:themeColor="text1"/>
          <w:sz w:val="26"/>
          <w:szCs w:val="26"/>
        </w:rPr>
        <w:t>Cambio de tasas de interés.</w:t>
      </w:r>
    </w:p>
    <w:p w:rsidR="00EA25D8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>
        <w:rPr>
          <w:rFonts w:ascii="Bookman Old Style" w:hAnsi="Bookman Old Style"/>
          <w:i w:val="0"/>
          <w:color w:val="000000" w:themeColor="text1"/>
          <w:sz w:val="26"/>
          <w:szCs w:val="26"/>
        </w:rPr>
        <w:t>Cambio de parámetros.</w:t>
      </w:r>
    </w:p>
    <w:p w:rsidR="00EA25D8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>
        <w:rPr>
          <w:rFonts w:ascii="Bookman Old Style" w:hAnsi="Bookman Old Style"/>
          <w:i w:val="0"/>
          <w:color w:val="000000" w:themeColor="text1"/>
          <w:sz w:val="26"/>
          <w:szCs w:val="26"/>
        </w:rPr>
        <w:t>Reportes de actividad.</w:t>
      </w:r>
    </w:p>
    <w:p w:rsidR="00EA25D8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>
        <w:rPr>
          <w:rFonts w:ascii="Bookman Old Style" w:hAnsi="Bookman Old Style"/>
          <w:i w:val="0"/>
          <w:color w:val="000000" w:themeColor="text1"/>
          <w:sz w:val="26"/>
          <w:szCs w:val="26"/>
        </w:rPr>
        <w:t>Agregación de proveedores.</w:t>
      </w:r>
    </w:p>
    <w:p w:rsidR="00642E1F" w:rsidRDefault="00642E1F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>
        <w:rPr>
          <w:rFonts w:ascii="Bookman Old Style" w:hAnsi="Bookman Old Style"/>
          <w:i w:val="0"/>
          <w:color w:val="000000" w:themeColor="text1"/>
          <w:sz w:val="26"/>
          <w:szCs w:val="26"/>
        </w:rPr>
        <w:t>Multiplataforma.</w:t>
      </w:r>
    </w:p>
    <w:p w:rsidR="00642E1F" w:rsidRDefault="00642E1F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>
        <w:rPr>
          <w:rFonts w:ascii="Bookman Old Style" w:hAnsi="Bookman Old Style"/>
          <w:i w:val="0"/>
          <w:color w:val="000000" w:themeColor="text1"/>
          <w:sz w:val="26"/>
          <w:szCs w:val="26"/>
        </w:rPr>
        <w:t>Capaz de atender a muchos usuarios a la vez.</w:t>
      </w:r>
    </w:p>
    <w:p w:rsidR="00642E1F" w:rsidRDefault="00642E1F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>
        <w:rPr>
          <w:rFonts w:ascii="Bookman Old Style" w:hAnsi="Bookman Old Style"/>
          <w:i w:val="0"/>
          <w:color w:val="000000" w:themeColor="text1"/>
          <w:sz w:val="26"/>
          <w:szCs w:val="26"/>
        </w:rPr>
        <w:t>Usuario único para cada cuenta.</w:t>
      </w:r>
    </w:p>
    <w:p w:rsidR="00A32E31" w:rsidRDefault="00A32E31" w:rsidP="00A32E31"/>
    <w:p w:rsidR="00A32E31" w:rsidRPr="00E554CF" w:rsidRDefault="00E055C0" w:rsidP="00E055C0">
      <w:pPr>
        <w:pStyle w:val="Ttulo3"/>
        <w:rPr>
          <w:rFonts w:ascii="Bookman Old Style" w:hAnsi="Bookman Old Style"/>
          <w:b w:val="0"/>
          <w:color w:val="FF0000"/>
          <w:sz w:val="56"/>
          <w:szCs w:val="32"/>
        </w:rPr>
      </w:pPr>
      <w:bookmarkStart w:id="5" w:name="_Toc485205493"/>
      <w:r w:rsidRPr="00E554CF">
        <w:rPr>
          <w:rFonts w:ascii="Bookman Old Style" w:hAnsi="Bookman Old Style"/>
          <w:b w:val="0"/>
          <w:color w:val="FF0000"/>
          <w:sz w:val="56"/>
          <w:szCs w:val="32"/>
        </w:rPr>
        <w:lastRenderedPageBreak/>
        <w:t>Clientes de la aplicación</w:t>
      </w:r>
      <w:bookmarkEnd w:id="5"/>
    </w:p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>
      <w:pPr>
        <w:pStyle w:val="Ttulo3"/>
        <w:rPr>
          <w:rFonts w:ascii="Bookman Old Style" w:hAnsi="Bookman Old Style"/>
          <w:b w:val="0"/>
          <w:color w:val="auto"/>
          <w:sz w:val="56"/>
        </w:rPr>
      </w:pPr>
      <w:bookmarkStart w:id="6" w:name="_Toc485205494"/>
      <w:r w:rsidRPr="00E055C0">
        <w:rPr>
          <w:rFonts w:ascii="Bookman Old Style" w:hAnsi="Bookman Old Style"/>
          <w:b w:val="0"/>
          <w:color w:val="auto"/>
          <w:sz w:val="56"/>
        </w:rPr>
        <w:lastRenderedPageBreak/>
        <w:t>Casos de uso</w:t>
      </w:r>
      <w:bookmarkEnd w:id="6"/>
    </w:p>
    <w:p w:rsidR="00E055C0" w:rsidRP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Pr="00E055C0" w:rsidRDefault="00E055C0" w:rsidP="00E055C0"/>
    <w:p w:rsidR="00E055C0" w:rsidRDefault="00E055C0" w:rsidP="00E055C0">
      <w:pPr>
        <w:pStyle w:val="Ttulo3"/>
      </w:pPr>
    </w:p>
    <w:p w:rsidR="00E055C0" w:rsidRPr="00E554CF" w:rsidRDefault="00E055C0" w:rsidP="00E055C0">
      <w:pPr>
        <w:pStyle w:val="Ttulo3"/>
        <w:rPr>
          <w:rFonts w:ascii="Bookman Old Style" w:hAnsi="Bookman Old Style"/>
          <w:b w:val="0"/>
          <w:color w:val="FF0000"/>
          <w:sz w:val="56"/>
        </w:rPr>
      </w:pPr>
      <w:bookmarkStart w:id="7" w:name="_Toc485205495"/>
      <w:r w:rsidRPr="00E554CF">
        <w:rPr>
          <w:rFonts w:ascii="Bookman Old Style" w:hAnsi="Bookman Old Style"/>
          <w:b w:val="0"/>
          <w:color w:val="FF0000"/>
          <w:sz w:val="56"/>
        </w:rPr>
        <w:t>Diagrama de clases</w:t>
      </w:r>
      <w:bookmarkEnd w:id="7"/>
    </w:p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Pr="00E055C0" w:rsidRDefault="00E055C0" w:rsidP="00E055C0"/>
    <w:p w:rsidR="00E055C0" w:rsidRDefault="00E055C0" w:rsidP="00E055C0">
      <w:pPr>
        <w:pStyle w:val="Ttulo3"/>
        <w:rPr>
          <w:rFonts w:ascii="Bookman Old Style" w:hAnsi="Bookman Old Style"/>
          <w:b w:val="0"/>
          <w:color w:val="auto"/>
          <w:sz w:val="56"/>
        </w:rPr>
      </w:pPr>
      <w:bookmarkStart w:id="8" w:name="_Toc485205496"/>
      <w:r w:rsidRPr="00E055C0">
        <w:rPr>
          <w:rFonts w:ascii="Bookman Old Style" w:hAnsi="Bookman Old Style"/>
          <w:b w:val="0"/>
          <w:color w:val="auto"/>
          <w:sz w:val="56"/>
        </w:rPr>
        <w:lastRenderedPageBreak/>
        <w:t>Modelo Conceptual</w:t>
      </w:r>
      <w:bookmarkEnd w:id="8"/>
    </w:p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Pr="00E055C0" w:rsidRDefault="00E055C0" w:rsidP="00E055C0"/>
    <w:p w:rsidR="00E055C0" w:rsidRPr="00E554CF" w:rsidRDefault="00E055C0" w:rsidP="00E055C0">
      <w:pPr>
        <w:pStyle w:val="Ttulo3"/>
        <w:rPr>
          <w:rFonts w:ascii="Bookman Old Style" w:hAnsi="Bookman Old Style"/>
          <w:b w:val="0"/>
          <w:color w:val="FF0000"/>
          <w:sz w:val="56"/>
        </w:rPr>
      </w:pPr>
      <w:bookmarkStart w:id="9" w:name="_Toc485205497"/>
      <w:r w:rsidRPr="00E554CF">
        <w:rPr>
          <w:rFonts w:ascii="Bookman Old Style" w:hAnsi="Bookman Old Style"/>
          <w:b w:val="0"/>
          <w:color w:val="FF0000"/>
          <w:sz w:val="56"/>
        </w:rPr>
        <w:lastRenderedPageBreak/>
        <w:t>Diagrama Entidad/Relación</w:t>
      </w:r>
      <w:bookmarkEnd w:id="9"/>
    </w:p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Pr="00E055C0" w:rsidRDefault="00E055C0" w:rsidP="00E055C0"/>
    <w:p w:rsidR="002321AD" w:rsidRPr="00894032" w:rsidRDefault="00E055C0" w:rsidP="00894032">
      <w:pPr>
        <w:pStyle w:val="Ttulo3"/>
        <w:rPr>
          <w:rFonts w:ascii="Bookman Old Style" w:hAnsi="Bookman Old Style"/>
          <w:color w:val="auto"/>
          <w:sz w:val="56"/>
        </w:rPr>
      </w:pPr>
      <w:bookmarkStart w:id="10" w:name="_Toc485205498"/>
      <w:r w:rsidRPr="00E055C0">
        <w:rPr>
          <w:rFonts w:ascii="Bookman Old Style" w:hAnsi="Bookman Old Style"/>
          <w:color w:val="auto"/>
          <w:sz w:val="56"/>
        </w:rPr>
        <w:lastRenderedPageBreak/>
        <w:t>Glosario</w:t>
      </w:r>
      <w:bookmarkEnd w:id="10"/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Agencia: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Establecimiento que es una extensión de la empresa a la cual pertenece.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Apertura:</w:t>
      </w:r>
      <w:r w:rsidR="003F5628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Iniciar una cuenta o nomina dentro de las cuentas del banco.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Atención al cliente:</w:t>
      </w:r>
      <w:r w:rsidR="003F5628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Entidad del banco que se encarga de la aprobación de todas las solicitudes de los clientes.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BanQuetzal: Banco del Quetzal, cliente principal del proyecto.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Bloquear:</w:t>
      </w:r>
      <w:r w:rsidR="003F5628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Parar la capacidad de hacer varias acciones a una cuenta determinada.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Cajero:</w:t>
      </w:r>
      <w:r w:rsidR="003F5628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Persona que se encarga de aprobar las acciones que involucra el manejo de efectivo (exceptuando transacciones).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Cliente: Persona o Empresa que utilizara los servicios de la plataforma.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Cuenta a Terceros:</w:t>
      </w:r>
      <w:r w:rsidR="003F5628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Cuenta que pertenece a un cliente ajeno al que realiza la transacción.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Cuenta de Ahorro:</w:t>
      </w:r>
      <w:r w:rsidR="003F5628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Cuenta que permite al cliente tener mejor manejo de sus ingresos y egresos. Esta también maneja cierto porcentaje de interés.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Cuenta Monetaria:</w:t>
      </w:r>
      <w:r w:rsidR="003F5628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Cuenta común que no maneja intereses.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Cuenta: Plataforma individual para cada cliente, en esta se podrá utilizar los servicios de esta.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Empleado:</w:t>
      </w:r>
      <w:r w:rsidR="003F5628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Persona que trabaja en el banco y cumple cierto rol dentro de este.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Estado de Cuenta:</w:t>
      </w:r>
      <w:r w:rsidR="003F5628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Lista de las acciones que ha hecho un cliente dentro de su cuenta.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Gerente:</w:t>
      </w:r>
      <w:r w:rsidR="003F5628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Persona encargada de verificar que los empleados realicen sus roles de manera correcta.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Interés:</w:t>
      </w:r>
      <w:r w:rsidR="003F5628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Cantidad de dinero que se le da al cliente cada mes 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por ser parte del banco.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Interfaz: Elementos gráficos que representan los datos que más se necesitan para la realización de las acciones, también da estética y atractivo virtual a la plataforma(s).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lastRenderedPageBreak/>
        <w:t>Nómina: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Lista de nombres de los clientes que son parte de una empresa.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Operaciones por nómina: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Acciones que un usuario que está dentro de una nómina puede realizar.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Operadores: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Personas que se encargar de un rol dentro de la plataforma.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Patente: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Documento que indica la autorización para realizar cierta acción.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Plataforma Virtual: Interfaz principal en donde se realizan las acciones del proyecto.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Préstamo: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Cantidad de dinero que el cliente solicita al banco.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Puntos Preferenciales: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Sistema para los clientes que al final de cada mes permite el canjeo de estos puntos por premios, estos son acumulativos.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Reactivar: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Permitir a una cuenta bloqueada que vuelva a realizar las operaciones de manera normal.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Servicios: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Acciones que un cliente realiza dentro de la plataforma.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Software: Programa virtual que se utiliza para ciertas acciones dentro de un proyecto.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Stock: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Cantidad determinada de cada producto para su canjeo.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Talonario: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Conjunto de cheques que un cliente tiene a disponibilidad.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Tipo de Cuenta: Características o privilegios que tiene una cuenta que un cliente apertura. Estas tendrán diferentes bonos o más capacidad de realizar acciones. 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Transacción: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Acción entre dos clientes en la que se pasa dinero e una cuenta a otra.</w:t>
      </w:r>
    </w:p>
    <w:p w:rsidR="007160AF" w:rsidRPr="007160AF" w:rsidRDefault="007160AF" w:rsidP="007160AF"/>
    <w:p w:rsidR="00E055C0" w:rsidRDefault="00E055C0" w:rsidP="00E055C0"/>
    <w:p w:rsidR="00E055C0" w:rsidRDefault="00E055C0" w:rsidP="00E055C0"/>
    <w:p w:rsidR="00E055C0" w:rsidRPr="00E055C0" w:rsidRDefault="00E055C0" w:rsidP="00E055C0"/>
    <w:p w:rsidR="00E055C0" w:rsidRPr="00E554CF" w:rsidRDefault="00E055C0" w:rsidP="00E055C0">
      <w:pPr>
        <w:pStyle w:val="Ttulo3"/>
        <w:rPr>
          <w:rFonts w:ascii="Bookman Old Style" w:hAnsi="Bookman Old Style"/>
          <w:b w:val="0"/>
          <w:color w:val="FF0000"/>
          <w:sz w:val="56"/>
        </w:rPr>
      </w:pPr>
      <w:bookmarkStart w:id="11" w:name="_Toc485205499"/>
      <w:r w:rsidRPr="00E554CF">
        <w:rPr>
          <w:rFonts w:ascii="Bookman Old Style" w:hAnsi="Bookman Old Style"/>
          <w:b w:val="0"/>
          <w:color w:val="FF0000"/>
          <w:sz w:val="56"/>
        </w:rPr>
        <w:lastRenderedPageBreak/>
        <w:t>Planificación</w:t>
      </w:r>
      <w:bookmarkEnd w:id="11"/>
    </w:p>
    <w:sectPr w:rsidR="00E055C0" w:rsidRPr="00E554CF" w:rsidSect="00C42C98">
      <w:footerReference w:type="default" r:id="rId9"/>
      <w:footerReference w:type="first" r:id="rId10"/>
      <w:pgSz w:w="11906" w:h="16838" w:code="9"/>
      <w:pgMar w:top="1440" w:right="1616" w:bottom="1440" w:left="161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EBE" w:rsidRDefault="00D25EBE">
      <w:pPr>
        <w:spacing w:after="0" w:line="240" w:lineRule="auto"/>
      </w:pPr>
      <w:r>
        <w:separator/>
      </w:r>
    </w:p>
  </w:endnote>
  <w:endnote w:type="continuationSeparator" w:id="0">
    <w:p w:rsidR="00D25EBE" w:rsidRDefault="00D25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6392255"/>
      <w:docPartObj>
        <w:docPartGallery w:val="Page Numbers (Bottom of Page)"/>
        <w:docPartUnique/>
      </w:docPartObj>
    </w:sdtPr>
    <w:sdtEndPr>
      <w:rPr>
        <w:noProof/>
        <w:color w:val="FF0000"/>
      </w:rPr>
    </w:sdtEndPr>
    <w:sdtContent>
      <w:p w:rsidR="00C36963" w:rsidRPr="00A32E31" w:rsidRDefault="00A95A8F">
        <w:pPr>
          <w:pStyle w:val="Piedepgina"/>
          <w:rPr>
            <w:color w:val="FF0000"/>
          </w:rPr>
        </w:pPr>
        <w:r w:rsidRPr="00A32E31">
          <w:rPr>
            <w:color w:val="FF0000"/>
            <w:lang w:bidi="es-ES"/>
          </w:rPr>
          <w:fldChar w:fldCharType="begin"/>
        </w:r>
        <w:r w:rsidRPr="00A32E31">
          <w:rPr>
            <w:color w:val="FF0000"/>
            <w:lang w:bidi="es-ES"/>
          </w:rPr>
          <w:instrText xml:space="preserve"> PAGE   \* MERGEFORMAT </w:instrText>
        </w:r>
        <w:r w:rsidRPr="00A32E31">
          <w:rPr>
            <w:color w:val="FF0000"/>
            <w:lang w:bidi="es-ES"/>
          </w:rPr>
          <w:fldChar w:fldCharType="separate"/>
        </w:r>
        <w:r w:rsidR="008E2609">
          <w:rPr>
            <w:noProof/>
            <w:color w:val="FF0000"/>
            <w:lang w:bidi="es-ES"/>
          </w:rPr>
          <w:t>3</w:t>
        </w:r>
        <w:r w:rsidRPr="00A32E31">
          <w:rPr>
            <w:noProof/>
            <w:color w:val="FF0000"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FF0000"/>
      </w:rPr>
      <w:id w:val="-14298895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7519" w:rsidRPr="00A32E31" w:rsidRDefault="00687519">
        <w:pPr>
          <w:pStyle w:val="Piedepgina"/>
          <w:rPr>
            <w:color w:val="FF0000"/>
          </w:rPr>
        </w:pPr>
        <w:r w:rsidRPr="00A32E31">
          <w:rPr>
            <w:color w:val="FF0000"/>
            <w:lang w:bidi="es-ES"/>
          </w:rPr>
          <w:fldChar w:fldCharType="begin"/>
        </w:r>
        <w:r w:rsidRPr="00A32E31">
          <w:rPr>
            <w:color w:val="FF0000"/>
            <w:lang w:bidi="es-ES"/>
          </w:rPr>
          <w:instrText xml:space="preserve"> PAGE   \* MERGEFORMAT </w:instrText>
        </w:r>
        <w:r w:rsidRPr="00A32E31">
          <w:rPr>
            <w:color w:val="FF0000"/>
            <w:lang w:bidi="es-ES"/>
          </w:rPr>
          <w:fldChar w:fldCharType="separate"/>
        </w:r>
        <w:r w:rsidR="00633915">
          <w:rPr>
            <w:noProof/>
            <w:color w:val="FF0000"/>
            <w:lang w:bidi="es-ES"/>
          </w:rPr>
          <w:t>1</w:t>
        </w:r>
        <w:r w:rsidRPr="00A32E31">
          <w:rPr>
            <w:noProof/>
            <w:color w:val="FF0000"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EBE" w:rsidRDefault="00D25EBE">
      <w:pPr>
        <w:spacing w:after="0" w:line="240" w:lineRule="auto"/>
      </w:pPr>
      <w:r>
        <w:separator/>
      </w:r>
    </w:p>
  </w:footnote>
  <w:footnote w:type="continuationSeparator" w:id="0">
    <w:p w:rsidR="00D25EBE" w:rsidRDefault="00D25E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610DF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7FA48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14A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BA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96DE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8CCC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CCEE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59A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BA1A31"/>
    <w:multiLevelType w:val="hybridMultilevel"/>
    <w:tmpl w:val="FBE421B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53F79ED"/>
    <w:multiLevelType w:val="hybridMultilevel"/>
    <w:tmpl w:val="75CCAD2C"/>
    <w:lvl w:ilvl="0" w:tplc="1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07044262"/>
    <w:multiLevelType w:val="hybridMultilevel"/>
    <w:tmpl w:val="BF1C0C0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3E5DBD"/>
    <w:multiLevelType w:val="multilevel"/>
    <w:tmpl w:val="FF6A34C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CC22BFB"/>
    <w:multiLevelType w:val="hybridMultilevel"/>
    <w:tmpl w:val="36966B4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666679"/>
    <w:multiLevelType w:val="hybridMultilevel"/>
    <w:tmpl w:val="FB4E89F0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6C713C2"/>
    <w:multiLevelType w:val="hybridMultilevel"/>
    <w:tmpl w:val="4E50DFA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BF40FA"/>
    <w:multiLevelType w:val="hybridMultilevel"/>
    <w:tmpl w:val="F95E5216"/>
    <w:lvl w:ilvl="0" w:tplc="100A0011">
      <w:start w:val="1"/>
      <w:numFmt w:val="decimal"/>
      <w:lvlText w:val="%1)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C04600"/>
    <w:multiLevelType w:val="hybridMultilevel"/>
    <w:tmpl w:val="748EDF2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087AE7"/>
    <w:multiLevelType w:val="hybridMultilevel"/>
    <w:tmpl w:val="4DE84B80"/>
    <w:lvl w:ilvl="0" w:tplc="7714B2D6">
      <w:start w:val="1"/>
      <w:numFmt w:val="decimal"/>
      <w:lvlText w:val="%1.-"/>
      <w:lvlJc w:val="righ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6848FD"/>
    <w:multiLevelType w:val="hybridMultilevel"/>
    <w:tmpl w:val="9FAE5FE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520A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126203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4884A8A"/>
    <w:multiLevelType w:val="hybridMultilevel"/>
    <w:tmpl w:val="84FC2E5A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BF0C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3C1ED3"/>
    <w:multiLevelType w:val="hybridMultilevel"/>
    <w:tmpl w:val="71C2C13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A835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9CD75A7"/>
    <w:multiLevelType w:val="hybridMultilevel"/>
    <w:tmpl w:val="C68EB56C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21F3BC3"/>
    <w:multiLevelType w:val="hybridMultilevel"/>
    <w:tmpl w:val="FB6AD80A"/>
    <w:lvl w:ilvl="0" w:tplc="7EEE0B26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1265A6"/>
    <w:multiLevelType w:val="hybridMultilevel"/>
    <w:tmpl w:val="3D5EB980"/>
    <w:lvl w:ilvl="0" w:tplc="5ECAE8A2">
      <w:start w:val="11"/>
      <w:numFmt w:val="decimal"/>
      <w:lvlText w:val="%1."/>
      <w:lvlJc w:val="left"/>
      <w:pPr>
        <w:ind w:left="1110" w:hanging="39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B734274"/>
    <w:multiLevelType w:val="hybridMultilevel"/>
    <w:tmpl w:val="28DC00DE"/>
    <w:lvl w:ilvl="0" w:tplc="08B453DE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5"/>
  </w:num>
  <w:num w:numId="3">
    <w:abstractNumId w:val="25"/>
  </w:num>
  <w:num w:numId="4">
    <w:abstractNumId w:val="25"/>
  </w:num>
  <w:num w:numId="5">
    <w:abstractNumId w:val="25"/>
  </w:num>
  <w:num w:numId="6">
    <w:abstractNumId w:val="8"/>
  </w:num>
  <w:num w:numId="7">
    <w:abstractNumId w:val="3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9"/>
  </w:num>
  <w:num w:numId="17">
    <w:abstractNumId w:val="24"/>
  </w:num>
  <w:num w:numId="18">
    <w:abstractNumId w:val="21"/>
  </w:num>
  <w:num w:numId="19">
    <w:abstractNumId w:val="27"/>
  </w:num>
  <w:num w:numId="20">
    <w:abstractNumId w:val="13"/>
  </w:num>
  <w:num w:numId="21">
    <w:abstractNumId w:val="22"/>
  </w:num>
  <w:num w:numId="22">
    <w:abstractNumId w:val="14"/>
  </w:num>
  <w:num w:numId="23">
    <w:abstractNumId w:val="18"/>
  </w:num>
  <w:num w:numId="24">
    <w:abstractNumId w:val="28"/>
  </w:num>
  <w:num w:numId="25">
    <w:abstractNumId w:val="20"/>
  </w:num>
  <w:num w:numId="26">
    <w:abstractNumId w:val="16"/>
  </w:num>
  <w:num w:numId="27">
    <w:abstractNumId w:val="30"/>
  </w:num>
  <w:num w:numId="28">
    <w:abstractNumId w:val="23"/>
  </w:num>
  <w:num w:numId="29">
    <w:abstractNumId w:val="17"/>
  </w:num>
  <w:num w:numId="30">
    <w:abstractNumId w:val="19"/>
  </w:num>
  <w:num w:numId="31">
    <w:abstractNumId w:val="12"/>
  </w:num>
  <w:num w:numId="32">
    <w:abstractNumId w:val="11"/>
  </w:num>
  <w:num w:numId="33">
    <w:abstractNumId w:val="10"/>
  </w:num>
  <w:num w:numId="34">
    <w:abstractNumId w:val="15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55A"/>
    <w:rsid w:val="000420B0"/>
    <w:rsid w:val="000E493E"/>
    <w:rsid w:val="001D3EF9"/>
    <w:rsid w:val="001F6088"/>
    <w:rsid w:val="002321AD"/>
    <w:rsid w:val="00245BD2"/>
    <w:rsid w:val="0029238E"/>
    <w:rsid w:val="002E08D5"/>
    <w:rsid w:val="002F5CE6"/>
    <w:rsid w:val="003E7FF1"/>
    <w:rsid w:val="003F5628"/>
    <w:rsid w:val="00414F89"/>
    <w:rsid w:val="00452CBA"/>
    <w:rsid w:val="00512B65"/>
    <w:rsid w:val="0052775B"/>
    <w:rsid w:val="005408F9"/>
    <w:rsid w:val="00585B83"/>
    <w:rsid w:val="005D7F52"/>
    <w:rsid w:val="005E72C1"/>
    <w:rsid w:val="00631587"/>
    <w:rsid w:val="00633915"/>
    <w:rsid w:val="00642E1F"/>
    <w:rsid w:val="00687519"/>
    <w:rsid w:val="006A2C55"/>
    <w:rsid w:val="006A6CD5"/>
    <w:rsid w:val="006C5C99"/>
    <w:rsid w:val="007160AF"/>
    <w:rsid w:val="007839B2"/>
    <w:rsid w:val="00784F10"/>
    <w:rsid w:val="007C10AE"/>
    <w:rsid w:val="00814AEF"/>
    <w:rsid w:val="008216B8"/>
    <w:rsid w:val="0082242F"/>
    <w:rsid w:val="008461DF"/>
    <w:rsid w:val="0086455A"/>
    <w:rsid w:val="00894032"/>
    <w:rsid w:val="00896A2E"/>
    <w:rsid w:val="008D6F70"/>
    <w:rsid w:val="008E2609"/>
    <w:rsid w:val="009003CB"/>
    <w:rsid w:val="00921C8E"/>
    <w:rsid w:val="00986E23"/>
    <w:rsid w:val="009F5037"/>
    <w:rsid w:val="009F72AF"/>
    <w:rsid w:val="00A00758"/>
    <w:rsid w:val="00A159F8"/>
    <w:rsid w:val="00A3065A"/>
    <w:rsid w:val="00A32E31"/>
    <w:rsid w:val="00A43339"/>
    <w:rsid w:val="00A77817"/>
    <w:rsid w:val="00A95A8F"/>
    <w:rsid w:val="00B52456"/>
    <w:rsid w:val="00B763D6"/>
    <w:rsid w:val="00C36963"/>
    <w:rsid w:val="00C42C98"/>
    <w:rsid w:val="00C5530D"/>
    <w:rsid w:val="00CA09EF"/>
    <w:rsid w:val="00D25EBE"/>
    <w:rsid w:val="00D65A8D"/>
    <w:rsid w:val="00DB3E96"/>
    <w:rsid w:val="00DD04E9"/>
    <w:rsid w:val="00DE0C7A"/>
    <w:rsid w:val="00E055C0"/>
    <w:rsid w:val="00E26BFB"/>
    <w:rsid w:val="00E31102"/>
    <w:rsid w:val="00E52477"/>
    <w:rsid w:val="00E554CF"/>
    <w:rsid w:val="00EA25D8"/>
    <w:rsid w:val="00EE43F5"/>
    <w:rsid w:val="00F05239"/>
    <w:rsid w:val="00F7684F"/>
    <w:rsid w:val="00F84A13"/>
    <w:rsid w:val="00F8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758737"/>
  <w15:chartTrackingRefBased/>
  <w15:docId w15:val="{A08751B1-BCD2-494F-A608-A28E8C0D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s-E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519"/>
  </w:style>
  <w:style w:type="paragraph" w:styleId="Ttulo1">
    <w:name w:val="heading 1"/>
    <w:basedOn w:val="Normal"/>
    <w:next w:val="Normal"/>
    <w:link w:val="Ttulo1Car"/>
    <w:uiPriority w:val="9"/>
    <w:qFormat/>
    <w:rsid w:val="00F84A13"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4A13"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4A13"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EB130B" w:themeColor="accent1" w:themeShade="B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4A13"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aconvietas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414F89"/>
    <w:rPr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10"/>
    <w:qFormat/>
    <w:rsid w:val="00414F89"/>
    <w:pPr>
      <w:spacing w:before="320" w:after="320" w:line="264" w:lineRule="auto"/>
      <w:contextualSpacing/>
    </w:pPr>
    <w:rPr>
      <w:b/>
      <w:iCs/>
      <w:color w:val="EB130B" w:themeColor="accent1" w:themeShade="BF"/>
      <w:sz w:val="54"/>
    </w:rPr>
  </w:style>
  <w:style w:type="character" w:customStyle="1" w:styleId="CitaCar">
    <w:name w:val="Cita Car"/>
    <w:basedOn w:val="Fuentedeprrafopredeter"/>
    <w:link w:val="Cita"/>
    <w:uiPriority w:val="10"/>
    <w:rsid w:val="00414F89"/>
    <w:rPr>
      <w:b/>
      <w:iCs/>
      <w:color w:val="EB130B" w:themeColor="accent1" w:themeShade="BF"/>
      <w:sz w:val="54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414F89"/>
    <w:rPr>
      <w:rFonts w:asciiTheme="majorHAnsi" w:eastAsiaTheme="majorEastAsia" w:hAnsiTheme="majorHAnsi" w:cstheme="majorBidi"/>
      <w:b/>
      <w:color w:val="EB130B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4A13"/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4A13"/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ndice3">
    <w:name w:val="index 3"/>
    <w:basedOn w:val="Normal"/>
    <w:next w:val="Normal"/>
    <w:autoRedefine/>
    <w:uiPriority w:val="99"/>
    <w:semiHidden/>
    <w:unhideWhenUsed/>
    <w:rsid w:val="00414F89"/>
    <w:pPr>
      <w:spacing w:before="317" w:after="317" w:line="240" w:lineRule="auto"/>
      <w:ind w:left="720" w:hanging="245"/>
      <w:contextualSpacing/>
    </w:pPr>
    <w:rPr>
      <w:b/>
      <w:color w:val="EB130B" w:themeColor="accent1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4A13"/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styleId="nfasis">
    <w:name w:val="Emphasis"/>
    <w:basedOn w:val="Fuentedeprrafopredeter"/>
    <w:uiPriority w:val="8"/>
    <w:qFormat/>
    <w:rsid w:val="00414F89"/>
    <w:rPr>
      <w:b w:val="0"/>
      <w:i w:val="0"/>
      <w:iCs/>
      <w:color w:val="EB130B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F75952" w:themeColor="accent1"/>
      <w:sz w:val="54"/>
    </w:rPr>
  </w:style>
  <w:style w:type="paragraph" w:styleId="Prrafodelista">
    <w:name w:val="List Paragraph"/>
    <w:basedOn w:val="Normal"/>
    <w:uiPriority w:val="34"/>
    <w:unhideWhenUsed/>
    <w:qFormat/>
    <w:pPr>
      <w:contextualSpacing/>
    </w:pPr>
    <w:rPr>
      <w:i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84A13"/>
    <w:pPr>
      <w:spacing w:line="240" w:lineRule="auto"/>
    </w:pPr>
    <w:rPr>
      <w:i/>
      <w:iCs/>
      <w:sz w:val="22"/>
      <w:szCs w:val="18"/>
    </w:rPr>
  </w:style>
  <w:style w:type="paragraph" w:styleId="TtuloTDC">
    <w:name w:val="TOC Heading"/>
    <w:basedOn w:val="Ttulo1"/>
    <w:next w:val="Normal"/>
    <w:uiPriority w:val="38"/>
    <w:qFormat/>
    <w:pPr>
      <w:spacing w:after="1320"/>
      <w:outlineLvl w:val="9"/>
    </w:pPr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color w:val="F75952" w:themeColor="accent1"/>
      <w:sz w:val="38"/>
      <w:szCs w:val="3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4A13"/>
    <w:rPr>
      <w:rFonts w:ascii="Segoe UI" w:hAnsi="Segoe UI" w:cs="Segoe UI"/>
      <w:sz w:val="22"/>
      <w:szCs w:val="18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687519"/>
    <w:rPr>
      <w:b/>
      <w:i/>
      <w:iCs/>
      <w:caps/>
      <w:smallCaps w:val="0"/>
      <w:color w:val="9D0D07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Textoennegrita">
    <w:name w:val="Strong"/>
    <w:basedOn w:val="Fuentedeprrafopredeter"/>
    <w:uiPriority w:val="8"/>
    <w:semiHidden/>
    <w:unhideWhenUsed/>
    <w:qFormat/>
    <w:rPr>
      <w:b/>
      <w:bCs/>
      <w:color w:val="3E3E3E" w:themeColor="text2" w:themeTint="E6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5F5F5F" w:themeColor="text2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tulo">
    <w:name w:val="Title"/>
    <w:basedOn w:val="Normal"/>
    <w:next w:val="Subttulo"/>
    <w:link w:val="TtuloC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tulo">
    <w:name w:val="Subtitle"/>
    <w:basedOn w:val="Normal"/>
    <w:next w:val="Autor"/>
    <w:link w:val="SubttuloC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D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Tablageneral">
    <w:name w:val="Tabla genera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or">
    <w:name w:val="Aut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3"/>
    <w:qFormat/>
    <w:pPr>
      <w:numPr>
        <w:numId w:val="16"/>
      </w:numPr>
    </w:pPr>
    <w:rPr>
      <w:i/>
    </w:rPr>
  </w:style>
  <w:style w:type="paragraph" w:styleId="Textodebloque">
    <w:name w:val="Block Text"/>
    <w:basedOn w:val="Normal"/>
    <w:uiPriority w:val="99"/>
    <w:semiHidden/>
    <w:unhideWhenUsed/>
    <w:rsid w:val="00414F89"/>
    <w:pPr>
      <w:pBdr>
        <w:top w:val="single" w:sz="2" w:space="10" w:color="EB130B" w:themeColor="accent1" w:themeShade="BF" w:shadow="1"/>
        <w:left w:val="single" w:sz="2" w:space="10" w:color="EB130B" w:themeColor="accent1" w:themeShade="BF" w:shadow="1"/>
        <w:bottom w:val="single" w:sz="2" w:space="10" w:color="EB130B" w:themeColor="accent1" w:themeShade="BF" w:shadow="1"/>
        <w:right w:val="single" w:sz="2" w:space="10" w:color="EB130B" w:themeColor="accent1" w:themeShade="BF" w:shadow="1"/>
      </w:pBdr>
      <w:ind w:left="1152" w:right="1152"/>
    </w:pPr>
    <w:rPr>
      <w:rFonts w:eastAsiaTheme="minorEastAsia"/>
      <w:i/>
      <w:iCs/>
      <w:color w:val="EB130B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687519"/>
    <w:rPr>
      <w:color w:val="296F71" w:themeColor="accent2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414F89"/>
    <w:rPr>
      <w:color w:val="934AA3" w:themeColor="accent5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84A13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84A13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84A13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84A13"/>
    <w:rPr>
      <w:sz w:val="22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F84A13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84A13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84A13"/>
    <w:rPr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84A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84A13"/>
    <w:rPr>
      <w:b/>
      <w:bCs/>
      <w:sz w:val="22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84A13"/>
    <w:rPr>
      <w:rFonts w:ascii="Segoe UI" w:hAnsi="Segoe UI" w:cs="Segoe UI"/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84A13"/>
    <w:rPr>
      <w:sz w:val="22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F84A13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84A13"/>
    <w:rPr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84A13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F84A13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F84A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84A13"/>
    <w:rPr>
      <w:rFonts w:ascii="Consolas" w:hAnsi="Consolas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84A13"/>
    <w:rPr>
      <w:rFonts w:ascii="Consolas" w:hAnsi="Consolas"/>
      <w:sz w:val="22"/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8216B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carv\AppData\Roaming\Microsoft\Templates\Documento%20con%20portada%20y%20TD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86B64DBB334FCA98662AC3F4F6D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1CCE3-32FB-4DFF-9536-E5311A3D0507}"/>
      </w:docPartPr>
      <w:docPartBody>
        <w:p w:rsidR="0042243B" w:rsidRDefault="0027275C" w:rsidP="0027275C">
          <w:pPr>
            <w:pStyle w:val="5686B64DBB334FCA98662AC3F4F6DB2E"/>
          </w:pPr>
          <w:r>
            <w:rPr>
              <w:rFonts w:asciiTheme="majorHAnsi" w:eastAsiaTheme="majorEastAsia" w:hAnsiTheme="majorHAnsi" w:cstheme="majorBidi"/>
              <w:smallCaps/>
              <w:color w:val="833C0B" w:themeColor="accent2" w:themeShade="80"/>
              <w:spacing w:val="20"/>
              <w:sz w:val="56"/>
              <w:szCs w:val="56"/>
              <w:lang w:val="es-ES"/>
            </w:rPr>
            <w:t>[Escriba el título del documento]</w:t>
          </w:r>
        </w:p>
      </w:docPartBody>
    </w:docPart>
    <w:docPart>
      <w:docPartPr>
        <w:name w:val="575770CF20E24679BA566070E909C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7C84F-E669-47FB-A17B-C4F8A6373137}"/>
      </w:docPartPr>
      <w:docPartBody>
        <w:p w:rsidR="0042243B" w:rsidRDefault="0027275C" w:rsidP="0027275C">
          <w:pPr>
            <w:pStyle w:val="575770CF20E24679BA566070E909C2EF"/>
          </w:pPr>
          <w:r>
            <w:rPr>
              <w:i/>
              <w:iCs/>
              <w:color w:val="833C0B" w:themeColor="accent2" w:themeShade="80"/>
              <w:sz w:val="28"/>
              <w:szCs w:val="28"/>
              <w:lang w:val="es-ES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734274"/>
    <w:multiLevelType w:val="hybridMultilevel"/>
    <w:tmpl w:val="28DC00DE"/>
    <w:lvl w:ilvl="0" w:tplc="08B453DE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75C"/>
    <w:rsid w:val="001A77B2"/>
    <w:rsid w:val="0027275C"/>
    <w:rsid w:val="002C0241"/>
    <w:rsid w:val="003820D4"/>
    <w:rsid w:val="0042243B"/>
    <w:rsid w:val="00B51C60"/>
    <w:rsid w:val="00CF637B"/>
    <w:rsid w:val="00FE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9A9F60FC9AD4BD297A969D3B4A7A691">
    <w:name w:val="99A9F60FC9AD4BD297A969D3B4A7A691"/>
  </w:style>
  <w:style w:type="paragraph" w:customStyle="1" w:styleId="F55977C2BECA4F70BC152D395360C1FD">
    <w:name w:val="F55977C2BECA4F70BC152D395360C1FD"/>
  </w:style>
  <w:style w:type="paragraph" w:customStyle="1" w:styleId="0BED12875CD94DB48691A3B005EFAD2C">
    <w:name w:val="0BED12875CD94DB48691A3B005EFAD2C"/>
  </w:style>
  <w:style w:type="character" w:styleId="nfasis">
    <w:name w:val="Emphasis"/>
    <w:basedOn w:val="Fuentedeprrafopredeter"/>
    <w:uiPriority w:val="8"/>
    <w:qFormat/>
    <w:rPr>
      <w:b w:val="0"/>
      <w:i w:val="0"/>
      <w:iCs/>
      <w:color w:val="2E74B5" w:themeColor="accent1" w:themeShade="BF"/>
    </w:rPr>
  </w:style>
  <w:style w:type="paragraph" w:customStyle="1" w:styleId="EA6F2983BFD34C63B44EC223B25F0CCC">
    <w:name w:val="EA6F2983BFD34C63B44EC223B25F0CCC"/>
  </w:style>
  <w:style w:type="paragraph" w:customStyle="1" w:styleId="2395E6B8053149159682E34C01838A12">
    <w:name w:val="2395E6B8053149159682E34C01838A12"/>
  </w:style>
  <w:style w:type="paragraph" w:customStyle="1" w:styleId="41822D2549F94A998373468E0A953018">
    <w:name w:val="41822D2549F94A998373468E0A953018"/>
  </w:style>
  <w:style w:type="paragraph" w:customStyle="1" w:styleId="61B5F29491FB405BB247A6F6890F771B">
    <w:name w:val="61B5F29491FB405BB247A6F6890F771B"/>
  </w:style>
  <w:style w:type="paragraph" w:customStyle="1" w:styleId="FBD5790A442A4E40BB00B3AE23C21BC4">
    <w:name w:val="FBD5790A442A4E40BB00B3AE23C21BC4"/>
  </w:style>
  <w:style w:type="paragraph" w:customStyle="1" w:styleId="03F6B033CC954B1B833EEC274D185301">
    <w:name w:val="03F6B033CC954B1B833EEC274D185301"/>
  </w:style>
  <w:style w:type="paragraph" w:customStyle="1" w:styleId="0AD9C2B41EB24D89AA1C656E0D9C09B2">
    <w:name w:val="0AD9C2B41EB24D89AA1C656E0D9C09B2"/>
  </w:style>
  <w:style w:type="paragraph" w:customStyle="1" w:styleId="D73EDC20F6CF4B3C925925CF94F05529">
    <w:name w:val="D73EDC20F6CF4B3C925925CF94F05529"/>
  </w:style>
  <w:style w:type="paragraph" w:styleId="Listaconvietas">
    <w:name w:val="List Bullet"/>
    <w:basedOn w:val="Normal"/>
    <w:uiPriority w:val="12"/>
    <w:qFormat/>
    <w:pPr>
      <w:numPr>
        <w:numId w:val="1"/>
      </w:numPr>
      <w:spacing w:line="312" w:lineRule="auto"/>
    </w:pPr>
    <w:rPr>
      <w:rFonts w:eastAsiaTheme="minorHAnsi"/>
      <w:i/>
      <w:color w:val="657C9C" w:themeColor="text2" w:themeTint="BF"/>
      <w:sz w:val="24"/>
      <w:szCs w:val="20"/>
      <w:lang w:val="es-ES" w:eastAsia="ja-JP"/>
    </w:rPr>
  </w:style>
  <w:style w:type="paragraph" w:customStyle="1" w:styleId="DFB9A558D6E34A69A7711AD21A23AC2D">
    <w:name w:val="DFB9A558D6E34A69A7711AD21A23AC2D"/>
  </w:style>
  <w:style w:type="paragraph" w:customStyle="1" w:styleId="241424310F06474FA22C69CEE405A1C0">
    <w:name w:val="241424310F06474FA22C69CEE405A1C0"/>
  </w:style>
  <w:style w:type="paragraph" w:customStyle="1" w:styleId="2F5AB5A9E9DE4991A0FE4B8B35D64D38">
    <w:name w:val="2F5AB5A9E9DE4991A0FE4B8B35D64D38"/>
  </w:style>
  <w:style w:type="paragraph" w:customStyle="1" w:styleId="E23655E5C0204F87AF7834DCBCE66B8D">
    <w:name w:val="E23655E5C0204F87AF7834DCBCE66B8D"/>
  </w:style>
  <w:style w:type="paragraph" w:customStyle="1" w:styleId="1180A381FCDA4C979C343C71E900884E">
    <w:name w:val="1180A381FCDA4C979C343C71E900884E"/>
  </w:style>
  <w:style w:type="paragraph" w:customStyle="1" w:styleId="CB5A91CFF6434FEF99CA37F8226CA4DB">
    <w:name w:val="CB5A91CFF6434FEF99CA37F8226CA4DB"/>
  </w:style>
  <w:style w:type="paragraph" w:customStyle="1" w:styleId="67001FA2BC984666AB02C72A795E63E3">
    <w:name w:val="67001FA2BC984666AB02C72A795E63E3"/>
  </w:style>
  <w:style w:type="paragraph" w:customStyle="1" w:styleId="A60674D920044BAB9A0654663E778A45">
    <w:name w:val="A60674D920044BAB9A0654663E778A45"/>
  </w:style>
  <w:style w:type="paragraph" w:customStyle="1" w:styleId="8C703A7503464DA1AF67BF3D749ED499">
    <w:name w:val="8C703A7503464DA1AF67BF3D749ED499"/>
  </w:style>
  <w:style w:type="paragraph" w:customStyle="1" w:styleId="5686B64DBB334FCA98662AC3F4F6DB2E">
    <w:name w:val="5686B64DBB334FCA98662AC3F4F6DB2E"/>
    <w:rsid w:val="0027275C"/>
  </w:style>
  <w:style w:type="paragraph" w:customStyle="1" w:styleId="B36CAD64DB0F4D5CA119DA917C28CE0F">
    <w:name w:val="B36CAD64DB0F4D5CA119DA917C28CE0F"/>
    <w:rsid w:val="0027275C"/>
  </w:style>
  <w:style w:type="paragraph" w:customStyle="1" w:styleId="39115F0E55AC4416A215CB6823949671">
    <w:name w:val="39115F0E55AC4416A215CB6823949671"/>
    <w:rsid w:val="0027275C"/>
  </w:style>
  <w:style w:type="paragraph" w:customStyle="1" w:styleId="575770CF20E24679BA566070E909C2EF">
    <w:name w:val="575770CF20E24679BA566070E909C2EF"/>
    <w:rsid w:val="0027275C"/>
  </w:style>
  <w:style w:type="paragraph" w:customStyle="1" w:styleId="9DFE661A5EB24DF891FC3D4B72CE6D57">
    <w:name w:val="9DFE661A5EB24DF891FC3D4B72CE6D57"/>
    <w:rsid w:val="002727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286F70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201504325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FE5673-4635-4FE0-83A1-174CAD061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con portada y TDC</Template>
  <TotalTime>1119</TotalTime>
  <Pages>16</Pages>
  <Words>1242</Words>
  <Characters>6833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Sistema Bancario en Línea</vt:lpstr>
      <vt:lpstr/>
    </vt:vector>
  </TitlesOfParts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Bancario en Línea</dc:title>
  <dc:subject>Fase 1- Proyecto de Laboratorio</dc:subject>
  <dc:creator>Francisco Carvajal</dc:creator>
  <cp:keywords/>
  <dc:description/>
  <cp:lastModifiedBy>Francisco Carvajal</cp:lastModifiedBy>
  <cp:revision>34</cp:revision>
  <dcterms:created xsi:type="dcterms:W3CDTF">2017-06-12T02:41:00Z</dcterms:created>
  <dcterms:modified xsi:type="dcterms:W3CDTF">2017-06-15T19:54:00Z</dcterms:modified>
</cp:coreProperties>
</file>