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963" w:rsidRPr="0086455A" w:rsidRDefault="003A3179" w:rsidP="0086455A">
      <w:pPr>
        <w:rPr>
          <w:i/>
          <w:iCs/>
          <w:color w:val="2A2A2A" w:themeColor="text2"/>
          <w:spacing w:val="5"/>
        </w:rPr>
      </w:pPr>
      <w:sdt>
        <w:sdtPr>
          <w:rPr>
            <w:i/>
            <w:iCs/>
            <w:smallCaps/>
            <w:color w:val="2A2A2A" w:themeColor="text2"/>
            <w:spacing w:val="5"/>
          </w:rPr>
          <w:id w:val="-689369987"/>
          <w:docPartObj>
            <w:docPartGallery w:val="Cover Pages"/>
            <w:docPartUnique/>
          </w:docPartObj>
        </w:sdtPr>
        <w:sdtContent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1A2C2DBC" wp14:editId="2BE351A6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773936" cy="10698480"/>
                    <wp:effectExtent l="19050" t="0" r="17145" b="26670"/>
                    <wp:wrapNone/>
                    <wp:docPr id="1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773937" cy="10698480"/>
                              <a:chOff x="0" y="0"/>
                              <a:chExt cx="1774293" cy="10698480"/>
                            </a:xfrm>
                            <a:solidFill>
                              <a:schemeClr val="tx1"/>
                            </a:solidFill>
                          </wpg:grpSpPr>
                          <wpg:grpSp>
                            <wpg:cNvPr id="65" name="Group 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8919" y="0"/>
                                <a:ext cx="1465374" cy="10698480"/>
                                <a:chOff x="6022" y="8835"/>
                                <a:chExt cx="2310" cy="16114"/>
                              </a:xfrm>
                              <a:grpFill/>
                            </wpg:grpSpPr>
                            <wps:wsp>
                              <wps:cNvPr id="66" name="Rectangle 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76" y="8835"/>
                                  <a:ext cx="1512" cy="16114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7" name="AutoShape 7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359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AutoShape 8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8332" y="8835"/>
                                  <a:ext cx="0" cy="16111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9" name="AutoShape 8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87" y="8835"/>
                                  <a:ext cx="0" cy="16114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" name="AutoShape 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22" y="8835"/>
                                  <a:ext cx="0" cy="16109"/>
                                </a:xfrm>
                                <a:prstGeom prst="straightConnector1">
                                  <a:avLst/>
                                </a:prstGeom>
                                <a:grpFill/>
                                <a:ln>
                                  <a:solidFill>
                                    <a:srgbClr val="FF0000"/>
                                  </a:solidFill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1" name="Oval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945394"/>
                                <a:ext cx="1101885" cy="1071218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Oval 85"/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259492" y="9378778"/>
                                <a:ext cx="188405" cy="192400"/>
                              </a:xfrm>
                              <a:prstGeom prst="ellipse">
                                <a:avLst/>
                              </a:prstGeom>
                              <a:grpFill/>
                              <a:ln w="38100" cmpd="dbl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45791" dir="3378596" algn="ctr" rotWithShape="0">
                                        <a:srgbClr val="1F2F3F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142FF4A0" id="Grupo 1" o:spid="_x0000_s1026" style="position:absolute;margin-left:0;margin-top:0;width:139.7pt;height:842.4pt;z-index:251661312;mso-left-percent:750;mso-position-horizontal-relative:page;mso-position-vertical:center;mso-position-vertical-relative:page;mso-left-percent:750;mso-width-relative:margin" coordsize="17742,106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">
                    <v:group id="Group 77" o:spid="_x0000_s1027" style="position:absolute;left:3089;width:14653;height:106984" coordorigin="6022,8835" coordsize="2310,1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<v:rect id="Rectangle 78" o:spid="_x0000_s1028" style="position:absolute;left:6676;top:8835;width:1512;height:16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" filled="f" strokecolor="red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AutoShape 79" o:spid="_x0000_s1029" type="#_x0000_t32" style="position:absolute;left:6359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" strokecolor="red" strokeweight=".5pt">
                        <v:stroke joinstyle="miter"/>
                      </v:shape>
                      <v:shape id="AutoShape 80" o:spid="_x0000_s1030" type="#_x0000_t32" style="position:absolute;left:8332;top:8835;width:0;height:161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" strokecolor="red" strokeweight=".5pt">
                        <v:stroke joinstyle="miter"/>
                      </v:shape>
                      <v:shape id="AutoShape 81" o:spid="_x0000_s1031" type="#_x0000_t32" style="position:absolute;left:6587;top:8835;width:0;height:1611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" strokecolor="red" strokeweight=".5pt">
                        <v:stroke joinstyle="miter"/>
                      </v:shape>
                      <v:shape id="AutoShape 82" o:spid="_x0000_s1032" type="#_x0000_t32" style="position:absolute;left:6022;top:8835;width:0;height:16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" strokecolor="red" strokeweight=".5pt">
                        <v:stroke joinstyle="miter"/>
                      </v:shape>
                    </v:group>
                    <v:oval id="Oval 83" o:spid="_x0000_s1033" style="position:absolute;top:79453;width:11018;height:10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" filled="f" strokecolor="red" strokeweight="3pt">
                      <v:stroke linestyle="thinThin"/>
                    </v:oval>
                    <v:oval id="Oval 85" o:spid="_x0000_s1034" style="position:absolute;left:2594;top:93787;width:1884;height:192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" filled="f" strokecolor="red" strokeweight="3pt">
                      <v:stroke linestyle="thinThin"/>
                      <v:shadow color="#1f2f3f" opacity=".5" offset=",3pt"/>
                    </v:oval>
                    <w10:wrap anchorx="page" anchory="page"/>
                  </v:group>
                </w:pict>
              </mc:Fallback>
            </mc:AlternateContent>
          </w:r>
          <w:r w:rsidR="0086455A">
            <w:rPr>
              <w:i/>
              <w:iCs/>
              <w:smallCaps/>
              <w:noProof/>
              <w:color w:val="2A2A2A" w:themeColor="text2"/>
              <w:spacing w:val="5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1" wp14:anchorId="4AC02AAA" wp14:editId="4931A209">
                    <wp:simplePos x="0" y="0"/>
                    <wp:positionH relativeFrom="margin">
                      <wp:align>left</wp:align>
                    </wp:positionH>
                    <wp:positionV relativeFrom="page">
                      <wp:align>center</wp:align>
                    </wp:positionV>
                    <wp:extent cx="4663440" cy="5027930"/>
                    <wp:effectExtent l="0" t="0" r="0" b="1270"/>
                    <wp:wrapNone/>
                    <wp:docPr id="73" name="Rectángulo 8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3440" cy="50279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731B" w:rsidRPr="0086455A" w:rsidRDefault="0005731B" w:rsidP="0086455A">
                                <w:pPr>
                                  <w:rPr>
                                    <w:rFonts w:ascii="Bookman Old Style" w:hAnsi="Bookman Old Style"/>
                                    <w:b/>
                                    <w:color w:val="auto"/>
                                    <w:sz w:val="4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b/>
                                      <w:color w:val="auto"/>
                                      <w:sz w:val="48"/>
                                    </w:rPr>
                                    <w:alias w:val="Título"/>
                                    <w:id w:val="83737007"/>
                                    <w:placeholder>
                                      <w:docPart w:val="5686B64DBB334FCA98662AC3F4F6DB2E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="Bookman Old Style" w:hAnsi="Bookman Old Style"/>
                                        <w:b/>
                                        <w:color w:val="auto"/>
                                        <w:sz w:val="48"/>
                                      </w:rPr>
                                      <w:t>Sistema Bancario en Línea</w:t>
                                    </w:r>
                                  </w:sdtContent>
                                </w:sdt>
                              </w:p>
                              <w:p w:rsidR="0005731B" w:rsidRDefault="0005731B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i/>
                                      <w:iCs/>
                                      <w:color w:val="auto"/>
                                      <w:sz w:val="28"/>
                                      <w:szCs w:val="28"/>
                                    </w:rPr>
                                    <w:alias w:val="Subtítulo"/>
                                    <w:id w:val="83737009"/>
                                    <w:placeholder>
                                      <w:docPart w:val="575770CF20E24679BA566070E909C2EF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i/>
                                        <w:iCs/>
                                        <w:color w:val="auto"/>
                                        <w:sz w:val="28"/>
                                        <w:szCs w:val="28"/>
                                      </w:rPr>
                                      <w:t>Fase 1- Proyecto de Laboratorio</w:t>
                                    </w:r>
                                  </w:sdtContent>
                                </w:sdt>
                              </w:p>
                              <w:p w:rsidR="0005731B" w:rsidRPr="0086455A" w:rsidRDefault="0005731B" w:rsidP="0086455A">
                                <w:pP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Bookman Old Style" w:hAnsi="Bookman Old Style"/>
                                    <w:i/>
                                    <w:iCs/>
                                    <w:color w:val="auto"/>
                                    <w:sz w:val="28"/>
                                    <w:szCs w:val="28"/>
                                  </w:rPr>
                                  <w:t>Escuela de vacaciones de junio 2017</w:t>
                                </w:r>
                              </w:p>
                              <w:p w:rsidR="0005731B" w:rsidRDefault="0005731B" w:rsidP="0086455A">
                                <w:pPr>
                                  <w:rPr>
                                    <w:i/>
                                    <w:iCs/>
                                    <w:color w:val="296F71" w:themeColor="accent2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05731B" w:rsidRDefault="0005731B" w:rsidP="0086455A"/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50000</wp14:pctHeight>
                    </wp14:sizeRelV>
                  </wp:anchor>
                </w:drawing>
              </mc:Choice>
              <mc:Fallback>
                <w:pict>
                  <v:rect w14:anchorId="4AC02AAA" id="Rectángulo 89" o:spid="_x0000_s1026" style="position:absolute;margin-left:0;margin-top:0;width:367.2pt;height:395.9pt;z-index:251660288;visibility:visible;mso-wrap-style:square;mso-width-percent:600;mso-height-percent:500;mso-wrap-distance-left:9pt;mso-wrap-distance-top:0;mso-wrap-distance-right:9pt;mso-wrap-distance-bottom:0;mso-position-horizontal:left;mso-position-horizontal-relative:margin;mso-position-vertical:center;mso-position-vertical-relative:page;mso-width-percent:600;mso-height-percent:5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" o:allowincell="f" filled="f" stroked="f">
                    <v:textbox>
                      <w:txbxContent>
                        <w:p w:rsidR="0005731B" w:rsidRPr="0086455A" w:rsidRDefault="0005731B" w:rsidP="0086455A">
                          <w:pPr>
                            <w:rPr>
                              <w:rFonts w:ascii="Bookman Old Style" w:hAnsi="Bookman Old Style"/>
                              <w:b/>
                              <w:color w:val="auto"/>
                              <w:sz w:val="4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b/>
                                <w:color w:val="auto"/>
                                <w:sz w:val="48"/>
                              </w:rPr>
                              <w:alias w:val="Título"/>
                              <w:id w:val="83737007"/>
                              <w:placeholder>
                                <w:docPart w:val="5686B64DBB334FCA98662AC3F4F6DB2E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="Bookman Old Style" w:hAnsi="Bookman Old Style"/>
                                  <w:b/>
                                  <w:color w:val="auto"/>
                                  <w:sz w:val="48"/>
                                </w:rPr>
                                <w:t>Sistema Bancario en Línea</w:t>
                              </w:r>
                            </w:sdtContent>
                          </w:sdt>
                        </w:p>
                        <w:p w:rsidR="0005731B" w:rsidRDefault="0005731B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i/>
                                <w:iCs/>
                                <w:color w:val="auto"/>
                                <w:sz w:val="28"/>
                                <w:szCs w:val="28"/>
                              </w:rPr>
                              <w:alias w:val="Subtítulo"/>
                              <w:id w:val="83737009"/>
                              <w:placeholder>
                                <w:docPart w:val="575770CF20E24679BA566070E909C2EF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i/>
                                  <w:iCs/>
                                  <w:color w:val="auto"/>
                                  <w:sz w:val="28"/>
                                  <w:szCs w:val="28"/>
                                </w:rPr>
                                <w:t>Fase 1- Proyecto de Laboratorio</w:t>
                              </w:r>
                            </w:sdtContent>
                          </w:sdt>
                        </w:p>
                        <w:p w:rsidR="0005731B" w:rsidRPr="0086455A" w:rsidRDefault="0005731B" w:rsidP="0086455A">
                          <w:pP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Bookman Old Style" w:hAnsi="Bookman Old Style"/>
                              <w:i/>
                              <w:iCs/>
                              <w:color w:val="auto"/>
                              <w:sz w:val="28"/>
                              <w:szCs w:val="28"/>
                            </w:rPr>
                            <w:t>Escuela de vacaciones de junio 2017</w:t>
                          </w:r>
                        </w:p>
                        <w:p w:rsidR="0005731B" w:rsidRDefault="0005731B" w:rsidP="0086455A">
                          <w:pPr>
                            <w:rPr>
                              <w:i/>
                              <w:iCs/>
                              <w:color w:val="296F71" w:themeColor="accent2" w:themeShade="80"/>
                              <w:sz w:val="28"/>
                              <w:szCs w:val="28"/>
                            </w:rPr>
                          </w:pPr>
                        </w:p>
                        <w:p w:rsidR="0005731B" w:rsidRDefault="0005731B" w:rsidP="0086455A"/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86455A">
            <w:rPr>
              <w:rFonts w:ascii="Century Schoolbook" w:hAnsi="Century Schoolbook"/>
              <w:i/>
              <w:iCs/>
              <w:smallCaps/>
              <w:noProof/>
              <w:color w:val="4F271C"/>
              <w:spacing w:val="5"/>
              <w:sz w:val="32"/>
              <w:szCs w:val="32"/>
              <w:lang w:val="es-GT" w:eastAsia="es-G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0" allowOverlap="1" wp14:anchorId="10220ACA" wp14:editId="0504A0DB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4660900" cy="815975"/>
                    <wp:effectExtent l="0" t="0" r="2540" b="3175"/>
                    <wp:wrapNone/>
                    <wp:docPr id="74" name="Rectángulo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0900" cy="815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731B" w:rsidRPr="0086455A" w:rsidRDefault="0005731B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Autor"/>
                                    <w:id w:val="280430085"/>
                                    <w:text/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Francisco Ernesto Carvajal Castillo</w:t>
                                    </w:r>
                                  </w:sdtContent>
                                </w:sdt>
                              </w:p>
                              <w:p w:rsidR="0005731B" w:rsidRPr="0086455A" w:rsidRDefault="0005731B" w:rsidP="0086455A">
                                <w:pPr>
                                  <w:spacing w:after="100"/>
                                  <w:rPr>
                                    <w:rFonts w:ascii="Bookman Old Style" w:hAnsi="Bookman Old Style"/>
                                    <w:color w:val="EB130B" w:themeColor="accent1" w:themeShade="BF"/>
                                    <w:sz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Bookman Old Style" w:hAnsi="Bookman Old Style"/>
                                      <w:color w:val="EB130B" w:themeColor="accent1" w:themeShade="BF"/>
                                      <w:sz w:val="28"/>
                                    </w:rPr>
                                    <w:alias w:val="Fecha"/>
                                    <w:id w:val="280430091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Pr="0086455A">
                                      <w:rPr>
                                        <w:rFonts w:ascii="Bookman Old Style" w:hAnsi="Bookman Old Style"/>
                                        <w:color w:val="EB130B" w:themeColor="accent1" w:themeShade="BF"/>
                                        <w:sz w:val="28"/>
                                      </w:rPr>
                                      <w:t>201504325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0220ACA" id="Rectángulo 54" o:spid="_x0000_s1027" style="position:absolute;margin-left:0;margin-top:0;width:367pt;height:64.25pt;z-index:251659264;visibility:visible;mso-wrap-style:square;mso-width-percent:6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6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" o:allowincell="f" stroked="f">
                    <v:textbox>
                      <w:txbxContent>
                        <w:p w:rsidR="0005731B" w:rsidRPr="0086455A" w:rsidRDefault="0005731B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Autor"/>
                              <w:id w:val="280430085"/>
                              <w:text/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Francisco Ernesto Carvajal Castillo</w:t>
                              </w:r>
                            </w:sdtContent>
                          </w:sdt>
                        </w:p>
                        <w:p w:rsidR="0005731B" w:rsidRPr="0086455A" w:rsidRDefault="0005731B" w:rsidP="0086455A">
                          <w:pPr>
                            <w:spacing w:after="100"/>
                            <w:rPr>
                              <w:rFonts w:ascii="Bookman Old Style" w:hAnsi="Bookman Old Style"/>
                              <w:color w:val="EB130B" w:themeColor="accent1" w:themeShade="BF"/>
                              <w:sz w:val="28"/>
                            </w:rPr>
                          </w:pPr>
                          <w:sdt>
                            <w:sdtPr>
                              <w:rPr>
                                <w:rFonts w:ascii="Bookman Old Style" w:hAnsi="Bookman Old Style"/>
                                <w:color w:val="EB130B" w:themeColor="accent1" w:themeShade="BF"/>
                                <w:sz w:val="28"/>
                              </w:rPr>
                              <w:alias w:val="Fecha"/>
                              <w:id w:val="28043009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Pr="0086455A">
                                <w:rPr>
                                  <w:rFonts w:ascii="Bookman Old Style" w:hAnsi="Bookman Old Style"/>
                                  <w:color w:val="EB130B" w:themeColor="accent1" w:themeShade="BF"/>
                                  <w:sz w:val="28"/>
                                </w:rPr>
                                <w:t>201504325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86455A">
            <w:rPr>
              <w:i/>
              <w:iCs/>
              <w:smallCaps/>
              <w:color w:val="2A2A2A" w:themeColor="text2"/>
              <w:spacing w:val="5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C36963" w:rsidRPr="003E7FF1" w:rsidRDefault="00A95A8F" w:rsidP="003E7FF1">
          <w:pPr>
            <w:pStyle w:val="TtuloTDC"/>
            <w:jc w:val="center"/>
            <w:rPr>
              <w:rFonts w:ascii="Bookman Old Style" w:hAnsi="Bookman Old Style"/>
              <w:sz w:val="44"/>
            </w:rPr>
          </w:pP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t>Tabla de</w:t>
          </w:r>
          <w:r w:rsidRPr="003E7FF1">
            <w:rPr>
              <w:rStyle w:val="nfasis"/>
              <w:rFonts w:ascii="Bookman Old Style" w:hAnsi="Bookman Old Style"/>
              <w:sz w:val="44"/>
              <w:lang w:bidi="es-ES"/>
            </w:rPr>
            <w:br/>
          </w:r>
          <w:r w:rsidRPr="003E7FF1">
            <w:rPr>
              <w:rFonts w:ascii="Bookman Old Style" w:hAnsi="Bookman Old Style"/>
              <w:sz w:val="44"/>
              <w:lang w:bidi="es-ES"/>
            </w:rPr>
            <w:t>Contenido</w:t>
          </w:r>
        </w:p>
        <w:p w:rsidR="00EC2480" w:rsidRDefault="00A95A8F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begin"/>
          </w:r>
          <w:r w:rsidRPr="008216B8">
            <w:rPr>
              <w:rFonts w:ascii="Bookman Old Style" w:hAnsi="Bookman Old Style"/>
              <w:lang w:bidi="es-ES"/>
            </w:rPr>
            <w:instrText xml:space="preserve"> TOC \o "1-3" \u </w:instrText>
          </w:r>
          <w:r w:rsidRPr="008216B8">
            <w:rPr>
              <w:rFonts w:ascii="Bookman Old Style" w:hAnsi="Bookman Old Style"/>
              <w:bCs/>
              <w:caps/>
              <w:noProof/>
              <w:lang w:bidi="es-ES"/>
            </w:rPr>
            <w:fldChar w:fldCharType="separate"/>
          </w:r>
          <w:r w:rsidR="00EC2480" w:rsidRPr="00E45F6A">
            <w:rPr>
              <w:rFonts w:ascii="Bookman Old Style" w:hAnsi="Bookman Old Style"/>
              <w:noProof/>
              <w:color w:val="FF0000"/>
            </w:rPr>
            <w:t>Objetivos</w:t>
          </w:r>
          <w:r w:rsidR="00EC2480">
            <w:rPr>
              <w:noProof/>
            </w:rPr>
            <w:tab/>
          </w:r>
          <w:r w:rsidR="00EC2480">
            <w:rPr>
              <w:noProof/>
            </w:rPr>
            <w:fldChar w:fldCharType="begin"/>
          </w:r>
          <w:r w:rsidR="00EC2480">
            <w:rPr>
              <w:noProof/>
            </w:rPr>
            <w:instrText xml:space="preserve"> PAGEREF _Toc485412981 \h </w:instrText>
          </w:r>
          <w:r w:rsidR="00EC2480">
            <w:rPr>
              <w:noProof/>
            </w:rPr>
          </w:r>
          <w:r w:rsidR="00EC2480">
            <w:rPr>
              <w:noProof/>
            </w:rPr>
            <w:fldChar w:fldCharType="separate"/>
          </w:r>
          <w:r w:rsidR="00EC2480">
            <w:rPr>
              <w:noProof/>
            </w:rPr>
            <w:t>1</w:t>
          </w:r>
          <w:r w:rsidR="00EC2480"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auto"/>
            </w:rPr>
            <w:t>Alcances del proyecto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FF0000"/>
            </w:rPr>
            <w:t>Panorama General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auto"/>
            </w:rPr>
            <w:t>Requerimientos del Sistema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FF0000"/>
            </w:rPr>
            <w:t>Clientes de la aplicación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bookmarkStart w:id="0" w:name="_GoBack"/>
          <w:r w:rsidRPr="00E45F6A">
            <w:rPr>
              <w:rFonts w:ascii="Bookman Old Style" w:hAnsi="Bookman Old Style"/>
              <w:noProof/>
              <w:color w:val="auto"/>
            </w:rPr>
            <w:t>Casos de uso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bookmarkEnd w:id="0"/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FF0000"/>
            </w:rPr>
            <w:t>Diagrama de clases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46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auto"/>
            </w:rPr>
            <w:t>Modelo Conceptual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47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FF0000"/>
            </w:rPr>
            <w:t>Diagrama Entidad/Relación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48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auto"/>
            </w:rPr>
            <w:t>Glosario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_Toc485412990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</w:t>
          </w:r>
          <w:r>
            <w:rPr>
              <w:noProof/>
            </w:rPr>
            <w:fldChar w:fldCharType="end"/>
          </w:r>
        </w:p>
        <w:p w:rsidR="00EC2480" w:rsidRDefault="00EC2480">
          <w:pPr>
            <w:pStyle w:val="TDC3"/>
            <w:tabs>
              <w:tab w:val="right" w:leader="dot" w:pos="8664"/>
            </w:tabs>
            <w:rPr>
              <w:rFonts w:eastAsiaTheme="minorEastAsia"/>
              <w:noProof/>
              <w:color w:val="auto"/>
              <w:sz w:val="22"/>
              <w:szCs w:val="22"/>
              <w:lang w:val="es-GT" w:eastAsia="es-GT"/>
            </w:rPr>
          </w:pPr>
          <w:r w:rsidRPr="00E45F6A">
            <w:rPr>
              <w:rFonts w:ascii="Bookman Old Style" w:hAnsi="Bookman Old Style"/>
              <w:noProof/>
              <w:color w:val="FF0000"/>
            </w:rPr>
            <w:t>Planificación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</w:instrText>
          </w:r>
          <w:r>
            <w:rPr>
              <w:noProof/>
            </w:rPr>
            <w:lastRenderedPageBreak/>
            <w:instrText>P</w:instrText>
          </w:r>
          <w:r>
            <w:rPr>
              <w:noProof/>
            </w:rPr>
            <w:lastRenderedPageBreak/>
            <w:instrText>A</w:instrText>
          </w:r>
          <w:r>
            <w:rPr>
              <w:noProof/>
            </w:rPr>
            <w:lastRenderedPageBreak/>
            <w:instrText xml:space="preserve">GEREF _Toc485412991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51</w:t>
          </w:r>
          <w:r>
            <w:rPr>
              <w:noProof/>
            </w:rPr>
            <w:fldChar w:fldCharType="end"/>
          </w:r>
        </w:p>
        <w:p w:rsidR="00C36963" w:rsidRDefault="00A95A8F">
          <w:r w:rsidRPr="008216B8">
            <w:rPr>
              <w:rFonts w:ascii="Bookman Old Style" w:hAnsi="Bookman Old Style"/>
              <w:b/>
              <w:color w:val="2A2A2A" w:themeColor="text2"/>
              <w:sz w:val="28"/>
              <w:lang w:bidi="es-ES"/>
            </w:rPr>
            <w:fldChar w:fldCharType="end"/>
          </w:r>
        </w:p>
      </w:sdtContent>
    </w:sdt>
    <w:p w:rsidR="00C36963" w:rsidRDefault="00C36963">
      <w:pPr>
        <w:sectPr w:rsidR="00C36963" w:rsidSect="008461DF">
          <w:pgSz w:w="11906" w:h="16838" w:code="9"/>
          <w:pgMar w:top="2517" w:right="1616" w:bottom="1729" w:left="1616" w:header="720" w:footer="720" w:gutter="0"/>
          <w:pgNumType w:fmt="lowerRoman" w:start="1"/>
          <w:cols w:space="720"/>
          <w:titlePg/>
          <w:docGrid w:linePitch="360"/>
        </w:sectPr>
      </w:pPr>
    </w:p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FF0000"/>
        </w:rPr>
      </w:pPr>
      <w:bookmarkStart w:id="1" w:name="_Toc485412981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Objetivos</w:t>
      </w:r>
      <w:bookmarkEnd w:id="1"/>
      <w:r w:rsidRPr="00A32E31">
        <w:rPr>
          <w:rFonts w:ascii="Bookman Old Style" w:hAnsi="Bookman Old Style"/>
          <w:b w:val="0"/>
          <w:color w:val="FF0000"/>
        </w:rPr>
        <w:tab/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General:</w:t>
      </w:r>
    </w:p>
    <w:p w:rsidR="007C10AE" w:rsidRPr="00E246B0" w:rsidRDefault="007C10AE" w:rsidP="003A3179">
      <w:pPr>
        <w:pStyle w:val="Prrafodelista"/>
        <w:numPr>
          <w:ilvl w:val="0"/>
          <w:numId w:val="22"/>
        </w:numPr>
        <w:jc w:val="both"/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una plataforma en línea para que los clientes del banco BanQuetzal puedan administrar sus cuentas y utilizar los servicios del banco de una manera más rápida y sencilla, sin necesidad de ir a una de las agencias.</w:t>
      </w:r>
    </w:p>
    <w:p w:rsidR="008216B8" w:rsidRPr="00E246B0" w:rsidRDefault="008216B8" w:rsidP="008216B8">
      <w:pPr>
        <w:rPr>
          <w:rFonts w:ascii="Bookman Old Style" w:hAnsi="Bookman Old Style"/>
          <w:color w:val="000000" w:themeColor="text1"/>
          <w:szCs w:val="26"/>
        </w:rPr>
      </w:pPr>
      <w:r w:rsidRPr="00E246B0">
        <w:rPr>
          <w:rFonts w:ascii="Bookman Old Style" w:hAnsi="Bookman Old Style"/>
          <w:color w:val="000000" w:themeColor="text1"/>
          <w:szCs w:val="26"/>
        </w:rPr>
        <w:t>Específicos:</w:t>
      </w:r>
    </w:p>
    <w:p w:rsidR="008216B8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Conectar la base de datos del banco a la plataforma en línea para tener control de quien la utiliza.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Manejar los distintos tipos de clientes que el banco pueda tener (normales, por nómina, etc.).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un sistema de “Log In” para los clientes que tengan permitido el acceso (clientes por nómina).</w:t>
      </w:r>
    </w:p>
    <w:p w:rsidR="0052775B" w:rsidRPr="00E246B0" w:rsidRDefault="0052775B" w:rsidP="0052775B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el manejo de diferentes tipos de cuenta (monetaria, de ahorro, etc.) dentro de la plataforma.</w:t>
      </w:r>
    </w:p>
    <w:p w:rsidR="00C36963" w:rsidRPr="00E246B0" w:rsidRDefault="0052775B" w:rsidP="003A317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las operaciones entre cuentas, ya sean transacciones (entre cuentas propias o a terceros), suspensiones de cuenta o su reactivación, entre otras.</w:t>
      </w:r>
    </w:p>
    <w:p w:rsidR="0052775B" w:rsidRPr="00E246B0" w:rsidRDefault="0052775B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uso de cheques dentro de los servicios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Dar a los empleados del banco un rol, para así llevar un registro de las actividades que estos hacen con las solicitudes de los clientes.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Permitir a los clientes hacer prestamos al banco por medio de la plataforma.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sistema de puntos de preferencia dependiendo de la actividad de cada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el estado de cuenta, para que los clientes puedan ver su historial de operaciones dentro del banco (ya sea de toda la actividad o solo la más reciente).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 xml:space="preserve">Implementar operaciones entre clientes que están en una misma nómina. 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la sección de administración general para las acciones internas del banco.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lastRenderedPageBreak/>
        <w:t>Permitir la creación, modificación y eliminación de clientes por medio de un empleado o por un cliente.</w:t>
      </w:r>
    </w:p>
    <w:p w:rsidR="006C5C99" w:rsidRPr="00E246B0" w:rsidRDefault="006C5C99" w:rsidP="006C5C99">
      <w:pPr>
        <w:pStyle w:val="Autor"/>
        <w:numPr>
          <w:ilvl w:val="0"/>
          <w:numId w:val="22"/>
        </w:numPr>
        <w:jc w:val="both"/>
        <w:rPr>
          <w:rFonts w:ascii="Bookman Old Style" w:hAnsi="Bookman Old Style"/>
          <w:b w:val="0"/>
          <w:color w:val="000000" w:themeColor="text1"/>
          <w:sz w:val="24"/>
          <w:szCs w:val="26"/>
        </w:rPr>
      </w:pPr>
      <w:r w:rsidRPr="00E246B0">
        <w:rPr>
          <w:rFonts w:ascii="Bookman Old Style" w:hAnsi="Bookman Old Style"/>
          <w:b w:val="0"/>
          <w:color w:val="000000" w:themeColor="text1"/>
          <w:sz w:val="24"/>
          <w:szCs w:val="26"/>
        </w:rPr>
        <w:t>Implementar penalizaciones en caso de que un cliente no pueda cumplir con las condiciones del banco (cheques sin fondos, falta de dinero en la cuenta, etc.).</w:t>
      </w:r>
    </w:p>
    <w:p w:rsidR="00C36963" w:rsidRDefault="00C36963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8216B8" w:rsidRDefault="008216B8" w:rsidP="008216B8"/>
    <w:p w:rsidR="00F7684F" w:rsidRDefault="00F7684F" w:rsidP="008216B8"/>
    <w:p w:rsidR="00F7684F" w:rsidRDefault="00F7684F" w:rsidP="008216B8"/>
    <w:p w:rsidR="00E246B0" w:rsidRDefault="00E246B0" w:rsidP="008216B8"/>
    <w:p w:rsidR="00E246B0" w:rsidRDefault="00E246B0" w:rsidP="008216B8"/>
    <w:p w:rsidR="00E246B0" w:rsidRDefault="00E246B0" w:rsidP="008216B8"/>
    <w:p w:rsidR="00C36963" w:rsidRPr="00A32E31" w:rsidRDefault="008216B8" w:rsidP="008216B8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2" w:name="_Toc485412982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Alcances del proyecto</w:t>
      </w:r>
      <w:bookmarkEnd w:id="2"/>
    </w:p>
    <w:p w:rsidR="008216B8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Específicos: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Implementar todos los servicios del banco en la plataforma para un acceso total a lo que el cliente puede hacer en la plataforma.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Facilitar el registro de los clientes en el banco, así como las actividades que estos hacen.</w:t>
      </w:r>
    </w:p>
    <w:p w:rsidR="009003CB" w:rsidRPr="00E246B0" w:rsidRDefault="009003CB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E72C1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Medibles</w:t>
      </w:r>
      <w:r w:rsidR="005D7F52" w:rsidRPr="00E246B0">
        <w:rPr>
          <w:rFonts w:ascii="Bookman Old Style" w:hAnsi="Bookman Old Style"/>
          <w:i w:val="0"/>
          <w:color w:val="000000" w:themeColor="text1"/>
          <w:szCs w:val="26"/>
        </w:rPr>
        <w:t>: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Controlar las acciones que cada cliente realiza.</w:t>
      </w:r>
    </w:p>
    <w:p w:rsidR="00EE43F5" w:rsidRPr="00E246B0" w:rsidRDefault="008E2609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Reportar la eficiencia de cada operario con respecto a las acciones que este realiza.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Realistas: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Mejorar el tiempo de espera para la aprobación de peticiones hechas por el cliente. 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Optimizar la manera en como las transacciones que uno o varios clientes realizan entre las cuentas.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EE43F5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Realizables:</w:t>
      </w:r>
    </w:p>
    <w:p w:rsidR="00EE43F5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la plataforma virtual para que esta sea multiplataforma.</w:t>
      </w:r>
    </w:p>
    <w:p w:rsidR="00EE43F5" w:rsidRPr="00E246B0" w:rsidRDefault="00E52477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Adaptar para que la plataforma acepte y maneje cambios de moneda.</w:t>
      </w:r>
    </w:p>
    <w:p w:rsidR="00EE43F5" w:rsidRPr="00E246B0" w:rsidRDefault="00EE43F5" w:rsidP="00E52477">
      <w:pPr>
        <w:pStyle w:val="Prrafodelista"/>
        <w:ind w:left="1440"/>
        <w:jc w:val="both"/>
        <w:rPr>
          <w:rFonts w:ascii="Bookman Old Style" w:hAnsi="Bookman Old Style"/>
          <w:i w:val="0"/>
          <w:color w:val="000000" w:themeColor="text1"/>
          <w:szCs w:val="26"/>
        </w:rPr>
      </w:pPr>
    </w:p>
    <w:p w:rsidR="005D7F52" w:rsidRPr="00E246B0" w:rsidRDefault="005D7F52" w:rsidP="00E52477">
      <w:pPr>
        <w:pStyle w:val="Prrafodelista"/>
        <w:numPr>
          <w:ilvl w:val="0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Basados en Tiempo:</w:t>
      </w:r>
    </w:p>
    <w:p w:rsidR="00EE43F5" w:rsidRPr="00E246B0" w:rsidRDefault="005E72C1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Aumento considerable en el número de clientes asociados al banco, debido al fácil acceso a la plataforma.</w:t>
      </w:r>
    </w:p>
    <w:p w:rsidR="00EE43F5" w:rsidRPr="00E246B0" w:rsidRDefault="001F6088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Expansión hacia otros países por medio de la plataforma virtual.</w:t>
      </w:r>
    </w:p>
    <w:p w:rsidR="00A32E31" w:rsidRPr="00E246B0" w:rsidRDefault="009003CB" w:rsidP="00E52477">
      <w:pPr>
        <w:pStyle w:val="Prrafodelista"/>
        <w:numPr>
          <w:ilvl w:val="1"/>
          <w:numId w:val="35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Aumentar la variedad en los premios del sistema de puntos de preferencia para mantener el interés entre los asociados al banco. </w:t>
      </w:r>
    </w:p>
    <w:p w:rsidR="00A32E31" w:rsidRPr="00A32E31" w:rsidRDefault="00A32E31" w:rsidP="00A32E31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3" w:name="_Toc485412983"/>
      <w:r w:rsidRPr="00A32E31">
        <w:rPr>
          <w:rFonts w:ascii="Bookman Old Style" w:hAnsi="Bookman Old Style"/>
          <w:b w:val="0"/>
          <w:color w:val="FF0000"/>
          <w:sz w:val="56"/>
        </w:rPr>
        <w:lastRenderedPageBreak/>
        <w:t>Panorama General de la Aplicación</w:t>
      </w:r>
      <w:bookmarkEnd w:id="3"/>
    </w:p>
    <w:p w:rsidR="008216B8" w:rsidRPr="00E246B0" w:rsidRDefault="00EF67C6" w:rsidP="00EF67C6">
      <w:pPr>
        <w:ind w:firstLine="720"/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>La aplicación es una representación virtual de todas las funciones que el banco tiene disponible para los clientes que se asocian a esta. Esto incluye lo que un cliente quiere realizar y lo que un operario tiene que responder o realizar para que esta acción sea válida.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La aplicación mantendrá un control de cuantos clientes hay en el banco, así como cuantas cuentas cada uno posee y si este está asociado o no a una o varias nóminas. Las nóminas trabajaran como un cliente y estas también necesitan la aprobación de un operario para que estas sean válidas.</w:t>
      </w:r>
    </w:p>
    <w:p w:rsidR="00EF67C6" w:rsidRPr="00E246B0" w:rsidRDefault="00EF67C6" w:rsidP="00EF67C6">
      <w:pPr>
        <w:jc w:val="both"/>
        <w:rPr>
          <w:rFonts w:ascii="Bookman Old Style" w:hAnsi="Bookman Old Style"/>
          <w:color w:val="auto"/>
          <w:szCs w:val="26"/>
        </w:rPr>
      </w:pPr>
      <w:r w:rsidRPr="00E246B0">
        <w:rPr>
          <w:rFonts w:ascii="Bookman Old Style" w:hAnsi="Bookman Old Style"/>
          <w:color w:val="auto"/>
          <w:szCs w:val="26"/>
        </w:rPr>
        <w:tab/>
        <w:t>Los clientes podrán realizar transacciones, depósitos y retiros entre cuentas (ya sea propias o a terceros), además de préstamos (al banco o a una nómina) siempre y cuando se aprueben. El cliente también podrá ver las acciones que ha hecho dentro de la plataforma y pagar sus deudas con el banco (ya sea en efectivo, tarjeta o cheque).</w:t>
      </w:r>
    </w:p>
    <w:p w:rsidR="00EF67C6" w:rsidRPr="00E246B0" w:rsidRDefault="00EF67C6" w:rsidP="00EF67C6">
      <w:pPr>
        <w:jc w:val="both"/>
        <w:rPr>
          <w:sz w:val="22"/>
        </w:rPr>
      </w:pPr>
      <w:r w:rsidRPr="00E246B0">
        <w:rPr>
          <w:rFonts w:ascii="Bookman Old Style" w:hAnsi="Bookman Old Style"/>
          <w:color w:val="auto"/>
          <w:szCs w:val="26"/>
        </w:rPr>
        <w:tab/>
        <w:t>Los operarios aprobaran las acciones que los clientes quieren realizar, pero cada uno tiene un rol. Los operarios de servicio al cliente podrán autorizar las</w:t>
      </w:r>
      <w:r w:rsidRPr="00E246B0">
        <w:rPr>
          <w:color w:val="auto"/>
          <w:sz w:val="22"/>
        </w:rPr>
        <w:t xml:space="preserve"> </w:t>
      </w:r>
      <w:r w:rsidRPr="00E246B0">
        <w:rPr>
          <w:rFonts w:ascii="Bookman Old Style" w:hAnsi="Bookman Old Style"/>
          <w:color w:val="auto"/>
          <w:szCs w:val="26"/>
        </w:rPr>
        <w:t>acciones que no involucren transacciones. Los cajeros podrán aprobar las acciones que involucren movimiento de efectivo. Finalmente, los gerentes verificaran las acci</w:t>
      </w:r>
      <w:r w:rsidR="00E246B0" w:rsidRPr="00E246B0">
        <w:rPr>
          <w:rFonts w:ascii="Bookman Old Style" w:hAnsi="Bookman Old Style"/>
          <w:color w:val="auto"/>
          <w:szCs w:val="26"/>
        </w:rPr>
        <w:t>ones que los operarios realicen</w:t>
      </w:r>
      <w:r w:rsidRPr="00E246B0">
        <w:rPr>
          <w:rFonts w:ascii="Bookman Old Style" w:hAnsi="Bookman Old Style"/>
          <w:color w:val="auto"/>
          <w:szCs w:val="26"/>
        </w:rPr>
        <w:t xml:space="preserve"> </w:t>
      </w:r>
      <w:r w:rsidR="00E246B0" w:rsidRPr="00E246B0">
        <w:rPr>
          <w:rFonts w:ascii="Bookman Old Style" w:hAnsi="Bookman Old Style"/>
          <w:color w:val="auto"/>
          <w:szCs w:val="26"/>
        </w:rPr>
        <w:t>para realizar los reportes mensuales para ver la producción de banco.</w:t>
      </w:r>
    </w:p>
    <w:p w:rsidR="008216B8" w:rsidRDefault="008216B8" w:rsidP="008216B8"/>
    <w:p w:rsidR="008216B8" w:rsidRDefault="008216B8" w:rsidP="008216B8"/>
    <w:p w:rsidR="008216B8" w:rsidRDefault="008216B8" w:rsidP="008216B8"/>
    <w:p w:rsidR="00E31102" w:rsidRDefault="00E31102" w:rsidP="008216B8"/>
    <w:p w:rsidR="008216B8" w:rsidRPr="00A32E31" w:rsidRDefault="00A32E31" w:rsidP="00A32E31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4" w:name="_Toc485412984"/>
      <w:r w:rsidRPr="00A32E31">
        <w:rPr>
          <w:rFonts w:ascii="Bookman Old Style" w:hAnsi="Bookman Old Style"/>
          <w:b w:val="0"/>
          <w:color w:val="auto"/>
          <w:sz w:val="56"/>
        </w:rPr>
        <w:lastRenderedPageBreak/>
        <w:t>Requerimientos del Sistema</w:t>
      </w:r>
      <w:bookmarkEnd w:id="4"/>
    </w:p>
    <w:p w:rsidR="008216B8" w:rsidRPr="00E246B0" w:rsidRDefault="00A32E31" w:rsidP="00A32E31">
      <w:pPr>
        <w:rPr>
          <w:rFonts w:ascii="Bookman Old Style" w:hAnsi="Bookman Old Style"/>
          <w:color w:val="FF0000"/>
          <w:sz w:val="28"/>
        </w:rPr>
      </w:pPr>
      <w:r>
        <w:tab/>
      </w:r>
      <w:r w:rsidRPr="00E246B0">
        <w:rPr>
          <w:rFonts w:ascii="Bookman Old Style" w:hAnsi="Bookman Old Style"/>
          <w:color w:val="FF0000"/>
          <w:sz w:val="28"/>
        </w:rPr>
        <w:t>Funciones del Sistema</w:t>
      </w:r>
    </w:p>
    <w:p w:rsidR="00631587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nuevo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Crear cuenta nueva.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 cuenta.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Unirse a una nómina.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entre cuentas propias.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 a terceros.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de cheques.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(últimas 5 acciones).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(toda la actividad).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Canjeo de puntos preferenciales.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atención al cliente.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Retiro de efectivo.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Operaciones de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a empleados.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Prestamos dentro de la nómina.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Eliminar empleado.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Modificar sueldo.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Efectuar Pago. 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Aceptar/Rechazar préstamo.</w:t>
      </w:r>
    </w:p>
    <w:p w:rsidR="00F7684F" w:rsidRPr="00E246B0" w:rsidRDefault="00F7684F" w:rsidP="005E72C1">
      <w:pPr>
        <w:pStyle w:val="Prrafodelista"/>
        <w:numPr>
          <w:ilvl w:val="1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Visualizar préstamos. </w:t>
      </w:r>
    </w:p>
    <w:p w:rsidR="00F7684F" w:rsidRPr="00E246B0" w:rsidRDefault="00F7684F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Solicitud de préstamos.</w:t>
      </w:r>
    </w:p>
    <w:p w:rsidR="009F5037" w:rsidRPr="00E246B0" w:rsidRDefault="009F5037" w:rsidP="005E72C1">
      <w:pPr>
        <w:pStyle w:val="Prrafodelista"/>
        <w:numPr>
          <w:ilvl w:val="0"/>
          <w:numId w:val="33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Transferencia de fondos.</w:t>
      </w:r>
    </w:p>
    <w:p w:rsidR="00F7684F" w:rsidRPr="00E246B0" w:rsidRDefault="00F7684F" w:rsidP="00F7684F">
      <w:pPr>
        <w:pStyle w:val="Prrafodelista"/>
        <w:ind w:left="1440"/>
        <w:rPr>
          <w:rFonts w:ascii="Bookman Old Style" w:hAnsi="Bookman Old Style"/>
          <w:color w:val="FF0000"/>
          <w:sz w:val="28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sz w:val="22"/>
        </w:rPr>
      </w:pPr>
    </w:p>
    <w:p w:rsidR="00A32E31" w:rsidRPr="00E246B0" w:rsidRDefault="00A32E31" w:rsidP="00A32E31">
      <w:pPr>
        <w:rPr>
          <w:rFonts w:ascii="Bookman Old Style" w:hAnsi="Bookman Old Style"/>
          <w:sz w:val="22"/>
        </w:rPr>
      </w:pPr>
      <w:r w:rsidRPr="00E246B0">
        <w:rPr>
          <w:sz w:val="22"/>
        </w:rPr>
        <w:lastRenderedPageBreak/>
        <w:tab/>
      </w:r>
      <w:r w:rsidRPr="00E246B0">
        <w:rPr>
          <w:rFonts w:ascii="Bookman Old Style" w:hAnsi="Bookman Old Style"/>
          <w:color w:val="FF0000"/>
          <w:sz w:val="28"/>
        </w:rPr>
        <w:t>Atributos del Sistema</w:t>
      </w:r>
    </w:p>
    <w:p w:rsidR="00A32E31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Múltiples cuentas por cliente.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Pago de intereses (no con todos los tipos de cuenta).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Administración de clientes.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Pertenencia a varias nóminas.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manejo de cuenta (monetaria).</w:t>
      </w:r>
    </w:p>
    <w:p w:rsidR="009F5037" w:rsidRPr="00E246B0" w:rsidRDefault="009F5037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 bajo el monto en la cuenta.</w:t>
      </w:r>
    </w:p>
    <w:p w:rsidR="009F5037" w:rsidRPr="00E246B0" w:rsidRDefault="00F05239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creado por cuenta.</w:t>
      </w:r>
    </w:p>
    <w:p w:rsidR="00F05239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Entrega de talonarios.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Verificación de fondos por cheque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Cobro por insuficiencia de fondos.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personalizada.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Aceptación/Rechazo de solicitudes.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Visualizar informes.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Resumen administrativo por cuenta.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planes de préstamos.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Log de actividades por cliente.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Catálogo de productos para canjeo.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 por fecha.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Aprobación de nóminas.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Disponibilidad de agencias.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 simple y fluida.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Informes globales por agencia.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tasas de interés.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Cambio de parámetros.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Reportes de actividad.</w:t>
      </w:r>
    </w:p>
    <w:p w:rsidR="00EA25D8" w:rsidRPr="00E246B0" w:rsidRDefault="00EA25D8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Agregación de proveedores.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Multiplataforma.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Capaz de atender a muchos usuarios a la vez.</w:t>
      </w:r>
    </w:p>
    <w:p w:rsidR="00642E1F" w:rsidRPr="00E246B0" w:rsidRDefault="00642E1F" w:rsidP="005E72C1">
      <w:pPr>
        <w:pStyle w:val="Prrafodelista"/>
        <w:numPr>
          <w:ilvl w:val="0"/>
          <w:numId w:val="34"/>
        </w:numPr>
        <w:jc w:val="both"/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Usuario único para cada cuenta.</w:t>
      </w:r>
    </w:p>
    <w:p w:rsidR="00A32E31" w:rsidRDefault="00A32E31" w:rsidP="00A32E31"/>
    <w:p w:rsidR="00A32E31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  <w:szCs w:val="32"/>
        </w:rPr>
      </w:pPr>
      <w:bookmarkStart w:id="5" w:name="_Toc485412985"/>
      <w:r w:rsidRPr="00E554CF">
        <w:rPr>
          <w:rFonts w:ascii="Bookman Old Style" w:hAnsi="Bookman Old Style"/>
          <w:b w:val="0"/>
          <w:color w:val="FF0000"/>
          <w:sz w:val="56"/>
          <w:szCs w:val="32"/>
        </w:rPr>
        <w:lastRenderedPageBreak/>
        <w:t>Clientes de la aplicación</w:t>
      </w:r>
      <w:bookmarkEnd w:id="5"/>
    </w:p>
    <w:p w:rsidR="00E055C0" w:rsidRPr="00283351" w:rsidRDefault="008A4A8C" w:rsidP="008A4A8C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Banco del quetzal (BanQuetzal), el principal cliente de la aplicación dado que quiere expandir sus servicios a una forma virtual para el mayor confort de sus clientes.</w:t>
      </w:r>
    </w:p>
    <w:p w:rsidR="00283351" w:rsidRPr="00283351" w:rsidRDefault="00283351" w:rsidP="00283351">
      <w:pPr>
        <w:ind w:left="720"/>
        <w:rPr>
          <w:rFonts w:ascii="Bookman Old Style" w:hAnsi="Bookman Old Style"/>
          <w:color w:val="auto"/>
        </w:rPr>
      </w:pPr>
      <w:r w:rsidRPr="00283351">
        <w:rPr>
          <w:rFonts w:ascii="Bookman Old Style" w:hAnsi="Bookman Old Style"/>
          <w:color w:val="auto"/>
        </w:rPr>
        <w:t>La aplicación también será utilizada por las personas que trabajan en el banco, estas son: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Gerente, el que se encargara de ver que la plataforma trabaje correctamente, así como los demás operarios del banco.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Operadores del servicio al cliente, dado que estos brindaran soporte de las funciones técnicas de la aplicación, así como resolver las dudas que los clientes puedan presentar.</w:t>
      </w:r>
    </w:p>
    <w:p w:rsidR="008A4A8C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Cajeros, que recibirán las solicitudes de los clientes para acciones monetarias.</w:t>
      </w:r>
    </w:p>
    <w:p w:rsidR="00283351" w:rsidRPr="00283351" w:rsidRDefault="008A4A8C" w:rsidP="00283351">
      <w:pPr>
        <w:pStyle w:val="Prrafodelista"/>
        <w:numPr>
          <w:ilvl w:val="1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D</w:t>
      </w:r>
      <w:r w:rsidR="00283351" w:rsidRPr="00283351">
        <w:rPr>
          <w:rFonts w:ascii="Bookman Old Style" w:hAnsi="Bookman Old Style"/>
          <w:i w:val="0"/>
          <w:color w:val="auto"/>
        </w:rPr>
        <w:t>irectivos que verán la administración del banco para la eficiencia de este.</w:t>
      </w:r>
    </w:p>
    <w:p w:rsidR="00283351" w:rsidRPr="00283351" w:rsidRDefault="00283351" w:rsidP="00283351">
      <w:pPr>
        <w:pStyle w:val="Prrafodelista"/>
        <w:numPr>
          <w:ilvl w:val="0"/>
          <w:numId w:val="36"/>
        </w:numPr>
        <w:rPr>
          <w:rFonts w:ascii="Bookman Old Style" w:hAnsi="Bookman Old Style"/>
          <w:i w:val="0"/>
          <w:color w:val="auto"/>
        </w:rPr>
      </w:pPr>
      <w:r w:rsidRPr="00283351">
        <w:rPr>
          <w:rFonts w:ascii="Bookman Old Style" w:hAnsi="Bookman Old Style"/>
          <w:i w:val="0"/>
          <w:color w:val="auto"/>
        </w:rPr>
        <w:t>Empresas que deseen crear una nómina en el banco y recibir a sus respectivos empleados.</w:t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6" w:name="_Toc485412986"/>
      <w:r w:rsidRPr="00E055C0">
        <w:rPr>
          <w:rFonts w:ascii="Bookman Old Style" w:hAnsi="Bookman Old Style"/>
          <w:b w:val="0"/>
          <w:color w:val="auto"/>
          <w:sz w:val="56"/>
        </w:rPr>
        <w:lastRenderedPageBreak/>
        <w:t>Casos de uso</w:t>
      </w:r>
      <w:bookmarkEnd w:id="6"/>
    </w:p>
    <w:p w:rsidR="00E055C0" w:rsidRP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>
        <w:rPr>
          <w:rFonts w:ascii="Bookman Old Style" w:hAnsi="Bookman Old Style"/>
          <w:color w:val="EB130B" w:themeColor="accent1" w:themeShade="BF"/>
          <w:sz w:val="32"/>
        </w:rPr>
        <w:t>Diagramas</w:t>
      </w:r>
    </w:p>
    <w:p w:rsidR="00171413" w:rsidRDefault="00171413" w:rsidP="00171413">
      <w:pPr>
        <w:jc w:val="center"/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243332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U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0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U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U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9374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U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191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U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0513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U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703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U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971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U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6701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U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0492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U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9858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U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22" w:rsidRDefault="003B19E5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433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U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957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U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79285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U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4492625"/>
            <wp:effectExtent l="0" t="0" r="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DU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1978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DU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1754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DU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7756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DU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7756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U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25120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DU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101975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U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36550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DU2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U2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785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DU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6010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DU26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6010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DU27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5890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DU28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292671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DU2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43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DU30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401320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DU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863340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DU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ookman Old Style" w:hAnsi="Bookman Old Style"/>
          <w:noProof/>
          <w:color w:val="F75952" w:themeColor="accent1"/>
          <w:lang w:val="es-GT" w:eastAsia="es-GT"/>
        </w:rPr>
        <w:lastRenderedPageBreak/>
        <w:drawing>
          <wp:inline distT="0" distB="0" distL="0" distR="0">
            <wp:extent cx="5507990" cy="3863340"/>
            <wp:effectExtent l="0" t="0" r="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DU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93837" w:rsidP="00570522">
      <w:pPr>
        <w:rPr>
          <w:rFonts w:ascii="Bookman Old Style" w:hAnsi="Bookman Old Style"/>
          <w:color w:val="EB130B" w:themeColor="accent1" w:themeShade="BF"/>
        </w:rPr>
      </w:pPr>
      <w:r>
        <w:rPr>
          <w:rFonts w:ascii="Bookman Old Style" w:hAnsi="Bookman Old Style"/>
          <w:noProof/>
          <w:color w:val="F75952" w:themeColor="accent1"/>
          <w:lang w:val="es-GT" w:eastAsia="es-GT"/>
        </w:rPr>
        <w:drawing>
          <wp:inline distT="0" distB="0" distL="0" distR="0">
            <wp:extent cx="5507990" cy="332359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DU2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8679CC" w:rsidRDefault="008679CC" w:rsidP="00570522">
      <w:pPr>
        <w:rPr>
          <w:rFonts w:ascii="Bookman Old Style" w:hAnsi="Bookman Old Style"/>
          <w:color w:val="EB130B" w:themeColor="accent1" w:themeShade="BF"/>
        </w:rPr>
      </w:pPr>
    </w:p>
    <w:p w:rsidR="00570522" w:rsidRDefault="00570522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 xml:space="preserve">CDU de Alto </w:t>
      </w:r>
      <w:r>
        <w:rPr>
          <w:rFonts w:ascii="Bookman Old Style" w:hAnsi="Bookman Old Style"/>
          <w:color w:val="EB130B" w:themeColor="accent1" w:themeShade="BF"/>
          <w:sz w:val="32"/>
        </w:rPr>
        <w:t>Nivel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673D4E" w:rsidRPr="0093418B" w:rsidTr="008679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Clientes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Operario, Empresa</w:t>
            </w:r>
          </w:p>
        </w:tc>
      </w:tr>
      <w:tr w:rsidR="00673D4E" w:rsidRPr="0093418B" w:rsidTr="008679CC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673D4E" w:rsidRPr="0093418B" w:rsidTr="008679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673D4E" w:rsidRPr="0093418B" w:rsidRDefault="00673D4E" w:rsidP="008679CC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673D4E" w:rsidRPr="0093418B" w:rsidRDefault="008679CC" w:rsidP="008679C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que quieran unirse a la plataforma virtual deberán solicitar la apertura de su respectiva cuenta, ya está exista o no. Esto también incluye a las empresas.</w:t>
            </w:r>
          </w:p>
        </w:tc>
      </w:tr>
    </w:tbl>
    <w:p w:rsidR="00673D4E" w:rsidRDefault="00673D4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Cuenta de un cliente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Al momento de que el cliente solicite una nueva cuenta, este deberá proporcionar sus datos, así como el tipo de cuenta que este desea tener.</w:t>
            </w:r>
          </w:p>
        </w:tc>
      </w:tr>
    </w:tbl>
    <w:p w:rsidR="00910D0C" w:rsidRDefault="00910D0C" w:rsidP="00D94C9D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Operaciones Entre Cuentas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ClienteA, Sistema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El Cliente que este en su cuenta podrá realizar ciertas acciones con esta, siempre y cuando se le haya dado la aprobación de un operario para realizarla.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93418B" w:rsidRDefault="0093418B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Funciones de Cheques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Operario, Cliente, Cajero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Los Clientes de la plataforma tienen derecho a cobrar un cierto número de cheques, siempre y cuando estos sean válidos y el cliente posea los fondos.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93418B" w:rsidTr="009341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</w:p>
          <w:p w:rsidR="00910D0C" w:rsidRPr="0093418B" w:rsidRDefault="0093418B" w:rsidP="0093418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Agencias y Operarios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Cajero, Servicio al Cliente, Gerente de Agencia, Administrativo</w:t>
            </w:r>
          </w:p>
        </w:tc>
      </w:tr>
      <w:tr w:rsidR="00910D0C" w:rsidRPr="0093418B" w:rsidTr="0093418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93418B" w:rsidTr="009341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93418B" w:rsidRDefault="00910D0C" w:rsidP="0093418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93418B" w:rsidRDefault="0093418B" w:rsidP="0093418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93418B">
              <w:rPr>
                <w:rFonts w:ascii="Bookman Old Style" w:hAnsi="Bookman Old Style" w:cs="Arial"/>
                <w:sz w:val="24"/>
              </w:rPr>
              <w:t>Dado que el banco se compone de sus operarios y este se separa en agencias, cada operario tiene un rol y acciones permitidas dentro del banco.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Prestamos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Servicio al Cliente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Si un cliente desea realizar una proyecto y necesita apoyo monetario, este puede solicitar un préstamo, después el banco determinara si se le puede brindar y si este podrá pagarlo.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CC449E" w:rsidRDefault="00CC449E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CC449E" w:rsidTr="00CC44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Puntos Preferenciales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CC449E" w:rsidTr="00CC449E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Opcional</w:t>
            </w:r>
          </w:p>
        </w:tc>
      </w:tr>
      <w:tr w:rsidR="00910D0C" w:rsidRPr="00CC449E" w:rsidTr="00CC44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CC449E" w:rsidRDefault="00910D0C" w:rsidP="00CC449E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CC449E" w:rsidRDefault="00CC449E" w:rsidP="00CC449E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CC449E">
              <w:rPr>
                <w:rFonts w:ascii="Bookman Old Style" w:hAnsi="Bookman Old Style" w:cs="Arial"/>
                <w:sz w:val="24"/>
              </w:rPr>
              <w:t>El Banco tiene un sistema de canje por productos de calidad, este se basa en que tantas acciones un cliente realiza y en base a estas se le dan puntos para canjear cada mes.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3A7103" w:rsidTr="003A7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Proveedores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Proveedor, Gerente</w:t>
            </w:r>
          </w:p>
        </w:tc>
      </w:tr>
      <w:tr w:rsidR="00910D0C" w:rsidRPr="003A7103" w:rsidTr="003A7103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3A7103" w:rsidTr="003A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3A7103" w:rsidRDefault="00910D0C" w:rsidP="003A710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3A7103" w:rsidRDefault="003A7103" w:rsidP="003A710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3A7103">
              <w:rPr>
                <w:rFonts w:ascii="Bookman Old Style" w:hAnsi="Bookman Old Style" w:cs="Arial"/>
                <w:sz w:val="24"/>
              </w:rPr>
              <w:t>Los Gerentes buscan nuevos productos para ofrecer, para esto necesitan proveedores. Estos decidirán si participan o no cada mes y que producto ofrecerán.</w:t>
            </w:r>
          </w:p>
        </w:tc>
      </w:tr>
    </w:tbl>
    <w:p w:rsidR="00910D0C" w:rsidRDefault="00910D0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910D0C" w:rsidRPr="005A579B" w:rsidTr="005A57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Estado de Cuenta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Cliente, Sistema</w:t>
            </w:r>
          </w:p>
        </w:tc>
      </w:tr>
      <w:tr w:rsidR="00910D0C" w:rsidRPr="005A579B" w:rsidTr="005A579B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910D0C" w:rsidRPr="005A579B" w:rsidTr="005A57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910D0C" w:rsidRPr="005A579B" w:rsidRDefault="00910D0C" w:rsidP="005A579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910D0C" w:rsidRPr="005A579B" w:rsidRDefault="005A579B" w:rsidP="005A57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5A579B">
              <w:rPr>
                <w:rFonts w:ascii="Bookman Old Style" w:hAnsi="Bookman Old Style" w:cs="Arial"/>
                <w:sz w:val="24"/>
              </w:rPr>
              <w:t>Si un cliente desea saber las acciones que ha hecho este debe solicitar su estado de cuenta en un intervalo específico de tiempo.</w:t>
            </w:r>
          </w:p>
        </w:tc>
      </w:tr>
    </w:tbl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147495" w:rsidRDefault="00147495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lastRenderedPageBreak/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Operaciones Por Nómina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Nómina, Atención al Cliente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Dado que el banco acepta las acciones de nóminas para sus empleados, estas pueden administrar sus listas de empleados, siempre que se tenga la autorización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D94C9D" w:rsidRPr="00147495" w:rsidTr="00147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CASO DE USO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Administración General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Actor(es)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Administrativo</w:t>
            </w:r>
          </w:p>
        </w:tc>
      </w:tr>
      <w:tr w:rsidR="00D94C9D" w:rsidRPr="00147495" w:rsidTr="00147495">
        <w:trPr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Tipo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Primario</w:t>
            </w:r>
          </w:p>
        </w:tc>
      </w:tr>
      <w:tr w:rsidR="00D94C9D" w:rsidRPr="00147495" w:rsidTr="00147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  <w:vAlign w:val="center"/>
          </w:tcPr>
          <w:p w:rsidR="00D94C9D" w:rsidRPr="00147495" w:rsidRDefault="00D94C9D" w:rsidP="00147495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Descripción</w:t>
            </w:r>
          </w:p>
        </w:tc>
        <w:tc>
          <w:tcPr>
            <w:tcW w:w="6996" w:type="dxa"/>
            <w:vAlign w:val="center"/>
          </w:tcPr>
          <w:p w:rsidR="00D94C9D" w:rsidRPr="00147495" w:rsidRDefault="00147495" w:rsidP="00147495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</w:rPr>
            </w:pPr>
            <w:r w:rsidRPr="00147495">
              <w:rPr>
                <w:rFonts w:ascii="Bookman Old Style" w:hAnsi="Bookman Old Style" w:cs="Arial"/>
                <w:sz w:val="24"/>
              </w:rPr>
              <w:t>Los administrativos tienen acceso total a visualizar las acciones de las agencias y cambiar los parámetros generales de los servicios del banco.</w:t>
            </w:r>
          </w:p>
        </w:tc>
      </w:tr>
    </w:tbl>
    <w:p w:rsidR="00D94C9D" w:rsidRDefault="00D94C9D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570522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</w:p>
    <w:p w:rsidR="008679CC" w:rsidRDefault="008679CC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411B33" w:rsidRDefault="00411B33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084E9A" w:rsidRDefault="00084E9A" w:rsidP="00084E9A">
      <w:pPr>
        <w:rPr>
          <w:rFonts w:ascii="Bookman Old Style" w:hAnsi="Bookman Old Style"/>
          <w:color w:val="EB130B" w:themeColor="accent1" w:themeShade="BF"/>
          <w:sz w:val="32"/>
        </w:rPr>
      </w:pPr>
    </w:p>
    <w:p w:rsidR="00570522" w:rsidRPr="00570522" w:rsidRDefault="00570522" w:rsidP="00084E9A">
      <w:pPr>
        <w:jc w:val="center"/>
        <w:rPr>
          <w:rFonts w:ascii="Bookman Old Style" w:hAnsi="Bookman Old Style"/>
          <w:color w:val="EB130B" w:themeColor="accent1" w:themeShade="BF"/>
          <w:sz w:val="32"/>
        </w:rPr>
      </w:pPr>
      <w:r w:rsidRPr="00570522">
        <w:rPr>
          <w:rFonts w:ascii="Bookman Old Style" w:hAnsi="Bookman Old Style"/>
          <w:color w:val="EB130B" w:themeColor="accent1" w:themeShade="BF"/>
          <w:sz w:val="32"/>
        </w:rPr>
        <w:lastRenderedPageBreak/>
        <w:t>CDU Expandidos</w:t>
      </w: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Apertura de una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Establecer el usuario y clave para la cuenta de un cliente.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DF4F0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debe dar sus datos para que el operario lo registre en el sistema, así se le entregara su usuario y contraseña para poder utilizar los servicios del banco.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cuenta nueva.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tipo de cuenta que desea tener.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proporciona sus datos al operario.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registra al cliente al sistema. Si el cliente no existe pasa al paso 5, sino al paso 6.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asigna una contraseña y un usuario al cliente registrado.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6 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cuenta nueva queda enlazada al cliente, además se le proporciona un usuario y contraseña extra.</w:t>
                  </w:r>
                </w:p>
              </w:tc>
            </w:tr>
            <w:tr w:rsidR="00DF4F0F" w:rsidRPr="002159D9" w:rsidTr="0005731B">
              <w:tc>
                <w:tcPr>
                  <w:tcW w:w="1193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DF4F0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notifica al cliente que el proceso fue exitoso.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FB28CF" w:rsidRPr="002159D9" w:rsidRDefault="00DF4F0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operario no ingresa un valor o un valor erróneo se debe notificar con un error y el paso se debe repetir.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E055C0" w:rsidRPr="002159D9" w:rsidRDefault="00E055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Apertura de una Cuenta por Nómina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Empresa, Empleado,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Inicializar una cuenta funcional de una empresa para que sus empleados puedan utilizarla.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C16A3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desea iniciar una cuenta debe registrarse primero, además de decir quiénes serán los que podrán interactuar con ella.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solicita una apertura de cuenta.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selecciona el tipo de cuenta que desea.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C16A3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registrara la empresa y les brindara su usuario y clave.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 empresa entrega su lista inicial de empleados para su asociación con la cuenta.</w:t>
                  </w:r>
                </w:p>
              </w:tc>
            </w:tr>
            <w:tr w:rsidR="00C16A33" w:rsidRPr="002159D9" w:rsidTr="0005731B">
              <w:tc>
                <w:tcPr>
                  <w:tcW w:w="1193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16A33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verifica si los empleados ya están asociados al banco.</w:t>
                  </w:r>
                </w:p>
              </w:tc>
            </w:tr>
            <w:tr w:rsidR="00A352AD" w:rsidRPr="002159D9" w:rsidTr="0005731B">
              <w:tc>
                <w:tcPr>
                  <w:tcW w:w="1193" w:type="dxa"/>
                </w:tcPr>
                <w:p w:rsidR="00A352AD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A352AD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usuario existe, se asocia con la cuenta, sino se crea un usuario nuevo y se le entrega el usuario y contraseña a la empresa para notificarlo.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352AD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operario no ingresa un valor o un valor erróneo se debe notificar con un error y el paso se debe repetir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E055C0" w:rsidRPr="002159D9" w:rsidRDefault="00E055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Transacción Entre Cuentas Propias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Transferir una cantidad determinada de dinero entre cuentas que un mismo usuario posee.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A43F24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Si un usuario desea pasar dinero de una cuenta a otra este debe solicitar la aprobación de una transferencia. Una vez aprobada podrá transferir la cantidad a la otra cuenta.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la aprobación de una transacción.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indica las cuentas que se involucraran en la transacción. 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monto a transferir.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verifica que el cliente tenga los fondos para realizar la transacción.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la transacción.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FB28CF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43F24" w:rsidRPr="002159D9" w:rsidRDefault="00A43F2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indica una o varias cuentas no existentes se notifica del error y se repite el paso, o se termina el proceso.</w:t>
                  </w:r>
                </w:p>
              </w:tc>
            </w:tr>
            <w:tr w:rsidR="00A43F24" w:rsidRPr="002159D9" w:rsidTr="0005731B">
              <w:tc>
                <w:tcPr>
                  <w:tcW w:w="1193" w:type="dxa"/>
                </w:tcPr>
                <w:p w:rsidR="00A43F24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43F24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los fondos necesarios para la transacción se le notifica y se indica un nuevo monto, o se termina el proceso.</w:t>
                  </w:r>
                </w:p>
              </w:tc>
            </w:tr>
            <w:tr w:rsidR="00575208" w:rsidRPr="002159D9" w:rsidTr="0005731B">
              <w:tc>
                <w:tcPr>
                  <w:tcW w:w="1193" w:type="dxa"/>
                </w:tcPr>
                <w:p w:rsidR="00575208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75208" w:rsidRPr="002159D9" w:rsidRDefault="00575208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Transacciones entre Cuentas a Terceros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ClienteA, ClienteB,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Opcional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Transferir una cantidad determinada de dinero de una cuenta a otra que es ajena.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FB28CF" w:rsidRPr="002159D9" w:rsidRDefault="0012016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 monto a transferir para una cuenta de un segundo cliente, una vez se aprueba el dinero es transferido.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A solicita la aprobación de una transferencia. 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ClienteA indica el monto a transferir al ClienteB.</w:t>
                  </w:r>
                  <w:r w:rsidR="001A31FB" w:rsidRPr="002159D9">
                    <w:rPr>
                      <w:rFonts w:ascii="Bookman Old Style" w:hAnsi="Bookman Old Style" w:cs="Arial"/>
                    </w:rPr>
                    <w:t xml:space="preserve"> Además el ClienteB notifica que aprueba la acción.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verifica si el cliente A tiene suficientes fondos para realizar la transacción.</w:t>
                  </w:r>
                </w:p>
              </w:tc>
            </w:tr>
            <w:tr w:rsidR="00120163" w:rsidRPr="002159D9" w:rsidTr="0005731B">
              <w:tc>
                <w:tcPr>
                  <w:tcW w:w="1193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120163" w:rsidRPr="002159D9" w:rsidRDefault="0012016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transfiere el monto y se notifica a ambos clientes.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6A75F4" w:rsidRPr="002159D9" w:rsidRDefault="001A31FB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ClienteB puede indicar que la acción no es autorizada por el.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los fondos necesarios para la transacción se le notifica y se indica un nuevo monto, o se termina el proceso.</w:t>
                  </w:r>
                </w:p>
              </w:tc>
            </w:tr>
            <w:tr w:rsidR="006A75F4" w:rsidRPr="002159D9" w:rsidTr="00D01F31">
              <w:tc>
                <w:tcPr>
                  <w:tcW w:w="1193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6A75F4" w:rsidRPr="002159D9" w:rsidRDefault="006A75F4" w:rsidP="006A75F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10449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Bloquear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Bloquear una cuenta para que esta quede congelada.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0694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cliente selecciona una cuenta propia para que esta no pueda realizar acciones monetaria, ya sea de transferir o recibir.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el bloqueo de una cuenta.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número de cuenta a bloquear.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busca la cuenta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bloquea la cuenta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506943" w:rsidRPr="002159D9" w:rsidTr="0005731B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número de cuenta puede ser erróneo o no existir.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p w:rsidR="00506943" w:rsidRPr="002159D9" w:rsidRDefault="00506943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506943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Reactivar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Cuenta</w:t>
            </w:r>
          </w:p>
        </w:tc>
      </w:tr>
      <w:tr w:rsidR="00506943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506943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506943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Reactivar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una cuenta para que esta quede congelada.</w:t>
            </w:r>
          </w:p>
        </w:tc>
      </w:tr>
      <w:tr w:rsidR="00506943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506943" w:rsidRPr="002159D9" w:rsidRDefault="00506943" w:rsidP="00506943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506943" w:rsidRPr="002159D9" w:rsidRDefault="00506943" w:rsidP="00506943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 cliente selecciona una cuenta propia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que está bloqueada para que esta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pueda realizar acciones monetaria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s,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ya sea de transferir o recibir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nuevamente.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la reactivación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una cuenta.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número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cuenta a </w:t>
                  </w:r>
                  <w:r w:rsidRPr="002159D9">
                    <w:rPr>
                      <w:rFonts w:ascii="Bookman Old Style" w:hAnsi="Bookman Old Style" w:cs="Arial"/>
                    </w:rPr>
                    <w:t>r</w:t>
                  </w:r>
                  <w:r w:rsidRPr="002159D9">
                    <w:rPr>
                      <w:rFonts w:ascii="Bookman Old Style" w:hAnsi="Bookman Old Style" w:cs="Arial"/>
                    </w:rPr>
                    <w:t>eactivar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busca la cuenta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reactiva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la cuenta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1-6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506943" w:rsidRPr="002159D9" w:rsidTr="00D01F31">
              <w:tc>
                <w:tcPr>
                  <w:tcW w:w="1193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06943" w:rsidRPr="002159D9" w:rsidRDefault="00506943" w:rsidP="0050694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número de cuenta puede ser erróneo o no existir.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  <w:lang w:val="es-ES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Cheque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un cheque de un talonario.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22973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hacer acciones monetarias por medio de cheques, siempre y cuando estos tengan fondos.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entrega el cheque al cajero.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revisa los datos del cheque y los fondos del cliente.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ingresa el cheque y el monto.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usuario de la operación exitosa.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F939FB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1-4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la operación en cualquier momento.</w:t>
                  </w:r>
                </w:p>
              </w:tc>
            </w:tr>
            <w:tr w:rsidR="00522973" w:rsidRPr="002159D9" w:rsidTr="0005731B">
              <w:tc>
                <w:tcPr>
                  <w:tcW w:w="1193" w:type="dxa"/>
                </w:tcPr>
                <w:p w:rsidR="00522973" w:rsidRPr="002159D9" w:rsidRDefault="00F939FB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973" w:rsidRPr="002159D9" w:rsidRDefault="00522973" w:rsidP="00522973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</w:t>
                  </w:r>
                  <w:r w:rsidR="00F939FB" w:rsidRPr="002159D9">
                    <w:rPr>
                      <w:rFonts w:ascii="Bookman Old Style" w:hAnsi="Bookman Old Style" w:cs="Arial"/>
                    </w:rPr>
                    <w:t>rio puede rechazar el cheque, en este caso se cobrara por falta de fondos o de un cheque inválido.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Multa Cheque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Cobrar la multa de entregar un cheque inválido.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9F2725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Si el cliente entrega o intenta cobrar un cheque invalido, el banco le cobrara un monto directamente de su cuenta.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indica al cliente que el cheque es invalido.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busca la cuenta del cliente.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retira la cantidad de la multa.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le indica al cliente de la acción realizada.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No se encuentra la cuenta o se ingresó erróneamente.</w:t>
                  </w:r>
                </w:p>
              </w:tc>
            </w:tr>
            <w:tr w:rsidR="009F2725" w:rsidRPr="002159D9" w:rsidTr="0005731B">
              <w:tc>
                <w:tcPr>
                  <w:tcW w:w="1193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F2725" w:rsidRPr="002159D9" w:rsidRDefault="009F272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no tiene fondos para pagar, en este caso se espera a que el cliente deposite de nuevo y se resta en el momento del depósito. 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Operaciones Monetarias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Cajero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Solicitar transacciones monetarias a un cajero.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476185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realizar las acciones monetarias el cliente necesita la aprobación de un cajero del banco, sino estas acciones son inválidas.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acción.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revisa los datos del cliente para verificar que puede realizar la acción.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FB28CF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476185" w:rsidRPr="002159D9" w:rsidTr="0005731B">
              <w:tc>
                <w:tcPr>
                  <w:tcW w:w="1193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476185" w:rsidRPr="002159D9" w:rsidRDefault="00476185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363FC0" w:rsidRPr="002159D9" w:rsidTr="00D01F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Operaciones No Transaccionales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363FC0" w:rsidRPr="002159D9" w:rsidTr="00D01F31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Solicitar acciones no monetarias a un operario de servicio al cliente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363FC0" w:rsidRPr="002159D9" w:rsidTr="00D01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363FC0" w:rsidRPr="002159D9" w:rsidRDefault="00363FC0" w:rsidP="00D01F3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ealizar las acciones no transaccionales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el cliente necesita la aprobación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de un operario de servicio al cliente,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sino estas acciones son inválidas.</w:t>
            </w:r>
          </w:p>
        </w:tc>
      </w:tr>
      <w:tr w:rsidR="00363FC0" w:rsidRPr="002159D9" w:rsidTr="00D01F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una acción.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revisa los datos del cliente para verificar que puede realizar la acción.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notifica al cliente.</w:t>
                  </w:r>
                </w:p>
              </w:tc>
            </w:tr>
          </w:tbl>
          <w:p w:rsidR="00363FC0" w:rsidRPr="002159D9" w:rsidRDefault="00363FC0" w:rsidP="00D01F3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363FC0" w:rsidRPr="002159D9" w:rsidTr="00D01F31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63FC0" w:rsidRPr="002159D9" w:rsidRDefault="00363FC0" w:rsidP="00D01F3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363FC0" w:rsidRPr="002159D9" w:rsidTr="00D01F31">
              <w:tc>
                <w:tcPr>
                  <w:tcW w:w="1193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63FC0" w:rsidRPr="002159D9" w:rsidRDefault="00363FC0" w:rsidP="00D01F3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cajero puede rechazar la solicitud.</w:t>
                  </w:r>
                </w:p>
              </w:tc>
            </w:tr>
          </w:tbl>
          <w:p w:rsidR="00363FC0" w:rsidRPr="002159D9" w:rsidRDefault="00363FC0" w:rsidP="00D01F3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363FC0" w:rsidRPr="002159D9" w:rsidRDefault="00363FC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Pago de prestamos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Operario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Propósito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Recibir dinero prestado del banco.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522DCA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solicitar un préstamo al banco, así como la manera en la que pagara el préstamo.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solicita un monto a prestar del banco.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elige la manera en la que pagara.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 de préstamo.</w:t>
                  </w:r>
                </w:p>
              </w:tc>
            </w:tr>
            <w:tr w:rsidR="00522DCA" w:rsidRPr="002159D9" w:rsidTr="0005731B">
              <w:tc>
                <w:tcPr>
                  <w:tcW w:w="1193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522DCA" w:rsidRPr="002159D9" w:rsidRDefault="00522DCA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1-4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C1924" w:rsidRPr="002159D9" w:rsidTr="0005731B">
              <w:tc>
                <w:tcPr>
                  <w:tcW w:w="1193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C1924" w:rsidRPr="002159D9" w:rsidRDefault="002C1924" w:rsidP="002C19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o</w:t>
                  </w:r>
                  <w:r w:rsidRPr="002159D9">
                    <w:rPr>
                      <w:rFonts w:ascii="Bookman Old Style" w:hAnsi="Bookman Old Style" w:cs="Arial"/>
                    </w:rPr>
                    <w:t>perario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puede rechazar la solicitud.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Canjeo de premios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Gerente, Proveedor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Canjear puntos de preferencia para la obtención de productos.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E94D5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canjear los puntos que ha obtenido por medio de acciones para obtener productos que se presentan mensualmente.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indica el premio que desea adquirir.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verifica que el cliente tiene suficientes puntos.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verifica el stock del premio.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gerente informa al proveedor de la entrega del producto.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proveedor entrega el premio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cliente no tiene suficientes puntos no se le puede entregar el premio.</w:t>
                  </w:r>
                </w:p>
              </w:tc>
            </w:tr>
            <w:tr w:rsidR="00E94D5F" w:rsidRPr="002159D9" w:rsidTr="0005731B">
              <w:tc>
                <w:tcPr>
                  <w:tcW w:w="1193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94D5F" w:rsidRPr="002159D9" w:rsidRDefault="00E94D5F" w:rsidP="00E94D5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Si el stock del premio es 0 el gerente informa al cliente que ya no hay existencia del premio.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C409D0" w:rsidRPr="002159D9" w:rsidRDefault="00C409D0" w:rsidP="00E055C0">
      <w:pPr>
        <w:rPr>
          <w:rFonts w:ascii="Bookman Old Style" w:hAnsi="Bookman Old Style"/>
        </w:rPr>
      </w:pPr>
    </w:p>
    <w:p w:rsidR="00C409D0" w:rsidRPr="002159D9" w:rsidRDefault="00C409D0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Estado de Cuenta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Sistema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Ver las acciones que un cliente ha realizado en cierto intervalo de tiempo.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C409D0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cliente puede ver las acciones que ha realizado, este le debe indicar al sistema del intervalo, sino se mostraran las 5 más reciente.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selecciona el estado de cuenta.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Indica el intervalo de tiempo.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las acciones que casen con el intervalo.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despliega las acciones encontradas.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observa su estado de cuenta.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C409D0" w:rsidRPr="002159D9" w:rsidTr="0005731B">
              <w:tc>
                <w:tcPr>
                  <w:tcW w:w="1193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3</w:t>
                  </w:r>
                </w:p>
              </w:tc>
              <w:tc>
                <w:tcPr>
                  <w:tcW w:w="5577" w:type="dxa"/>
                </w:tcPr>
                <w:p w:rsidR="00C409D0" w:rsidRPr="002159D9" w:rsidRDefault="00C409D0" w:rsidP="00C409D0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Si el </w:t>
                  </w:r>
                  <w:r w:rsidRPr="002159D9">
                    <w:rPr>
                      <w:rFonts w:ascii="Bookman Old Style" w:hAnsi="Bookman Old Style" w:cs="Arial"/>
                    </w:rPr>
                    <w:t>intervalo no tiene lógica, el sistema no busca.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Agregar Empleado a la nomina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FB28C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Agregar a un nuevo miembro a una nómina.</w:t>
            </w: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FB28CF" w:rsidRPr="002159D9" w:rsidRDefault="00920EC4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Una empresa que cambia de personal puede agregar más empleados conforme el tiempo pasa, para esto también los tiene que agregar a la nómina en el banco.</w:t>
            </w:r>
          </w:p>
        </w:tc>
      </w:tr>
      <w:tr w:rsidR="00FB28C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FB28CF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solicita el ingreso de un nuevo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del nuevo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agrega al empleado.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FB28C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FB28CF" w:rsidRPr="002159D9" w:rsidRDefault="00363FC0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</w:t>
            </w:r>
            <w:r w:rsidR="00FB28CF" w:rsidRPr="002159D9">
              <w:rPr>
                <w:rFonts w:ascii="Bookman Old Style" w:hAnsi="Bookman Old Style" w:cs="Arial"/>
                <w:sz w:val="24"/>
                <w:szCs w:val="24"/>
              </w:rPr>
              <w:t xml:space="preserve">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FB28CF" w:rsidRPr="002159D9" w:rsidTr="0005731B">
              <w:tc>
                <w:tcPr>
                  <w:tcW w:w="1193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FB28CF" w:rsidRPr="002159D9" w:rsidRDefault="00FB28CF" w:rsidP="0005731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920EC4" w:rsidRPr="002159D9" w:rsidTr="0005731B">
              <w:tc>
                <w:tcPr>
                  <w:tcW w:w="1193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920EC4" w:rsidRPr="002159D9" w:rsidRDefault="00920EC4" w:rsidP="00920EC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FB28CF" w:rsidRPr="002159D9" w:rsidRDefault="00FB28CF" w:rsidP="0005731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E38F9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 empleado de la nómina.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2E38F9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miembro a una nómina.</w:t>
            </w:r>
          </w:p>
        </w:tc>
      </w:tr>
      <w:tr w:rsidR="002E38F9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2E38F9" w:rsidRPr="002159D9" w:rsidRDefault="002E38F9" w:rsidP="002E38F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Una empresa que cambia de personal puede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empleados conforme el tiempo pasa, para esto los tiene que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eliminar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de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la nómina en el banco.</w:t>
            </w:r>
          </w:p>
        </w:tc>
      </w:tr>
      <w:tr w:rsidR="002E38F9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Pr="002159D9">
                    <w:rPr>
                      <w:rFonts w:ascii="Bookman Old Style" w:hAnsi="Bookman Old Style" w:cs="Arial"/>
                    </w:rPr>
                    <w:t>la eliminación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de un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</w:t>
                  </w:r>
                  <w:r w:rsidRPr="002159D9">
                    <w:rPr>
                      <w:rFonts w:ascii="Bookman Old Style" w:hAnsi="Bookman Old Style" w:cs="Arial"/>
                    </w:rPr>
                    <w:t>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del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operario </w:t>
                  </w:r>
                  <w:r w:rsidRPr="002159D9">
                    <w:rPr>
                      <w:rFonts w:ascii="Bookman Old Style" w:hAnsi="Bookman Old Style" w:cs="Arial"/>
                    </w:rPr>
                    <w:t>elimina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al empleado.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2E38F9" w:rsidRPr="002159D9" w:rsidRDefault="002E38F9" w:rsidP="002E38F9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E38F9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E38F9" w:rsidRPr="002159D9" w:rsidRDefault="002E38F9" w:rsidP="002E38F9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E38F9" w:rsidRPr="002159D9" w:rsidTr="00D01F31">
              <w:tc>
                <w:tcPr>
                  <w:tcW w:w="1193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E38F9" w:rsidRPr="002159D9" w:rsidRDefault="002E38F9" w:rsidP="002E38F9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2E38F9" w:rsidRPr="002159D9" w:rsidRDefault="002E38F9" w:rsidP="002E38F9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9445B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Modificar Suelo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29445B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Cambiar el valor del sueldo en la nómina.</w:t>
            </w:r>
          </w:p>
        </w:tc>
      </w:tr>
      <w:tr w:rsidR="0029445B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29445B" w:rsidRPr="002159D9" w:rsidRDefault="0029445B" w:rsidP="0029445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a los cambios en la economía una empresa se adapta cambiando los sueldos a los empleados, para esto también debe cambiar el valor del sueldo dentro de la nómina.</w:t>
            </w:r>
          </w:p>
        </w:tc>
      </w:tr>
      <w:tr w:rsidR="0029445B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Pr="002159D9">
                    <w:rPr>
                      <w:rFonts w:ascii="Bookman Old Style" w:hAnsi="Bookman Old Style" w:cs="Arial"/>
                    </w:rPr>
                    <w:t>el cambio del valor de los sueldos.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proporciona </w:t>
                  </w:r>
                  <w:r w:rsidRPr="002159D9">
                    <w:rPr>
                      <w:rFonts w:ascii="Bookman Old Style" w:hAnsi="Bookman Old Style" w:cs="Arial"/>
                    </w:rPr>
                    <w:t>el nuevo valor.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el cambio.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29445B" w:rsidRPr="002159D9" w:rsidRDefault="0029445B" w:rsidP="0029445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9445B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45B" w:rsidRPr="002159D9" w:rsidRDefault="0029445B" w:rsidP="0029445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29445B" w:rsidRPr="002159D9" w:rsidTr="00D01F31">
              <w:tc>
                <w:tcPr>
                  <w:tcW w:w="1193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45B" w:rsidRPr="002159D9" w:rsidRDefault="0029445B" w:rsidP="0029445B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29445B" w:rsidRPr="002159D9" w:rsidRDefault="0029445B" w:rsidP="0029445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C04AE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Pago de sueldos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Empleado</w:t>
            </w:r>
          </w:p>
        </w:tc>
      </w:tr>
      <w:tr w:rsidR="00C04AE8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Pagarle a los empleados de una nómina.</w:t>
            </w:r>
          </w:p>
        </w:tc>
      </w:tr>
      <w:tr w:rsidR="00C04A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C04AE8" w:rsidRPr="002159D9" w:rsidRDefault="00C04AE8" w:rsidP="00C04A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Una empresa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tiene como obligación entregar el sueldo a cada empleado dependiendo del tiempo que el contrato de estos indique</w:t>
            </w:r>
            <w:r w:rsidR="00C2454A"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C04A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245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>la transacción de sueldos.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de la empresa proporciona la información de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 xml:space="preserve"> los empleados a los que se tiene que pagar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</w:t>
                  </w:r>
                  <w:r w:rsidR="00C2454A" w:rsidRPr="002159D9">
                    <w:rPr>
                      <w:rFonts w:ascii="Bookman Old Style" w:hAnsi="Bookman Old Style" w:cs="Arial"/>
                    </w:rPr>
                    <w:t xml:space="preserve"> transfiere el dinero a las cuentas indicadas.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cliente.</w:t>
                  </w:r>
                </w:p>
              </w:tc>
            </w:tr>
          </w:tbl>
          <w:p w:rsidR="00C04AE8" w:rsidRPr="002159D9" w:rsidRDefault="00C04AE8" w:rsidP="00C04AE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C04A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C04AE8" w:rsidRPr="002159D9" w:rsidRDefault="00C04AE8" w:rsidP="00C04A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C04AE8" w:rsidRPr="002159D9" w:rsidTr="00D01F31">
              <w:tc>
                <w:tcPr>
                  <w:tcW w:w="1193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C04AE8" w:rsidRPr="002159D9" w:rsidRDefault="00C04AE8" w:rsidP="00C04A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C04AE8" w:rsidRPr="002159D9" w:rsidRDefault="00C04AE8" w:rsidP="00C04A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p w:rsidR="009D4AC8" w:rsidRPr="002159D9" w:rsidRDefault="009D4AC8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CASO DE USO</w:t>
            </w:r>
          </w:p>
        </w:tc>
        <w:tc>
          <w:tcPr>
            <w:tcW w:w="6996" w:type="dxa"/>
          </w:tcPr>
          <w:p w:rsidR="00FB28CF" w:rsidRPr="002159D9" w:rsidRDefault="00373D4A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Prestamos en una nómina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  <w:r w:rsidR="00A726E8" w:rsidRPr="002159D9">
              <w:rPr>
                <w:rFonts w:ascii="Bookman Old Style" w:hAnsi="Bookman Old Style" w:cs="Arial"/>
                <w:sz w:val="24"/>
                <w:szCs w:val="24"/>
              </w:rPr>
              <w:t>, Empleado</w:t>
            </w:r>
          </w:p>
        </w:tc>
      </w:tr>
      <w:tr w:rsidR="00373D4A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Optativo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Realizar un préstamo dentro de la nómina.</w:t>
            </w:r>
          </w:p>
        </w:tc>
      </w:tr>
      <w:tr w:rsidR="00373D4A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373D4A" w:rsidRPr="002159D9" w:rsidRDefault="00373D4A" w:rsidP="00373D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empleado puede solicitar un préstamo directamente a la nómina en vez de al banco. Esto con el propósito de que los préstamos se queden dentro de la empresa.</w:t>
            </w:r>
          </w:p>
        </w:tc>
      </w:tr>
      <w:tr w:rsidR="00373D4A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empleado solicita un préstamo.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Indica el modo en el que lo pagará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empleado indica el monto que desea.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operario 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acepta la solicitud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notifica al </w:t>
                  </w:r>
                  <w:r w:rsidRPr="002159D9">
                    <w:rPr>
                      <w:rFonts w:ascii="Bookman Old Style" w:hAnsi="Bookman Old Style" w:cs="Arial"/>
                    </w:rPr>
                    <w:t>gerente de la nómina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6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realiza el préstamo.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notifica al empleado.</w:t>
                  </w:r>
                </w:p>
              </w:tc>
            </w:tr>
          </w:tbl>
          <w:p w:rsidR="00373D4A" w:rsidRPr="002159D9" w:rsidRDefault="00373D4A" w:rsidP="00373D4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373D4A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373D4A" w:rsidRPr="002159D9" w:rsidRDefault="00373D4A" w:rsidP="00373D4A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7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373D4A" w:rsidRPr="002159D9" w:rsidTr="00D01F31">
              <w:tc>
                <w:tcPr>
                  <w:tcW w:w="1193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373D4A" w:rsidRPr="002159D9" w:rsidRDefault="00373D4A" w:rsidP="00373D4A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</w:tbl>
          <w:p w:rsidR="00373D4A" w:rsidRPr="002159D9" w:rsidRDefault="00373D4A" w:rsidP="00373D4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A726E8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Estado de prestamos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A726E8" w:rsidRPr="002159D9" w:rsidRDefault="00A726E8" w:rsidP="00A726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Cliente, Servicio al Cliente</w:t>
            </w:r>
          </w:p>
        </w:tc>
      </w:tr>
      <w:tr w:rsidR="00A726E8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A726E8" w:rsidRPr="002159D9" w:rsidRDefault="00A726E8" w:rsidP="00A726E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A726E8" w:rsidRPr="002159D9" w:rsidRDefault="00433441" w:rsidP="00A726E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Verificar el progreso del pago de préstamos en la nómina.</w:t>
            </w:r>
          </w:p>
        </w:tc>
      </w:tr>
      <w:tr w:rsidR="00A726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A726E8" w:rsidRPr="002159D9" w:rsidRDefault="00433441" w:rsidP="00A726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que una nómina puede realizar prestamos, estos tienen que revisar y controlar cuales están pendientes y cuales se han completado.</w:t>
            </w:r>
          </w:p>
        </w:tc>
      </w:tr>
      <w:tr w:rsidR="00A726E8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solicita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ver el estado de los préstamos.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lastRenderedPageBreak/>
                    <w:t>2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aprueba la solicitud.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cliente de la empresa proporciona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la fechas a consultar.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43344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r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io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busca la información en el intervalo dado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</w:t>
                  </w:r>
                  <w:r w:rsidR="00433441" w:rsidRPr="002159D9">
                    <w:rPr>
                      <w:rFonts w:ascii="Bookman Old Style" w:hAnsi="Bookman Old Style" w:cs="Arial"/>
                    </w:rPr>
                    <w:t>entrega la lista de préstamos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A726E8" w:rsidRPr="002159D9" w:rsidRDefault="00A726E8" w:rsidP="00A726E8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A726E8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A726E8" w:rsidRPr="002159D9" w:rsidRDefault="00A726E8" w:rsidP="00A726E8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cliente puede cancelar en cualquier momento.</w:t>
                  </w:r>
                </w:p>
              </w:tc>
            </w:tr>
            <w:tr w:rsidR="00A726E8" w:rsidRPr="002159D9" w:rsidTr="00D01F31">
              <w:tc>
                <w:tcPr>
                  <w:tcW w:w="1193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A726E8" w:rsidRPr="002159D9" w:rsidRDefault="00A726E8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operario puede rechazar la solicitud.</w:t>
                  </w:r>
                </w:p>
              </w:tc>
            </w:tr>
            <w:tr w:rsidR="00433441" w:rsidRPr="002159D9" w:rsidTr="00D01F31">
              <w:tc>
                <w:tcPr>
                  <w:tcW w:w="1193" w:type="dxa"/>
                </w:tcPr>
                <w:p w:rsidR="00433441" w:rsidRPr="002159D9" w:rsidRDefault="00433441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433441" w:rsidRPr="002159D9" w:rsidRDefault="00433441" w:rsidP="00A726E8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Las fechas que se dan pueden ser inválidas al momento de buscar.</w:t>
                  </w:r>
                </w:p>
              </w:tc>
            </w:tr>
          </w:tbl>
          <w:p w:rsidR="00A726E8" w:rsidRPr="002159D9" w:rsidRDefault="00A726E8" w:rsidP="00A726E8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294FD1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Cambio de parámetros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294FD1" w:rsidRPr="002159D9" w:rsidRDefault="00294FD1" w:rsidP="00294F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Administrativo, Sistema</w:t>
            </w:r>
          </w:p>
        </w:tc>
      </w:tr>
      <w:tr w:rsidR="00294FD1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294FD1" w:rsidRPr="002159D9" w:rsidRDefault="00294FD1" w:rsidP="00294FD1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294FD1" w:rsidRPr="002159D9" w:rsidRDefault="00CF6224" w:rsidP="00294FD1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Un administrativo puede cambiar ciertos parámetros globales en el banco.</w:t>
            </w:r>
          </w:p>
        </w:tc>
      </w:tr>
      <w:tr w:rsidR="00294FD1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294FD1" w:rsidRPr="002159D9" w:rsidRDefault="00CF6224" w:rsidP="00294FD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Dado que el banco se debe adaptar a la demanda de los cliente, los administrativos deben cambiar los valores de los parámetros para cumplir con estas demandas.</w:t>
            </w:r>
          </w:p>
        </w:tc>
      </w:tr>
      <w:tr w:rsidR="00294FD1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administrativo selecciona el valor a cambiar.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Ingresa el nuevo valor.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guarda los cambios para que sean válidos.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4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CF6224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sistema notifica a todos los empleados del banco del cambio.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5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Se notifica al </w:t>
                  </w:r>
                  <w:r w:rsidR="00CF6224" w:rsidRPr="002159D9">
                    <w:rPr>
                      <w:rFonts w:ascii="Bookman Old Style" w:hAnsi="Bookman Old Style" w:cs="Arial"/>
                    </w:rPr>
                    <w:t>administrativo</w:t>
                  </w:r>
                  <w:r w:rsidRPr="002159D9">
                    <w:rPr>
                      <w:rFonts w:ascii="Bookman Old Style" w:hAnsi="Bookman Old Style" w:cs="Arial"/>
                    </w:rPr>
                    <w:t>.</w:t>
                  </w:r>
                </w:p>
              </w:tc>
            </w:tr>
          </w:tbl>
          <w:p w:rsidR="00294FD1" w:rsidRPr="002159D9" w:rsidRDefault="00294FD1" w:rsidP="00294FD1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294FD1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294FD1" w:rsidRPr="002159D9" w:rsidRDefault="00294FD1" w:rsidP="00294FD1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1-5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</w:t>
                  </w:r>
                  <w:r w:rsidR="00294FD1" w:rsidRPr="002159D9">
                    <w:rPr>
                      <w:rFonts w:ascii="Bookman Old Style" w:hAnsi="Bookman Old Style" w:cs="Arial"/>
                    </w:rPr>
                    <w:t xml:space="preserve"> puede cancelar en cualquier momento.</w:t>
                  </w:r>
                </w:p>
              </w:tc>
            </w:tr>
            <w:tr w:rsidR="00294FD1" w:rsidRPr="002159D9" w:rsidTr="00D01F31">
              <w:tc>
                <w:tcPr>
                  <w:tcW w:w="1193" w:type="dxa"/>
                </w:tcPr>
                <w:p w:rsidR="00294FD1" w:rsidRPr="002159D9" w:rsidRDefault="00294FD1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294FD1" w:rsidRPr="002159D9" w:rsidRDefault="00CF6224" w:rsidP="00294FD1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nuevo valor puede ser inválido.</w:t>
                  </w:r>
                </w:p>
              </w:tc>
            </w:tr>
          </w:tbl>
          <w:p w:rsidR="00294FD1" w:rsidRPr="002159D9" w:rsidRDefault="00294FD1" w:rsidP="00294FD1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p w:rsidR="00BA1C82" w:rsidRPr="002159D9" w:rsidRDefault="00BA1C82" w:rsidP="00E055C0">
      <w:pPr>
        <w:rPr>
          <w:rFonts w:ascii="Bookman Old Style" w:hAnsi="Bookman Old Style"/>
        </w:rPr>
      </w:pPr>
    </w:p>
    <w:p w:rsidR="00BA1C82" w:rsidRPr="002159D9" w:rsidRDefault="00BA1C82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0368FF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Informe Global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Administrativo, Sistema</w:t>
            </w:r>
          </w:p>
        </w:tc>
      </w:tr>
      <w:tr w:rsidR="000368FF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el progreso en las acciones del banco.</w:t>
            </w:r>
          </w:p>
        </w:tc>
      </w:tr>
      <w:tr w:rsidR="000368F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Descripción</w:t>
            </w:r>
          </w:p>
        </w:tc>
        <w:tc>
          <w:tcPr>
            <w:tcW w:w="6996" w:type="dxa"/>
          </w:tcPr>
          <w:p w:rsidR="000368FF" w:rsidRPr="002159D9" w:rsidRDefault="000368FF" w:rsidP="000368F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 administrativo puede ver las acciones de cada agencia para ver cuál es la más eficiente y cual necesita mejoras.</w:t>
            </w:r>
          </w:p>
        </w:tc>
      </w:tr>
      <w:tr w:rsidR="000368FF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administrativo selecciona </w:t>
                  </w:r>
                  <w:r w:rsidRPr="002159D9">
                    <w:rPr>
                      <w:rFonts w:ascii="Bookman Old Style" w:hAnsi="Bookman Old Style" w:cs="Arial"/>
                    </w:rPr>
                    <w:t>el intervalo de tiempo.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en el intervalo.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despliegan las acciones encontradas.</w:t>
                  </w:r>
                </w:p>
              </w:tc>
            </w:tr>
          </w:tbl>
          <w:p w:rsidR="000368FF" w:rsidRPr="002159D9" w:rsidRDefault="000368FF" w:rsidP="000368FF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0368FF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0368FF" w:rsidRPr="002159D9" w:rsidRDefault="000368FF" w:rsidP="000368FF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</w:t>
                  </w: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administrativo puede cancelar en cualquier momento.</w:t>
                  </w:r>
                </w:p>
              </w:tc>
            </w:tr>
            <w:tr w:rsidR="000368FF" w:rsidRPr="002159D9" w:rsidTr="00D01F31">
              <w:tc>
                <w:tcPr>
                  <w:tcW w:w="1193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0368FF" w:rsidRPr="002159D9" w:rsidRDefault="000368FF" w:rsidP="000368FF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intervalo puede  ser inválido.</w:t>
                  </w:r>
                </w:p>
              </w:tc>
            </w:tr>
          </w:tbl>
          <w:p w:rsidR="000368FF" w:rsidRPr="002159D9" w:rsidRDefault="000368FF" w:rsidP="000368FF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Pr="002159D9" w:rsidRDefault="00FB28CF" w:rsidP="00E055C0">
      <w:pPr>
        <w:rPr>
          <w:rFonts w:ascii="Bookman Old Style" w:hAnsi="Bookman Old Style"/>
        </w:rPr>
      </w:pPr>
    </w:p>
    <w:tbl>
      <w:tblPr>
        <w:tblStyle w:val="Sombreadomedio2"/>
        <w:tblW w:w="8951" w:type="dxa"/>
        <w:tblLook w:val="04A0" w:firstRow="1" w:lastRow="0" w:firstColumn="1" w:lastColumn="0" w:noHBand="0" w:noVBand="1"/>
      </w:tblPr>
      <w:tblGrid>
        <w:gridCol w:w="1955"/>
        <w:gridCol w:w="6996"/>
      </w:tblGrid>
      <w:tr w:rsidR="00FB28CF" w:rsidRPr="002159D9" w:rsidTr="000573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55" w:type="dxa"/>
          </w:tcPr>
          <w:p w:rsidR="00FB28CF" w:rsidRPr="002159D9" w:rsidRDefault="00FB28CF" w:rsidP="0005731B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CASO DE USO</w:t>
            </w:r>
          </w:p>
        </w:tc>
        <w:tc>
          <w:tcPr>
            <w:tcW w:w="6996" w:type="dxa"/>
          </w:tcPr>
          <w:p w:rsidR="00FB28CF" w:rsidRPr="002159D9" w:rsidRDefault="00E32C5D" w:rsidP="0005731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Informes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Actor(es)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Gerente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, Sistema</w:t>
            </w:r>
          </w:p>
        </w:tc>
      </w:tr>
      <w:tr w:rsidR="00E32C5D" w:rsidRPr="002159D9" w:rsidTr="0005731B">
        <w:trPr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Tipo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Primario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Propósito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Visualizar el progreso en las acciones de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la agencia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.</w:t>
            </w:r>
          </w:p>
        </w:tc>
      </w:tr>
      <w:tr w:rsidR="00E32C5D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96" w:type="dxa"/>
          </w:tcPr>
          <w:p w:rsidR="00E32C5D" w:rsidRPr="002159D9" w:rsidRDefault="00E32C5D" w:rsidP="00E32C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El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gerente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puede ver las acciones de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la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agencia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que tiene a  cargo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para ver cuál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de los empleados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 es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 xml:space="preserve">el </w:t>
            </w:r>
            <w:r w:rsidRPr="002159D9">
              <w:rPr>
                <w:rFonts w:ascii="Bookman Old Style" w:hAnsi="Bookman Old Style" w:cs="Arial"/>
                <w:sz w:val="24"/>
                <w:szCs w:val="24"/>
              </w:rPr>
              <w:t>más eficiente y cual necesita mejoras.</w:t>
            </w:r>
          </w:p>
        </w:tc>
      </w:tr>
      <w:tr w:rsidR="00E32C5D" w:rsidRPr="002159D9" w:rsidTr="000573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Normal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gerente </w:t>
                  </w:r>
                  <w:r w:rsidRPr="002159D9">
                    <w:rPr>
                      <w:rFonts w:ascii="Bookman Old Style" w:hAnsi="Bookman Old Style" w:cs="Arial"/>
                    </w:rPr>
                    <w:t>selecciona el intervalo de tiempo.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sistema busca en el intervalo.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3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Se despliegan las acciones encontradas.</w:t>
                  </w:r>
                </w:p>
              </w:tc>
            </w:tr>
          </w:tbl>
          <w:p w:rsidR="00E32C5D" w:rsidRPr="002159D9" w:rsidRDefault="00E32C5D" w:rsidP="00E32C5D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  <w:tr w:rsidR="00E32C5D" w:rsidRPr="002159D9" w:rsidTr="0005731B">
        <w:trPr>
          <w:trHeight w:val="8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5" w:type="dxa"/>
          </w:tcPr>
          <w:p w:rsidR="00E32C5D" w:rsidRPr="002159D9" w:rsidRDefault="00E32C5D" w:rsidP="00E32C5D">
            <w:pPr>
              <w:spacing w:line="360" w:lineRule="auto"/>
              <w:jc w:val="center"/>
              <w:rPr>
                <w:rFonts w:ascii="Bookman Old Style" w:hAnsi="Bookman Old Style" w:cs="Arial"/>
                <w:sz w:val="24"/>
                <w:szCs w:val="24"/>
              </w:rPr>
            </w:pPr>
            <w:r w:rsidRPr="002159D9">
              <w:rPr>
                <w:rFonts w:ascii="Bookman Old Style" w:hAnsi="Bookman Old Style" w:cs="Arial"/>
                <w:sz w:val="24"/>
                <w:szCs w:val="24"/>
              </w:rPr>
              <w:t>Curso Alterno</w:t>
            </w:r>
          </w:p>
        </w:tc>
        <w:tc>
          <w:tcPr>
            <w:tcW w:w="6996" w:type="dxa"/>
          </w:tcPr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193"/>
              <w:gridCol w:w="5577"/>
            </w:tblGrid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Paso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Acción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1-3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 xml:space="preserve">El </w:t>
                  </w:r>
                  <w:r w:rsidRPr="002159D9">
                    <w:rPr>
                      <w:rFonts w:ascii="Bookman Old Style" w:hAnsi="Bookman Old Style" w:cs="Arial"/>
                    </w:rPr>
                    <w:t>gerente</w:t>
                  </w:r>
                  <w:r w:rsidRPr="002159D9">
                    <w:rPr>
                      <w:rFonts w:ascii="Bookman Old Style" w:hAnsi="Bookman Old Style" w:cs="Arial"/>
                    </w:rPr>
                    <w:t xml:space="preserve"> puede cancelar en cualquier momento.</w:t>
                  </w:r>
                </w:p>
              </w:tc>
            </w:tr>
            <w:tr w:rsidR="00E32C5D" w:rsidRPr="002159D9" w:rsidTr="00D01F31">
              <w:tc>
                <w:tcPr>
                  <w:tcW w:w="1193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2</w:t>
                  </w:r>
                </w:p>
              </w:tc>
              <w:tc>
                <w:tcPr>
                  <w:tcW w:w="5577" w:type="dxa"/>
                </w:tcPr>
                <w:p w:rsidR="00E32C5D" w:rsidRPr="002159D9" w:rsidRDefault="00E32C5D" w:rsidP="00E32C5D">
                  <w:pPr>
                    <w:spacing w:line="360" w:lineRule="auto"/>
                    <w:jc w:val="both"/>
                    <w:rPr>
                      <w:rFonts w:ascii="Bookman Old Style" w:hAnsi="Bookman Old Style" w:cs="Arial"/>
                    </w:rPr>
                  </w:pPr>
                  <w:r w:rsidRPr="002159D9">
                    <w:rPr>
                      <w:rFonts w:ascii="Bookman Old Style" w:hAnsi="Bookman Old Style" w:cs="Arial"/>
                    </w:rPr>
                    <w:t>El intervalo puede  ser inválido.</w:t>
                  </w:r>
                </w:p>
              </w:tc>
            </w:tr>
          </w:tbl>
          <w:p w:rsidR="00E32C5D" w:rsidRPr="002159D9" w:rsidRDefault="00E32C5D" w:rsidP="00E32C5D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man Old Style" w:hAnsi="Bookman Old Style" w:cs="Arial"/>
                <w:sz w:val="24"/>
                <w:szCs w:val="24"/>
              </w:rPr>
            </w:pPr>
          </w:p>
        </w:tc>
      </w:tr>
    </w:tbl>
    <w:p w:rsidR="00FB28CF" w:rsidRDefault="00FB28CF" w:rsidP="00E055C0"/>
    <w:p w:rsidR="008679CC" w:rsidRDefault="008679CC" w:rsidP="00E055C0"/>
    <w:p w:rsidR="00171413" w:rsidRDefault="00171413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Default="002159D9" w:rsidP="00171413"/>
    <w:p w:rsidR="002159D9" w:rsidRPr="00171413" w:rsidRDefault="002159D9" w:rsidP="00171413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7" w:name="_Toc485412987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Diagrama de clases</w:t>
      </w:r>
      <w:bookmarkEnd w:id="7"/>
    </w:p>
    <w:p w:rsidR="00E055C0" w:rsidRDefault="00EC2480" w:rsidP="00E055C0">
      <w:r>
        <w:rPr>
          <w:noProof/>
          <w:lang w:val="es-GT" w:eastAsia="es-GT"/>
        </w:rPr>
        <w:drawing>
          <wp:inline distT="0" distB="0" distL="0" distR="0">
            <wp:extent cx="6312695" cy="4298950"/>
            <wp:effectExtent l="0" t="0" r="0" b="635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Clases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380" cy="430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Default="00E055C0" w:rsidP="00E055C0">
      <w:pPr>
        <w:pStyle w:val="Ttulo3"/>
        <w:rPr>
          <w:rFonts w:ascii="Bookman Old Style" w:hAnsi="Bookman Old Style"/>
          <w:b w:val="0"/>
          <w:color w:val="auto"/>
          <w:sz w:val="56"/>
        </w:rPr>
      </w:pPr>
      <w:bookmarkStart w:id="8" w:name="_Toc485412988"/>
      <w:r w:rsidRPr="00E055C0">
        <w:rPr>
          <w:rFonts w:ascii="Bookman Old Style" w:hAnsi="Bookman Old Style"/>
          <w:b w:val="0"/>
          <w:color w:val="auto"/>
          <w:sz w:val="56"/>
        </w:rPr>
        <w:t>Modelo Conceptual</w:t>
      </w:r>
      <w:bookmarkEnd w:id="8"/>
    </w:p>
    <w:p w:rsidR="00E055C0" w:rsidRDefault="00C82ED7" w:rsidP="00E055C0">
      <w:r>
        <w:rPr>
          <w:noProof/>
          <w:lang w:val="es-GT" w:eastAsia="es-GT"/>
        </w:rPr>
        <w:drawing>
          <wp:inline distT="0" distB="0" distL="0" distR="0">
            <wp:extent cx="5507990" cy="434848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ModeloConceptual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E055C0" w:rsidRPr="00E554CF" w:rsidRDefault="00E055C0" w:rsidP="00E055C0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9" w:name="_Toc485412989"/>
      <w:r w:rsidRPr="00E554CF">
        <w:rPr>
          <w:rFonts w:ascii="Bookman Old Style" w:hAnsi="Bookman Old Style"/>
          <w:b w:val="0"/>
          <w:color w:val="FF0000"/>
          <w:sz w:val="56"/>
        </w:rPr>
        <w:t>Diagrama Entidad/Relación</w:t>
      </w:r>
      <w:bookmarkEnd w:id="9"/>
    </w:p>
    <w:p w:rsidR="00E055C0" w:rsidRDefault="00E055C0" w:rsidP="00E055C0"/>
    <w:p w:rsidR="00E055C0" w:rsidRDefault="002C6CC3" w:rsidP="00E055C0">
      <w:r>
        <w:rPr>
          <w:noProof/>
          <w:lang w:val="es-GT" w:eastAsia="es-GT"/>
        </w:rPr>
        <w:drawing>
          <wp:inline distT="0" distB="0" distL="0" distR="0">
            <wp:extent cx="5951918" cy="344805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ERl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749" cy="34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Default="00E055C0" w:rsidP="00E055C0"/>
    <w:p w:rsidR="00E055C0" w:rsidRPr="00E055C0" w:rsidRDefault="00E055C0" w:rsidP="00E055C0"/>
    <w:p w:rsidR="002321AD" w:rsidRPr="00894032" w:rsidRDefault="00E055C0" w:rsidP="00894032">
      <w:pPr>
        <w:pStyle w:val="Ttulo3"/>
        <w:rPr>
          <w:rFonts w:ascii="Bookman Old Style" w:hAnsi="Bookman Old Style"/>
          <w:color w:val="auto"/>
          <w:sz w:val="56"/>
        </w:rPr>
      </w:pPr>
      <w:bookmarkStart w:id="10" w:name="_Toc485412990"/>
      <w:r w:rsidRPr="00E055C0">
        <w:rPr>
          <w:rFonts w:ascii="Bookman Old Style" w:hAnsi="Bookman Old Style"/>
          <w:color w:val="auto"/>
          <w:sz w:val="56"/>
        </w:rPr>
        <w:lastRenderedPageBreak/>
        <w:t>Glosario</w:t>
      </w:r>
      <w:bookmarkEnd w:id="10"/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Agencia: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Establecimiento que es una extensión de la empresa a la cual pertenece.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Apertura: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Iniciar una cuenta o nomina dentro de las cuentas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Atención al cliente: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Entidad del banco que se encarga de la aprobación de todas las solicitudes de los clientes.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BanQuetzal: Banco del Quetzal, cliente principal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Bloquear: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Parar la capacidad de hacer varias acciones a una cuenta determinada.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Cajero: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se encarga de aprobar las acciones que involucra el manejo de efectivo (exceptuando transacciones).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Cliente: Persona o Empresa que utilizara los servicios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a Terceros: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pertenece a un cliente ajeno al que realiza la transacción.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de Ahorro: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que permite al cliente tener mejor manejo de sus ingresos y egresos. Esta también maneja cierto porcentaje de interés.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 Monetaria: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Cuenta común que no maneja intereses.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Cuenta: Plataforma individual para cada cliente, en esta se podrá utilizar los servicios de esta.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Empleado: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que trabaja en el banco y cumple cierto rol dentro de este.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Estado de Cuenta: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las acciones que ha hecho un cliente dentro de su cuenta.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Gerente: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 encargada de verificar que los empleados realicen sus roles de manera correcta.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Interés:</w:t>
      </w:r>
      <w:r w:rsidR="003F5628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se le da al cliente cada mes 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>por ser parte del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Interfaz: Elementos gráficos que representan los datos que más se necesitan para la realización de las acciones, también da estética y atractivo virtual a la plataforma(s).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Lista de nombres de los clientes que son parte de una empresa.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lastRenderedPageBreak/>
        <w:t>Operaciones por nómina: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usuario que está dentro de una nómina puede realizar.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Operadores: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Personas que se encargar de un rol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Patente: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Documento que indica la autorización para realizar cierta acción.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Plataforma Virtual: Interfaz principal en donde se realizan las acciones del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Préstamo: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 dinero que el cliente solicita al banco.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Puntos Preferenciales: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Sistema para los clientes que al final de cada mes permite el canjeo de estos puntos por premios, estos son acumulativos.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Reactivar: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Permitir a una cuenta bloqueada que vuelva a realizar las operaciones de manera normal.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Servicios: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Acciones que un cliente realiza dentro de la plataforma.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Software: Programa virtual que se utiliza para ciertas acciones dentro de un proyecto.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Stock: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Cantidad determinada de cada producto para su canjeo.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Talonario: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Conjunto de cheques que un cliente tiene a disponibilidad.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Tipo de Cuenta: Características o privilegios que tiene una cuenta que un cliente apertura. Estas tendrán diferentes bonos o más capacidad de realizar acciones. </w:t>
      </w:r>
    </w:p>
    <w:p w:rsidR="002321AD" w:rsidRPr="00E246B0" w:rsidRDefault="002321AD" w:rsidP="002321AD">
      <w:pPr>
        <w:pStyle w:val="Prrafodelista"/>
        <w:numPr>
          <w:ilvl w:val="0"/>
          <w:numId w:val="30"/>
        </w:numPr>
        <w:rPr>
          <w:rFonts w:ascii="Bookman Old Style" w:hAnsi="Bookman Old Style"/>
          <w:i w:val="0"/>
          <w:color w:val="000000" w:themeColor="text1"/>
          <w:szCs w:val="26"/>
        </w:rPr>
      </w:pPr>
      <w:r w:rsidRPr="00E246B0">
        <w:rPr>
          <w:rFonts w:ascii="Bookman Old Style" w:hAnsi="Bookman Old Style"/>
          <w:i w:val="0"/>
          <w:color w:val="000000" w:themeColor="text1"/>
          <w:szCs w:val="26"/>
        </w:rPr>
        <w:t>Transacción:</w:t>
      </w:r>
      <w:r w:rsidR="00894032" w:rsidRPr="00E246B0">
        <w:rPr>
          <w:rFonts w:ascii="Bookman Old Style" w:hAnsi="Bookman Old Style"/>
          <w:i w:val="0"/>
          <w:color w:val="000000" w:themeColor="text1"/>
          <w:szCs w:val="26"/>
        </w:rPr>
        <w:t xml:space="preserve"> Acción entre dos clientes en la que se pasa dinero e una cuenta a otra.</w:t>
      </w:r>
    </w:p>
    <w:p w:rsidR="007160AF" w:rsidRPr="007160AF" w:rsidRDefault="007160AF" w:rsidP="007160AF"/>
    <w:p w:rsidR="00E055C0" w:rsidRDefault="00E055C0" w:rsidP="00E055C0"/>
    <w:p w:rsidR="00E055C0" w:rsidRDefault="00E055C0" w:rsidP="00E055C0"/>
    <w:p w:rsidR="00E055C0" w:rsidRDefault="00E055C0" w:rsidP="00E055C0"/>
    <w:p w:rsidR="00E246B0" w:rsidRDefault="00E246B0" w:rsidP="00E055C0"/>
    <w:p w:rsidR="00E246B0" w:rsidRDefault="00E246B0" w:rsidP="00E055C0"/>
    <w:p w:rsidR="00E246B0" w:rsidRPr="00E055C0" w:rsidRDefault="00E246B0" w:rsidP="00E055C0"/>
    <w:p w:rsidR="00062FD1" w:rsidRPr="00EF14C4" w:rsidRDefault="00E055C0" w:rsidP="00EF14C4">
      <w:pPr>
        <w:pStyle w:val="Ttulo3"/>
        <w:rPr>
          <w:rFonts w:ascii="Bookman Old Style" w:hAnsi="Bookman Old Style"/>
          <w:b w:val="0"/>
          <w:color w:val="FF0000"/>
          <w:sz w:val="56"/>
        </w:rPr>
      </w:pPr>
      <w:bookmarkStart w:id="11" w:name="_Toc485412991"/>
      <w:r w:rsidRPr="00E554CF">
        <w:rPr>
          <w:rFonts w:ascii="Bookman Old Style" w:hAnsi="Bookman Old Style"/>
          <w:b w:val="0"/>
          <w:color w:val="FF0000"/>
          <w:sz w:val="56"/>
        </w:rPr>
        <w:lastRenderedPageBreak/>
        <w:t>Planificació</w:t>
      </w:r>
      <w:r w:rsidR="00EF14C4">
        <w:rPr>
          <w:rFonts w:ascii="Bookman Old Style" w:hAnsi="Bookman Old Style"/>
          <w:b w:val="0"/>
          <w:color w:val="FF0000"/>
          <w:sz w:val="56"/>
        </w:rPr>
        <w:t>n</w:t>
      </w:r>
      <w:r w:rsidR="00EF14C4">
        <w:rPr>
          <w:noProof/>
          <w:lang w:val="es-GT" w:eastAsia="es-GT"/>
        </w:rPr>
        <w:drawing>
          <wp:inline distT="0" distB="0" distL="0" distR="0">
            <wp:extent cx="5507990" cy="42564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lan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lastRenderedPageBreak/>
        <w:drawing>
          <wp:inline distT="0" distB="0" distL="0" distR="0">
            <wp:extent cx="5507990" cy="425640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lan2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drawing>
          <wp:inline distT="0" distB="0" distL="0" distR="0">
            <wp:extent cx="5507990" cy="425640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lan3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lastRenderedPageBreak/>
        <w:drawing>
          <wp:inline distT="0" distB="0" distL="0" distR="0">
            <wp:extent cx="5507990" cy="425640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lan4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drawing>
          <wp:inline distT="0" distB="0" distL="0" distR="0">
            <wp:extent cx="5507990" cy="425640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n5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14C4">
        <w:rPr>
          <w:noProof/>
          <w:lang w:val="es-GT" w:eastAsia="es-GT"/>
        </w:rPr>
        <w:lastRenderedPageBreak/>
        <w:drawing>
          <wp:inline distT="0" distB="0" distL="0" distR="0">
            <wp:extent cx="5507990" cy="425640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lan6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sectPr w:rsidR="00062FD1" w:rsidRPr="00EF14C4" w:rsidSect="00C42C98">
      <w:footerReference w:type="default" r:id="rId51"/>
      <w:footerReference w:type="first" r:id="rId52"/>
      <w:pgSz w:w="11906" w:h="16838" w:code="9"/>
      <w:pgMar w:top="1440" w:right="1616" w:bottom="1440" w:left="1616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44AF" w:rsidRDefault="00D044AF">
      <w:pPr>
        <w:spacing w:after="0" w:line="240" w:lineRule="auto"/>
      </w:pPr>
      <w:r>
        <w:separator/>
      </w:r>
    </w:p>
  </w:endnote>
  <w:endnote w:type="continuationSeparator" w:id="0">
    <w:p w:rsidR="00D044AF" w:rsidRDefault="00D044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6392255"/>
      <w:docPartObj>
        <w:docPartGallery w:val="Page Numbers (Bottom of Page)"/>
        <w:docPartUnique/>
      </w:docPartObj>
    </w:sdtPr>
    <w:sdtEndPr>
      <w:rPr>
        <w:noProof/>
        <w:color w:val="FF0000"/>
      </w:rPr>
    </w:sdtEndPr>
    <w:sdtContent>
      <w:p w:rsidR="0005731B" w:rsidRPr="00A32E31" w:rsidRDefault="0005731B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EC2480">
          <w:rPr>
            <w:noProof/>
            <w:color w:val="FF0000"/>
            <w:lang w:bidi="es-ES"/>
          </w:rPr>
          <w:t>2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FF0000"/>
      </w:rPr>
      <w:id w:val="-14298895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5731B" w:rsidRPr="00A32E31" w:rsidRDefault="0005731B">
        <w:pPr>
          <w:pStyle w:val="Piedepgina"/>
          <w:rPr>
            <w:color w:val="FF0000"/>
          </w:rPr>
        </w:pPr>
        <w:r w:rsidRPr="00A32E31">
          <w:rPr>
            <w:color w:val="FF0000"/>
            <w:lang w:bidi="es-ES"/>
          </w:rPr>
          <w:fldChar w:fldCharType="begin"/>
        </w:r>
        <w:r w:rsidRPr="00A32E31">
          <w:rPr>
            <w:color w:val="FF0000"/>
            <w:lang w:bidi="es-ES"/>
          </w:rPr>
          <w:instrText xml:space="preserve"> PAGE   \* MERGEFORMAT </w:instrText>
        </w:r>
        <w:r w:rsidRPr="00A32E31">
          <w:rPr>
            <w:color w:val="FF0000"/>
            <w:lang w:bidi="es-ES"/>
          </w:rPr>
          <w:fldChar w:fldCharType="separate"/>
        </w:r>
        <w:r w:rsidR="00EC2480">
          <w:rPr>
            <w:noProof/>
            <w:color w:val="FF0000"/>
            <w:lang w:bidi="es-ES"/>
          </w:rPr>
          <w:t>1</w:t>
        </w:r>
        <w:r w:rsidRPr="00A32E31">
          <w:rPr>
            <w:noProof/>
            <w:color w:val="FF0000"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44AF" w:rsidRDefault="00D044AF">
      <w:pPr>
        <w:spacing w:after="0" w:line="240" w:lineRule="auto"/>
      </w:pPr>
      <w:r>
        <w:separator/>
      </w:r>
    </w:p>
  </w:footnote>
  <w:footnote w:type="continuationSeparator" w:id="0">
    <w:p w:rsidR="00D044AF" w:rsidRDefault="00D044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610DF3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7FA48B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914A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3BA9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4D96DE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78CCC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4CCEE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59A5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BA1A31"/>
    <w:multiLevelType w:val="hybridMultilevel"/>
    <w:tmpl w:val="FBE421B2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53F79ED"/>
    <w:multiLevelType w:val="hybridMultilevel"/>
    <w:tmpl w:val="75CCAD2C"/>
    <w:lvl w:ilvl="0" w:tplc="10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07044262"/>
    <w:multiLevelType w:val="hybridMultilevel"/>
    <w:tmpl w:val="BF1C0C0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3E5DBD"/>
    <w:multiLevelType w:val="multilevel"/>
    <w:tmpl w:val="FF6A34CA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0CC22BFB"/>
    <w:multiLevelType w:val="hybridMultilevel"/>
    <w:tmpl w:val="36966B4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F666679"/>
    <w:multiLevelType w:val="hybridMultilevel"/>
    <w:tmpl w:val="FB4E89F0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2D1115B"/>
    <w:multiLevelType w:val="hybridMultilevel"/>
    <w:tmpl w:val="FE20B67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C713C2"/>
    <w:multiLevelType w:val="hybridMultilevel"/>
    <w:tmpl w:val="4E50DFA0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2BF40FA"/>
    <w:multiLevelType w:val="hybridMultilevel"/>
    <w:tmpl w:val="F95E5216"/>
    <w:lvl w:ilvl="0" w:tplc="100A0011">
      <w:start w:val="1"/>
      <w:numFmt w:val="decimal"/>
      <w:lvlText w:val="%1)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C04600"/>
    <w:multiLevelType w:val="hybridMultilevel"/>
    <w:tmpl w:val="748EDF2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B087AE7"/>
    <w:multiLevelType w:val="hybridMultilevel"/>
    <w:tmpl w:val="4DE84B80"/>
    <w:lvl w:ilvl="0" w:tplc="7714B2D6">
      <w:start w:val="1"/>
      <w:numFmt w:val="decimal"/>
      <w:lvlText w:val="%1.-"/>
      <w:lvlJc w:val="righ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76848FD"/>
    <w:multiLevelType w:val="hybridMultilevel"/>
    <w:tmpl w:val="9FAE5FE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520A3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126203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44884A8A"/>
    <w:multiLevelType w:val="hybridMultilevel"/>
    <w:tmpl w:val="84FC2E5A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4BF0C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73C1ED3"/>
    <w:multiLevelType w:val="hybridMultilevel"/>
    <w:tmpl w:val="71C2C13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A835B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49CD75A7"/>
    <w:multiLevelType w:val="hybridMultilevel"/>
    <w:tmpl w:val="C68EB56C"/>
    <w:lvl w:ilvl="0" w:tplc="1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21F3BC3"/>
    <w:multiLevelType w:val="hybridMultilevel"/>
    <w:tmpl w:val="FB6AD80A"/>
    <w:lvl w:ilvl="0" w:tplc="7EEE0B26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1265A6"/>
    <w:multiLevelType w:val="hybridMultilevel"/>
    <w:tmpl w:val="3D5EB980"/>
    <w:lvl w:ilvl="0" w:tplc="5ECAE8A2">
      <w:start w:val="1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6"/>
  </w:num>
  <w:num w:numId="3">
    <w:abstractNumId w:val="26"/>
  </w:num>
  <w:num w:numId="4">
    <w:abstractNumId w:val="26"/>
  </w:num>
  <w:num w:numId="5">
    <w:abstractNumId w:val="26"/>
  </w:num>
  <w:num w:numId="6">
    <w:abstractNumId w:val="8"/>
  </w:num>
  <w:num w:numId="7">
    <w:abstractNumId w:val="3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0"/>
  </w:num>
  <w:num w:numId="17">
    <w:abstractNumId w:val="25"/>
  </w:num>
  <w:num w:numId="18">
    <w:abstractNumId w:val="22"/>
  </w:num>
  <w:num w:numId="19">
    <w:abstractNumId w:val="28"/>
  </w:num>
  <w:num w:numId="20">
    <w:abstractNumId w:val="13"/>
  </w:num>
  <w:num w:numId="21">
    <w:abstractNumId w:val="23"/>
  </w:num>
  <w:num w:numId="22">
    <w:abstractNumId w:val="14"/>
  </w:num>
  <w:num w:numId="23">
    <w:abstractNumId w:val="19"/>
  </w:num>
  <w:num w:numId="24">
    <w:abstractNumId w:val="29"/>
  </w:num>
  <w:num w:numId="25">
    <w:abstractNumId w:val="21"/>
  </w:num>
  <w:num w:numId="26">
    <w:abstractNumId w:val="17"/>
  </w:num>
  <w:num w:numId="27">
    <w:abstractNumId w:val="31"/>
  </w:num>
  <w:num w:numId="28">
    <w:abstractNumId w:val="24"/>
  </w:num>
  <w:num w:numId="29">
    <w:abstractNumId w:val="18"/>
  </w:num>
  <w:num w:numId="30">
    <w:abstractNumId w:val="20"/>
  </w:num>
  <w:num w:numId="31">
    <w:abstractNumId w:val="12"/>
  </w:num>
  <w:num w:numId="32">
    <w:abstractNumId w:val="11"/>
  </w:num>
  <w:num w:numId="33">
    <w:abstractNumId w:val="10"/>
  </w:num>
  <w:num w:numId="34">
    <w:abstractNumId w:val="15"/>
  </w:num>
  <w:num w:numId="35">
    <w:abstractNumId w:val="27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55A"/>
    <w:rsid w:val="00027887"/>
    <w:rsid w:val="000368FF"/>
    <w:rsid w:val="000420B0"/>
    <w:rsid w:val="0005731B"/>
    <w:rsid w:val="00062FD1"/>
    <w:rsid w:val="00084E9A"/>
    <w:rsid w:val="000E493E"/>
    <w:rsid w:val="00104498"/>
    <w:rsid w:val="001140A2"/>
    <w:rsid w:val="00120163"/>
    <w:rsid w:val="00147495"/>
    <w:rsid w:val="00171413"/>
    <w:rsid w:val="00174351"/>
    <w:rsid w:val="001A31FB"/>
    <w:rsid w:val="001D1910"/>
    <w:rsid w:val="001D3EF9"/>
    <w:rsid w:val="001F6088"/>
    <w:rsid w:val="002159D9"/>
    <w:rsid w:val="002321AD"/>
    <w:rsid w:val="00245BD2"/>
    <w:rsid w:val="00283351"/>
    <w:rsid w:val="0029238E"/>
    <w:rsid w:val="0029445B"/>
    <w:rsid w:val="00294FD1"/>
    <w:rsid w:val="002C1924"/>
    <w:rsid w:val="002C6CC3"/>
    <w:rsid w:val="002E08D5"/>
    <w:rsid w:val="002E38F9"/>
    <w:rsid w:val="002F5CE6"/>
    <w:rsid w:val="00320F7D"/>
    <w:rsid w:val="00363FC0"/>
    <w:rsid w:val="003730A0"/>
    <w:rsid w:val="00373D4A"/>
    <w:rsid w:val="003A3179"/>
    <w:rsid w:val="003A7103"/>
    <w:rsid w:val="003B19E5"/>
    <w:rsid w:val="003E7FF1"/>
    <w:rsid w:val="003F5628"/>
    <w:rsid w:val="00411B33"/>
    <w:rsid w:val="00414F89"/>
    <w:rsid w:val="00433441"/>
    <w:rsid w:val="00452CBA"/>
    <w:rsid w:val="00476185"/>
    <w:rsid w:val="00506943"/>
    <w:rsid w:val="00512B65"/>
    <w:rsid w:val="00522973"/>
    <w:rsid w:val="00522DCA"/>
    <w:rsid w:val="0052775B"/>
    <w:rsid w:val="005408F9"/>
    <w:rsid w:val="00570522"/>
    <w:rsid w:val="00575208"/>
    <w:rsid w:val="00585B83"/>
    <w:rsid w:val="005A579B"/>
    <w:rsid w:val="005D7F52"/>
    <w:rsid w:val="005E72C1"/>
    <w:rsid w:val="00631587"/>
    <w:rsid w:val="00633915"/>
    <w:rsid w:val="00642E1F"/>
    <w:rsid w:val="00673D4E"/>
    <w:rsid w:val="00687519"/>
    <w:rsid w:val="006A1536"/>
    <w:rsid w:val="006A2C55"/>
    <w:rsid w:val="006A6CD5"/>
    <w:rsid w:val="006A75F4"/>
    <w:rsid w:val="006C5C99"/>
    <w:rsid w:val="006D5282"/>
    <w:rsid w:val="007160AF"/>
    <w:rsid w:val="007839B2"/>
    <w:rsid w:val="00784F10"/>
    <w:rsid w:val="007C10AE"/>
    <w:rsid w:val="00814AEF"/>
    <w:rsid w:val="008216B8"/>
    <w:rsid w:val="0082242F"/>
    <w:rsid w:val="008461DF"/>
    <w:rsid w:val="0086455A"/>
    <w:rsid w:val="008679CC"/>
    <w:rsid w:val="00893837"/>
    <w:rsid w:val="00894032"/>
    <w:rsid w:val="00896A2E"/>
    <w:rsid w:val="008A4A8C"/>
    <w:rsid w:val="008D6F70"/>
    <w:rsid w:val="008E2609"/>
    <w:rsid w:val="009003CB"/>
    <w:rsid w:val="0090697F"/>
    <w:rsid w:val="00910D0C"/>
    <w:rsid w:val="00920EC4"/>
    <w:rsid w:val="00921C8E"/>
    <w:rsid w:val="0093418B"/>
    <w:rsid w:val="00986E23"/>
    <w:rsid w:val="009D4AC8"/>
    <w:rsid w:val="009F2725"/>
    <w:rsid w:val="009F5037"/>
    <w:rsid w:val="009F72AF"/>
    <w:rsid w:val="00A00758"/>
    <w:rsid w:val="00A159F8"/>
    <w:rsid w:val="00A2580B"/>
    <w:rsid w:val="00A3065A"/>
    <w:rsid w:val="00A32E31"/>
    <w:rsid w:val="00A352AD"/>
    <w:rsid w:val="00A43339"/>
    <w:rsid w:val="00A43F24"/>
    <w:rsid w:val="00A726E8"/>
    <w:rsid w:val="00A77817"/>
    <w:rsid w:val="00A95A8F"/>
    <w:rsid w:val="00B52456"/>
    <w:rsid w:val="00B763D6"/>
    <w:rsid w:val="00BA1C82"/>
    <w:rsid w:val="00C04AE8"/>
    <w:rsid w:val="00C16A33"/>
    <w:rsid w:val="00C2454A"/>
    <w:rsid w:val="00C323F8"/>
    <w:rsid w:val="00C36963"/>
    <w:rsid w:val="00C409D0"/>
    <w:rsid w:val="00C42C98"/>
    <w:rsid w:val="00C5530D"/>
    <w:rsid w:val="00C82ED7"/>
    <w:rsid w:val="00CA0465"/>
    <w:rsid w:val="00CA09EF"/>
    <w:rsid w:val="00CC449E"/>
    <w:rsid w:val="00CF6224"/>
    <w:rsid w:val="00D044AF"/>
    <w:rsid w:val="00D65A8D"/>
    <w:rsid w:val="00D94C9D"/>
    <w:rsid w:val="00DB3E96"/>
    <w:rsid w:val="00DD04E9"/>
    <w:rsid w:val="00DE0C7A"/>
    <w:rsid w:val="00DF4F0F"/>
    <w:rsid w:val="00E055C0"/>
    <w:rsid w:val="00E246B0"/>
    <w:rsid w:val="00E26BFB"/>
    <w:rsid w:val="00E31102"/>
    <w:rsid w:val="00E32C5D"/>
    <w:rsid w:val="00E52477"/>
    <w:rsid w:val="00E554CF"/>
    <w:rsid w:val="00E94D5F"/>
    <w:rsid w:val="00EA25D8"/>
    <w:rsid w:val="00EC2480"/>
    <w:rsid w:val="00EE43F5"/>
    <w:rsid w:val="00EF14C4"/>
    <w:rsid w:val="00EF67C6"/>
    <w:rsid w:val="00F05239"/>
    <w:rsid w:val="00F7684F"/>
    <w:rsid w:val="00F84A13"/>
    <w:rsid w:val="00F8672B"/>
    <w:rsid w:val="00F939FB"/>
    <w:rsid w:val="00FB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4758737"/>
  <w15:chartTrackingRefBased/>
  <w15:docId w15:val="{A08751B1-BCD2-494F-A608-A28E8C0D3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s-E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87519"/>
  </w:style>
  <w:style w:type="paragraph" w:styleId="Ttulo1">
    <w:name w:val="heading 1"/>
    <w:basedOn w:val="Normal"/>
    <w:next w:val="Normal"/>
    <w:link w:val="Ttulo1Car"/>
    <w:uiPriority w:val="9"/>
    <w:qFormat/>
    <w:rsid w:val="00F84A13"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4A13"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84A13"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EB130B" w:themeColor="accent1" w:themeShade="BF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84A13"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84A13"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aconvietas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414F89"/>
    <w:rPr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10"/>
    <w:qFormat/>
    <w:rsid w:val="00414F89"/>
    <w:pPr>
      <w:spacing w:before="320" w:after="320" w:line="264" w:lineRule="auto"/>
      <w:contextualSpacing/>
    </w:pPr>
    <w:rPr>
      <w:b/>
      <w:iCs/>
      <w:color w:val="EB130B" w:themeColor="accent1" w:themeShade="BF"/>
      <w:sz w:val="54"/>
    </w:rPr>
  </w:style>
  <w:style w:type="character" w:customStyle="1" w:styleId="CitaCar">
    <w:name w:val="Cita Car"/>
    <w:basedOn w:val="Fuentedeprrafopredeter"/>
    <w:link w:val="Cita"/>
    <w:uiPriority w:val="10"/>
    <w:rsid w:val="00414F89"/>
    <w:rPr>
      <w:b/>
      <w:iCs/>
      <w:color w:val="EB130B" w:themeColor="accent1" w:themeShade="BF"/>
      <w:sz w:val="54"/>
    </w:rPr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414F89"/>
    <w:rPr>
      <w:rFonts w:asciiTheme="majorHAnsi" w:eastAsiaTheme="majorEastAsia" w:hAnsiTheme="majorHAnsi" w:cstheme="majorBidi"/>
      <w:b/>
      <w:color w:val="EB130B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84A13"/>
    <w:rPr>
      <w:rFonts w:asciiTheme="majorHAnsi" w:eastAsiaTheme="majorEastAsia" w:hAnsiTheme="majorHAnsi" w:cstheme="majorBidi"/>
      <w:b/>
      <w:iCs/>
      <w:color w:val="EB130B" w:themeColor="accent1" w:themeShade="BF"/>
      <w:sz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84A13"/>
    <w:rPr>
      <w:rFonts w:asciiTheme="majorHAnsi" w:eastAsiaTheme="majorEastAsia" w:hAnsiTheme="majorHAnsi" w:cstheme="majorBidi"/>
      <w:b/>
      <w:i/>
      <w:color w:val="2A2A2A" w:themeColor="text2"/>
      <w:sz w:val="22"/>
      <w:szCs w:val="21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414F89"/>
    <w:pPr>
      <w:spacing w:before="317" w:after="317" w:line="240" w:lineRule="auto"/>
      <w:ind w:left="720" w:hanging="245"/>
      <w:contextualSpacing/>
    </w:pPr>
    <w:rPr>
      <w:b/>
      <w:color w:val="EB130B" w:themeColor="accent1" w:themeShade="BF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84A13"/>
    <w:rPr>
      <w:rFonts w:asciiTheme="majorHAnsi" w:eastAsiaTheme="majorEastAsia" w:hAnsiTheme="majorHAnsi" w:cstheme="majorBidi"/>
      <w:b/>
      <w:i/>
      <w:iCs/>
      <w:sz w:val="22"/>
      <w:szCs w:val="21"/>
    </w:rPr>
  </w:style>
  <w:style w:type="character" w:styleId="nfasis">
    <w:name w:val="Emphasis"/>
    <w:basedOn w:val="Fuentedeprrafopredeter"/>
    <w:uiPriority w:val="8"/>
    <w:qFormat/>
    <w:rsid w:val="00414F89"/>
    <w:rPr>
      <w:b w:val="0"/>
      <w:i w:val="0"/>
      <w:iCs/>
      <w:color w:val="EB130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Pr>
      <w:b/>
      <w:i/>
      <w:iCs/>
      <w:color w:val="F75952" w:themeColor="accent1"/>
      <w:sz w:val="54"/>
    </w:rPr>
  </w:style>
  <w:style w:type="paragraph" w:styleId="Prrafodelista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84A13"/>
    <w:pPr>
      <w:spacing w:line="240" w:lineRule="auto"/>
    </w:pPr>
    <w:rPr>
      <w:i/>
      <w:iCs/>
      <w:sz w:val="22"/>
      <w:szCs w:val="18"/>
    </w:rPr>
  </w:style>
  <w:style w:type="paragraph" w:styleId="TtuloTDC">
    <w:name w:val="TOC Heading"/>
    <w:basedOn w:val="Ttulo1"/>
    <w:next w:val="Normal"/>
    <w:uiPriority w:val="38"/>
    <w:qFormat/>
    <w:pPr>
      <w:spacing w:after="1320"/>
      <w:outlineLvl w:val="9"/>
    </w:pPr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PiedepginaCar">
    <w:name w:val="Pie de página Car"/>
    <w:basedOn w:val="Fuentedeprrafopredeter"/>
    <w:link w:val="Piedepgina"/>
    <w:uiPriority w:val="99"/>
    <w:rPr>
      <w:b/>
      <w:color w:val="F75952" w:themeColor="accent1"/>
      <w:sz w:val="38"/>
      <w:szCs w:val="3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84A13"/>
    <w:rPr>
      <w:rFonts w:ascii="Segoe UI" w:hAnsi="Segoe UI" w:cs="Segoe UI"/>
      <w:sz w:val="22"/>
      <w:szCs w:val="18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687519"/>
    <w:rPr>
      <w:b/>
      <w:i/>
      <w:iCs/>
      <w:caps/>
      <w:smallCaps w:val="0"/>
      <w:color w:val="9D0D07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Textoennegrita">
    <w:name w:val="Strong"/>
    <w:basedOn w:val="Fuentedeprrafopredeter"/>
    <w:uiPriority w:val="8"/>
    <w:semiHidden/>
    <w:unhideWhenUsed/>
    <w:qFormat/>
    <w:rPr>
      <w:b/>
      <w:bCs/>
      <w:color w:val="3E3E3E" w:themeColor="text2" w:themeTint="E6"/>
    </w:rPr>
  </w:style>
  <w:style w:type="character" w:styleId="nfasissutil">
    <w:name w:val="Subtle Emphasis"/>
    <w:basedOn w:val="Fuentedeprrafopredeter"/>
    <w:uiPriority w:val="19"/>
    <w:semiHidden/>
    <w:unhideWhenUsed/>
    <w:qFormat/>
    <w:rPr>
      <w:i/>
      <w:iCs/>
      <w:color w:val="5F5F5F" w:themeColor="text2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Ttulodellibro">
    <w:name w:val="Book Title"/>
    <w:basedOn w:val="Fuentedeprrafopredeter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tulo">
    <w:name w:val="Title"/>
    <w:basedOn w:val="Normal"/>
    <w:next w:val="Subttulo"/>
    <w:link w:val="TtuloC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tulo">
    <w:name w:val="Subtitle"/>
    <w:basedOn w:val="Normal"/>
    <w:next w:val="Autor"/>
    <w:link w:val="SubttuloC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tuloCar">
    <w:name w:val="Subtítulo Car"/>
    <w:basedOn w:val="Fuentedeprrafopredeter"/>
    <w:link w:val="Subttulo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D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Tablageneral">
    <w:name w:val="Tabla genera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or">
    <w:name w:val="Aut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Listaconnmeros">
    <w:name w:val="List Number"/>
    <w:basedOn w:val="Normal"/>
    <w:uiPriority w:val="13"/>
    <w:qFormat/>
    <w:pPr>
      <w:numPr>
        <w:numId w:val="16"/>
      </w:numPr>
    </w:pPr>
    <w:rPr>
      <w:i/>
    </w:rPr>
  </w:style>
  <w:style w:type="paragraph" w:styleId="Textodebloque">
    <w:name w:val="Block Text"/>
    <w:basedOn w:val="Normal"/>
    <w:uiPriority w:val="99"/>
    <w:semiHidden/>
    <w:unhideWhenUsed/>
    <w:rsid w:val="00414F89"/>
    <w:pPr>
      <w:pBdr>
        <w:top w:val="single" w:sz="2" w:space="10" w:color="EB130B" w:themeColor="accent1" w:themeShade="BF" w:shadow="1"/>
        <w:left w:val="single" w:sz="2" w:space="10" w:color="EB130B" w:themeColor="accent1" w:themeShade="BF" w:shadow="1"/>
        <w:bottom w:val="single" w:sz="2" w:space="10" w:color="EB130B" w:themeColor="accent1" w:themeShade="BF" w:shadow="1"/>
        <w:right w:val="single" w:sz="2" w:space="10" w:color="EB130B" w:themeColor="accent1" w:themeShade="BF" w:shadow="1"/>
      </w:pBdr>
      <w:ind w:left="1152" w:right="1152"/>
    </w:pPr>
    <w:rPr>
      <w:rFonts w:eastAsiaTheme="minorEastAsia"/>
      <w:i/>
      <w:iCs/>
      <w:color w:val="EB130B" w:themeColor="accent1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687519"/>
    <w:rPr>
      <w:color w:val="296F71" w:themeColor="accent2" w:themeShade="80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414F89"/>
    <w:rPr>
      <w:color w:val="934AA3" w:themeColor="accent5" w:themeShade="BF"/>
      <w:u w:val="single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84A1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84A13"/>
    <w:rPr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84A1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84A13"/>
    <w:rPr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F84A13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84A13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84A1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84A1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84A13"/>
    <w:rPr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84A13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84A13"/>
    <w:rPr>
      <w:rFonts w:ascii="Segoe UI" w:hAnsi="Segoe UI" w:cs="Segoe UI"/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84A13"/>
    <w:rPr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F84A13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84A13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84A1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84A1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F84A13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F84A1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84A13"/>
    <w:rPr>
      <w:rFonts w:ascii="Consolas" w:hAnsi="Consolas"/>
      <w:sz w:val="22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F84A13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84A13"/>
    <w:rPr>
      <w:rFonts w:ascii="Consolas" w:hAnsi="Consolas"/>
      <w:sz w:val="22"/>
      <w:szCs w:val="21"/>
    </w:rPr>
  </w:style>
  <w:style w:type="paragraph" w:styleId="TDC3">
    <w:name w:val="toc 3"/>
    <w:basedOn w:val="Normal"/>
    <w:next w:val="Normal"/>
    <w:autoRedefine/>
    <w:uiPriority w:val="39"/>
    <w:unhideWhenUsed/>
    <w:rsid w:val="008216B8"/>
    <w:pPr>
      <w:spacing w:after="100"/>
      <w:ind w:left="480"/>
    </w:pPr>
  </w:style>
  <w:style w:type="table" w:styleId="Sombreadomedio2">
    <w:name w:val="Medium Shading 2"/>
    <w:basedOn w:val="Tablanormal"/>
    <w:uiPriority w:val="64"/>
    <w:rsid w:val="00673D4E"/>
    <w:pPr>
      <w:spacing w:after="0" w:line="240" w:lineRule="auto"/>
    </w:pPr>
    <w:rPr>
      <w:color w:val="auto"/>
      <w:sz w:val="22"/>
      <w:szCs w:val="22"/>
      <w:lang w:val="es-GT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image" Target="media/image34.jp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jpg"/><Relationship Id="rId45" Type="http://schemas.openxmlformats.org/officeDocument/2006/relationships/image" Target="media/image37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6.jp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43" Type="http://schemas.openxmlformats.org/officeDocument/2006/relationships/image" Target="media/image35.jpg"/><Relationship Id="rId48" Type="http://schemas.openxmlformats.org/officeDocument/2006/relationships/image" Target="media/image40.jpe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46" Type="http://schemas.openxmlformats.org/officeDocument/2006/relationships/image" Target="media/image38.jpeg"/><Relationship Id="rId20" Type="http://schemas.openxmlformats.org/officeDocument/2006/relationships/image" Target="media/image12.jpg"/><Relationship Id="rId41" Type="http://schemas.openxmlformats.org/officeDocument/2006/relationships/image" Target="media/image33.jp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49" Type="http://schemas.openxmlformats.org/officeDocument/2006/relationships/image" Target="media/image4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carv\AppData\Roaming\Microsoft\Templates\Documento%20con%20portada%20y%20TDC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686B64DBB334FCA98662AC3F4F6D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D1CCE3-32FB-4DFF-9536-E5311A3D0507}"/>
      </w:docPartPr>
      <w:docPartBody>
        <w:p w:rsidR="0042243B" w:rsidRDefault="0027275C" w:rsidP="0027275C">
          <w:pPr>
            <w:pStyle w:val="5686B64DBB334FCA98662AC3F4F6DB2E"/>
          </w:pPr>
          <w:r>
            <w:rPr>
              <w:rFonts w:asciiTheme="majorHAnsi" w:eastAsiaTheme="majorEastAsia" w:hAnsiTheme="majorHAnsi" w:cstheme="majorBidi"/>
              <w:smallCaps/>
              <w:color w:val="833C0B" w:themeColor="accent2" w:themeShade="80"/>
              <w:spacing w:val="20"/>
              <w:sz w:val="56"/>
              <w:szCs w:val="56"/>
              <w:lang w:val="es-ES"/>
            </w:rPr>
            <w:t>[Escriba el título del documento]</w:t>
          </w:r>
        </w:p>
      </w:docPartBody>
    </w:docPart>
    <w:docPart>
      <w:docPartPr>
        <w:name w:val="575770CF20E24679BA566070E909C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7C84F-E669-47FB-A17B-C4F8A6373137}"/>
      </w:docPartPr>
      <w:docPartBody>
        <w:p w:rsidR="0042243B" w:rsidRDefault="0027275C" w:rsidP="0027275C">
          <w:pPr>
            <w:pStyle w:val="575770CF20E24679BA566070E909C2EF"/>
          </w:pPr>
          <w:r>
            <w:rPr>
              <w:i/>
              <w:iCs/>
              <w:color w:val="833C0B" w:themeColor="accent2" w:themeShade="80"/>
              <w:sz w:val="28"/>
              <w:szCs w:val="28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734274"/>
    <w:multiLevelType w:val="hybridMultilevel"/>
    <w:tmpl w:val="28DC00DE"/>
    <w:lvl w:ilvl="0" w:tplc="08B453DE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5B9BD5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75C"/>
    <w:rsid w:val="001A77B2"/>
    <w:rsid w:val="0027275C"/>
    <w:rsid w:val="002C0241"/>
    <w:rsid w:val="003820D4"/>
    <w:rsid w:val="0042243B"/>
    <w:rsid w:val="00AE1129"/>
    <w:rsid w:val="00B51C60"/>
    <w:rsid w:val="00FE6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9A9F60FC9AD4BD297A969D3B4A7A691">
    <w:name w:val="99A9F60FC9AD4BD297A969D3B4A7A691"/>
  </w:style>
  <w:style w:type="paragraph" w:customStyle="1" w:styleId="F55977C2BECA4F70BC152D395360C1FD">
    <w:name w:val="F55977C2BECA4F70BC152D395360C1FD"/>
  </w:style>
  <w:style w:type="paragraph" w:customStyle="1" w:styleId="0BED12875CD94DB48691A3B005EFAD2C">
    <w:name w:val="0BED12875CD94DB48691A3B005EFAD2C"/>
  </w:style>
  <w:style w:type="character" w:styleId="nfasis">
    <w:name w:val="Emphasis"/>
    <w:basedOn w:val="Fuentedeprrafopredeter"/>
    <w:uiPriority w:val="8"/>
    <w:qFormat/>
    <w:rPr>
      <w:b w:val="0"/>
      <w:i w:val="0"/>
      <w:iCs/>
      <w:color w:val="2E74B5" w:themeColor="accent1" w:themeShade="BF"/>
    </w:rPr>
  </w:style>
  <w:style w:type="paragraph" w:customStyle="1" w:styleId="EA6F2983BFD34C63B44EC223B25F0CCC">
    <w:name w:val="EA6F2983BFD34C63B44EC223B25F0CCC"/>
  </w:style>
  <w:style w:type="paragraph" w:customStyle="1" w:styleId="2395E6B8053149159682E34C01838A12">
    <w:name w:val="2395E6B8053149159682E34C01838A12"/>
  </w:style>
  <w:style w:type="paragraph" w:customStyle="1" w:styleId="41822D2549F94A998373468E0A953018">
    <w:name w:val="41822D2549F94A998373468E0A953018"/>
  </w:style>
  <w:style w:type="paragraph" w:customStyle="1" w:styleId="61B5F29491FB405BB247A6F6890F771B">
    <w:name w:val="61B5F29491FB405BB247A6F6890F771B"/>
  </w:style>
  <w:style w:type="paragraph" w:customStyle="1" w:styleId="FBD5790A442A4E40BB00B3AE23C21BC4">
    <w:name w:val="FBD5790A442A4E40BB00B3AE23C21BC4"/>
  </w:style>
  <w:style w:type="paragraph" w:customStyle="1" w:styleId="03F6B033CC954B1B833EEC274D185301">
    <w:name w:val="03F6B033CC954B1B833EEC274D185301"/>
  </w:style>
  <w:style w:type="paragraph" w:customStyle="1" w:styleId="0AD9C2B41EB24D89AA1C656E0D9C09B2">
    <w:name w:val="0AD9C2B41EB24D89AA1C656E0D9C09B2"/>
  </w:style>
  <w:style w:type="paragraph" w:customStyle="1" w:styleId="D73EDC20F6CF4B3C925925CF94F05529">
    <w:name w:val="D73EDC20F6CF4B3C925925CF94F05529"/>
  </w:style>
  <w:style w:type="paragraph" w:styleId="Listaconvietas">
    <w:name w:val="List Bullet"/>
    <w:basedOn w:val="Normal"/>
    <w:uiPriority w:val="12"/>
    <w:qFormat/>
    <w:pPr>
      <w:numPr>
        <w:numId w:val="1"/>
      </w:numPr>
      <w:spacing w:line="312" w:lineRule="auto"/>
    </w:pPr>
    <w:rPr>
      <w:rFonts w:eastAsiaTheme="minorHAnsi"/>
      <w:i/>
      <w:color w:val="657C9C" w:themeColor="text2" w:themeTint="BF"/>
      <w:sz w:val="24"/>
      <w:szCs w:val="20"/>
      <w:lang w:val="es-ES" w:eastAsia="ja-JP"/>
    </w:rPr>
  </w:style>
  <w:style w:type="paragraph" w:customStyle="1" w:styleId="DFB9A558D6E34A69A7711AD21A23AC2D">
    <w:name w:val="DFB9A558D6E34A69A7711AD21A23AC2D"/>
  </w:style>
  <w:style w:type="paragraph" w:customStyle="1" w:styleId="241424310F06474FA22C69CEE405A1C0">
    <w:name w:val="241424310F06474FA22C69CEE405A1C0"/>
  </w:style>
  <w:style w:type="paragraph" w:customStyle="1" w:styleId="2F5AB5A9E9DE4991A0FE4B8B35D64D38">
    <w:name w:val="2F5AB5A9E9DE4991A0FE4B8B35D64D38"/>
  </w:style>
  <w:style w:type="paragraph" w:customStyle="1" w:styleId="E23655E5C0204F87AF7834DCBCE66B8D">
    <w:name w:val="E23655E5C0204F87AF7834DCBCE66B8D"/>
  </w:style>
  <w:style w:type="paragraph" w:customStyle="1" w:styleId="1180A381FCDA4C979C343C71E900884E">
    <w:name w:val="1180A381FCDA4C979C343C71E900884E"/>
  </w:style>
  <w:style w:type="paragraph" w:customStyle="1" w:styleId="CB5A91CFF6434FEF99CA37F8226CA4DB">
    <w:name w:val="CB5A91CFF6434FEF99CA37F8226CA4DB"/>
  </w:style>
  <w:style w:type="paragraph" w:customStyle="1" w:styleId="67001FA2BC984666AB02C72A795E63E3">
    <w:name w:val="67001FA2BC984666AB02C72A795E63E3"/>
  </w:style>
  <w:style w:type="paragraph" w:customStyle="1" w:styleId="A60674D920044BAB9A0654663E778A45">
    <w:name w:val="A60674D920044BAB9A0654663E778A45"/>
  </w:style>
  <w:style w:type="paragraph" w:customStyle="1" w:styleId="8C703A7503464DA1AF67BF3D749ED499">
    <w:name w:val="8C703A7503464DA1AF67BF3D749ED499"/>
  </w:style>
  <w:style w:type="paragraph" w:customStyle="1" w:styleId="5686B64DBB334FCA98662AC3F4F6DB2E">
    <w:name w:val="5686B64DBB334FCA98662AC3F4F6DB2E"/>
    <w:rsid w:val="0027275C"/>
  </w:style>
  <w:style w:type="paragraph" w:customStyle="1" w:styleId="B36CAD64DB0F4D5CA119DA917C28CE0F">
    <w:name w:val="B36CAD64DB0F4D5CA119DA917C28CE0F"/>
    <w:rsid w:val="0027275C"/>
  </w:style>
  <w:style w:type="paragraph" w:customStyle="1" w:styleId="39115F0E55AC4416A215CB6823949671">
    <w:name w:val="39115F0E55AC4416A215CB6823949671"/>
    <w:rsid w:val="0027275C"/>
  </w:style>
  <w:style w:type="paragraph" w:customStyle="1" w:styleId="575770CF20E24679BA566070E909C2EF">
    <w:name w:val="575770CF20E24679BA566070E909C2EF"/>
    <w:rsid w:val="0027275C"/>
  </w:style>
  <w:style w:type="paragraph" w:customStyle="1" w:styleId="9DFE661A5EB24DF891FC3D4B72CE6D57">
    <w:name w:val="9DFE661A5EB24DF891FC3D4B72CE6D57"/>
    <w:rsid w:val="0027275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286F70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201504325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3D78BE-A5BF-49E3-AA67-C481C342B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con portada y TDC</Template>
  <TotalTime>3031</TotalTime>
  <Pages>62</Pages>
  <Words>4569</Words>
  <Characters>25133</Characters>
  <Application>Microsoft Office Word</Application>
  <DocSecurity>0</DocSecurity>
  <Lines>209</Lines>
  <Paragraphs>59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Sistema Bancario en Línea</vt:lpstr>
      <vt:lpstr/>
    </vt:vector>
  </TitlesOfParts>
  <Company/>
  <LinksUpToDate>false</LinksUpToDate>
  <CharactersWithSpaces>29643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Bancario en Línea</dc:title>
  <dc:subject>Fase 1- Proyecto de Laboratorio</dc:subject>
  <dc:creator>Francisco Carvajal</dc:creator>
  <cp:keywords/>
  <dc:description/>
  <cp:lastModifiedBy>Francisco Carvajal</cp:lastModifiedBy>
  <cp:revision>111</cp:revision>
  <dcterms:created xsi:type="dcterms:W3CDTF">2017-06-12T02:41:00Z</dcterms:created>
  <dcterms:modified xsi:type="dcterms:W3CDTF">2017-06-17T03:47:00Z</dcterms:modified>
</cp:coreProperties>
</file>