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em busca e apreensão de veículo e revisão do contrato de financiamento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CONTRATANTE: 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  <w:r>
        <w:t>, {{nacionalidade}}, {{</w:t>
      </w:r>
      <w:proofErr w:type="spellStart"/>
      <w:r>
        <w:t>estado_civil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cpf_cliente</w:t>
      </w:r>
      <w:proofErr w:type="spellEnd"/>
      <w:r>
        <w:t>}}, residente e domiciliado(a) em {{</w:t>
      </w:r>
      <w:proofErr w:type="spellStart"/>
      <w:r>
        <w:t>endereco_cliente</w:t>
      </w:r>
      <w:proofErr w:type="spellEnd"/>
      <w:r>
        <w:t>}}, e-mail {{</w:t>
      </w:r>
      <w:proofErr w:type="spellStart"/>
      <w:r>
        <w:t>email_cliente</w:t>
      </w:r>
      <w:proofErr w:type="spellEnd"/>
      <w:r>
        <w:t>}}, telefone {{</w:t>
      </w:r>
      <w:proofErr w:type="spellStart"/>
      <w:r>
        <w:t>telefone_cliente</w:t>
      </w:r>
      <w:proofErr w:type="spellEnd"/>
      <w:r>
        <w:t>}}.</w:t>
      </w:r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ao veículo {{descricao_imovel}}, objeto de contrato de financiamento com alienação fiduciária firmado com {{credor}}, compreendendo: {{objeto_servico}}.</w:t>
      </w:r>
      <w:proofErr w:type="spellStart"/>
      <w:r/>
      <w:proofErr w:type="spellEnd"/>
      <w:r/>
      <w:proofErr w:type="spellStart"/>
      <w:r/>
      <w:proofErr w:type="spellEnd"/>
      <w:r/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 FIXOS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0B294221" w14:textId="77777777" w:rsidR="00F16C09" w:rsidRDefault="00000000">
      <w:pPr>
        <w:keepNext/>
        <w:spacing w:before="280" w:after="140"/>
      </w:pPr>
      <w:r>
        <w:rPr>
          <w:b/>
          <w:bCs/>
        </w:rPr>
        <w:lastRenderedPageBreak/>
        <w:t>CLÁUSULA 3ª – DOS HONORÁRIOS DE ÊXITO</w:t>
      </w:r>
    </w:p>
    <w:p w14:paraId="48DAA83B" w14:textId="77777777" w:rsidR="00F16C09" w:rsidRDefault="00000000">
      <w:pPr>
        <w:spacing w:after="160" w:line="320" w:lineRule="auto"/>
        <w:jc w:val="both"/>
      </w:pPr>
      <w:r>
        <w:t xml:space="preserve">3.1. Além dos honorários fixos, o(a) CONTRATANTE pagará à </w:t>
      </w:r>
      <w:proofErr w:type="gramStart"/>
      <w:r>
        <w:t>CONTRATADA honorários</w:t>
      </w:r>
      <w:proofErr w:type="gramEnd"/>
      <w:r>
        <w:t xml:space="preserve"> de êxito correspondentes a {{</w:t>
      </w:r>
      <w:proofErr w:type="spellStart"/>
      <w:r>
        <w:t>percentual_exito</w:t>
      </w:r>
      <w:proofErr w:type="spellEnd"/>
      <w:proofErr w:type="gramStart"/>
      <w:r>
        <w:t>}}%</w:t>
      </w:r>
      <w:proofErr w:type="gramEnd"/>
      <w:r>
        <w:t xml:space="preserve"> ({{</w:t>
      </w:r>
      <w:proofErr w:type="spellStart"/>
      <w:r>
        <w:t>percentual_exito_extenso</w:t>
      </w:r>
      <w:proofErr w:type="spellEnd"/>
      <w:r>
        <w:t>}} por cento) do proveito econômico obtido, assim entendido: {{</w:t>
      </w:r>
      <w:proofErr w:type="spellStart"/>
      <w:r>
        <w:t>base_exito</w:t>
      </w:r>
      <w:proofErr w:type="spellEnd"/>
      <w:r>
        <w:t>}}.</w:t>
      </w:r>
    </w:p>
    <w:p w14:paraId="0774BAC6" w14:textId="77777777" w:rsidR="00F16C09" w:rsidRDefault="00000000">
      <w:pPr>
        <w:spacing w:after="160" w:line="320" w:lineRule="auto"/>
        <w:jc w:val="both"/>
      </w:pPr>
      <w:r>
        <w:t xml:space="preserve">3.2. Os honorários de êxito serão devidos </w:t>
      </w:r>
      <w:proofErr w:type="gramStart"/>
      <w:r>
        <w:t>no momento em que</w:t>
      </w:r>
      <w:proofErr w:type="gramEnd"/>
      <w:r>
        <w:t xml:space="preserve"> o proveito econômico se concretizar, seja por decisão judicial, acordo judicial ou extrajudicial, ainda que obtido após eventual revogação do mandato, desde que decorrente do trabalho realizado pela CONTRATADA.</w:t>
      </w:r>
    </w:p>
    <w:p w14:paraId="242E0184" w14:textId="77777777" w:rsidR="00F16C09" w:rsidRDefault="00000000">
      <w:pPr>
        <w:spacing w:after="160" w:line="320" w:lineRule="auto"/>
        <w:jc w:val="both"/>
      </w:pPr>
      <w:r>
        <w:t>3.3. Havendo acordo celebrado diretamente pelo(a) CONTRATANTE com a parte contrária sobre o objeto deste contrato, sem a participação da CONTRATADA, os honorários de êxito permanecerão devidos, calculados sobre o proveito obtido no acordo.</w:t>
      </w:r>
    </w:p>
    <w:p w14:paraId="242E0184" w14:textId="77777777" w:rsidR="00F16C09" w:rsidRDefault="00000000">
      <w:pPr>
        <w:spacing w:after="160" w:line="320" w:lineRule="auto"/>
        <w:jc w:val="both"/>
      </w:pPr>
      <w:r>
        <w:t>3.4. Em caso de deferimento de liminar ou tutela de urgência que determine a restituição do veículo, impeça sua venda ou suspenda a busca e apreensão, judicial ou extrajudicial, o(a) CONTRATANTE pagará à CONTRATADA honorários de {{percentual_liminar}}% ({{percentual_liminar_extenso}} por cento) calculados sobre a mesma base do item 3.1, devidos na data da decisão, sem prejuízo dos honorários de êxito do item 3.1. Sendo o percentual deste item igual a zero, ele não se aplica.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4.1.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5.1.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5.2. Valores eventualmente necessários para o pagamento da dívida ao credor, inclusive para a restituição do veículo, depósitos judiciais, despesas de remoção, guarda e pátio do veículo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6.1.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6.2.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lastRenderedPageBreak/>
        <w:t>CLÁUSULA 7ª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7.1.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7.2. O atraso superior a 30 (trinta) dias faculta à CONTRATADA suspender a prática de atos não urgentes ou renunciar ao mandato, observado o disposto na Cláusula 8ª,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8.1. O(A) CONTRATANTE poderá revogar o mandato a qualquer tempo, permanecendo devidos os honorários fixos vencidos e vincendos proporcionais aos serviços já prestados, bem como os honorários de êxito na forma da Cláusula 3ª.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8.2.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9.1.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10.1.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10.2.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11ª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11.1.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lastRenderedPageBreak/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</w:p>
    <w:p w14:paraId="22AACDBF" w14:textId="77777777" w:rsidR="00F16C09" w:rsidRDefault="00000000">
      <w:pPr>
        <w:keepNext/>
        <w:spacing w:after="600"/>
        <w:jc w:val="center"/>
      </w:pPr>
      <w:r>
        <w:t>CONTRATANTE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