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Question 1</w:t>
      </w:r>
    </w:p>
    <w:p>
      <w:pPr>
        <w:rPr>
          <w:rFonts w:hint="default"/>
        </w:rPr>
      </w:pPr>
      <w:r>
        <w:rPr>
          <w:rFonts w:hint="default"/>
        </w:rPr>
        <w:t>Renrendai:</w:t>
      </w:r>
    </w:p>
    <w:p>
      <w:r>
        <w:drawing>
          <wp:inline distT="0" distB="0" distL="114300" distR="114300">
            <wp:extent cx="5271135" cy="17157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685925"/>
            <wp:effectExtent l="0" t="0" r="165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P2P:</w:t>
      </w:r>
    </w:p>
    <w:p>
      <w:r>
        <w:drawing>
          <wp:inline distT="0" distB="0" distL="114300" distR="114300">
            <wp:extent cx="2800350" cy="1924050"/>
            <wp:effectExtent l="0" t="0" r="190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650" cy="8763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Question</w:t>
      </w:r>
      <w:r>
        <w:rPr>
          <w:rFonts w:hint="default"/>
          <w:b/>
          <w:bCs/>
          <w:lang w:eastAsia="zh-Hans"/>
        </w:rPr>
        <w:t xml:space="preserve"> 2</w:t>
      </w:r>
    </w:p>
    <w:p>
      <w:r>
        <w:drawing>
          <wp:inline distT="0" distB="0" distL="114300" distR="114300">
            <wp:extent cx="3919855" cy="3009900"/>
            <wp:effectExtent l="0" t="0" r="171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House and worktime </w:t>
      </w:r>
      <w:r>
        <w:rPr>
          <w:rFonts w:hint="eastAsia"/>
          <w:lang w:val="en-US" w:eastAsia="zh-Hans"/>
        </w:rPr>
        <w:t>are</w:t>
      </w:r>
      <w:r>
        <w:rPr>
          <w:rFonts w:hint="default"/>
          <w:lang w:eastAsia="zh-Hans"/>
        </w:rPr>
        <w:t xml:space="preserve"> both positively related to the default likelihood, while car, education and credit are all negatively related to the default likelihood.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Question 3</w:t>
      </w:r>
    </w:p>
    <w:p>
      <w:r>
        <w:drawing>
          <wp:inline distT="0" distB="0" distL="114300" distR="114300">
            <wp:extent cx="3767455" cy="3873500"/>
            <wp:effectExtent l="0" t="0" r="171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Credit, house, car and worktime are all positively related to the number of bids, while education is negatively related to the number of bids.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Question 4</w:t>
      </w:r>
    </w:p>
    <w:p>
      <w:r>
        <w:drawing>
          <wp:inline distT="0" distB="0" distL="114300" distR="114300">
            <wp:extent cx="5266055" cy="1624965"/>
            <wp:effectExtent l="0" t="0" r="171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Increase in all the covariates, except RegCapital, leads to a decrease in risk.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A22CB"/>
    <w:rsid w:val="46E6B8F9"/>
    <w:rsid w:val="6B7A22CB"/>
    <w:rsid w:val="7EF785B0"/>
    <w:rsid w:val="7F7D5300"/>
    <w:rsid w:val="EF232D89"/>
    <w:rsid w:val="FF9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2023-09-25T20:10:00Z</dcterms:created>
  <dc:creator>風殘</dc:creator>
  <cp:lastModifiedBy>風殘</cp:lastModifiedBy>
  <dcterms:modified xsi:type="dcterms:W3CDTF">2023-09-25T21:39:14Z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A8B3892727F08BF1A87811654E996FD4</vt:lpwstr>
  </property>
</Properties>
</file>