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C79C" w14:textId="77777777" w:rsidR="001968CD" w:rsidRDefault="001968CD">
      <w:pPr>
        <w:rPr>
          <w:rFonts w:ascii="Gautami" w:hAnsi="Gautami" w:cs="Gautami"/>
          <w:b/>
          <w:bCs/>
          <w:lang w:val="es-ES"/>
        </w:rPr>
      </w:pPr>
    </w:p>
    <w:p w14:paraId="65D380E2" w14:textId="455D2456" w:rsidR="001968CD" w:rsidRDefault="00D90620" w:rsidP="001968CD">
      <w:pPr>
        <w:jc w:val="center"/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</w:pPr>
      <w:r w:rsidRPr="00707346"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  <w:t>CURSO</w:t>
      </w:r>
      <w:r w:rsidR="001968CD" w:rsidRPr="00707346"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  <w:t xml:space="preserve"> VIRTUAL</w:t>
      </w:r>
    </w:p>
    <w:p w14:paraId="2147C326" w14:textId="098C7096" w:rsidR="006952BA" w:rsidRDefault="00CD126B" w:rsidP="001968CD">
      <w:pPr>
        <w:jc w:val="center"/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</w:pPr>
      <w:r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  <w:t>I</w:t>
      </w:r>
      <w:r w:rsidR="00A4278B"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  <w:t>nvestigación cualitativa</w:t>
      </w:r>
      <w:r w:rsidR="006952BA" w:rsidRPr="006952BA"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  <w:t xml:space="preserve"> para el análisis de problemas de seguridad</w:t>
      </w:r>
      <w:r w:rsidR="0033018E"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  <w:t xml:space="preserve"> en América Central</w:t>
      </w:r>
      <w:r w:rsidR="00E64532"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  <w:t xml:space="preserve"> (Segunda edición)</w:t>
      </w:r>
    </w:p>
    <w:p w14:paraId="60196ED4" w14:textId="5942C2DD" w:rsidR="001968CD" w:rsidRPr="00707346" w:rsidRDefault="00E64532" w:rsidP="0037779B">
      <w:pPr>
        <w:jc w:val="center"/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</w:pPr>
      <w:r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  <w:t xml:space="preserve">Junio – Julio </w:t>
      </w:r>
      <w:r w:rsidRPr="00707346"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  <w:t>2023</w:t>
      </w:r>
    </w:p>
    <w:p w14:paraId="6820CEEA" w14:textId="1BCC859B" w:rsidR="001968CD" w:rsidRPr="00F11E32" w:rsidRDefault="001968CD">
      <w:pPr>
        <w:rPr>
          <w:rFonts w:ascii="Myriad Pro Light" w:eastAsia="Times New Roman" w:hAnsi="Myriad Pro Light" w:cs="Times New Roman"/>
          <w:color w:val="C45911" w:themeColor="accent2" w:themeShade="BF"/>
          <w:sz w:val="22"/>
          <w:szCs w:val="22"/>
          <w:lang w:val="es-CR" w:eastAsia="es-MX"/>
        </w:rPr>
      </w:pPr>
      <w:r w:rsidRPr="00F11E32">
        <w:rPr>
          <w:rFonts w:ascii="Myriad Pro Light" w:eastAsia="Times New Roman" w:hAnsi="Myriad Pro Light" w:cs="Times New Roman"/>
          <w:color w:val="C45911" w:themeColor="accent2" w:themeShade="BF"/>
          <w:sz w:val="22"/>
          <w:szCs w:val="22"/>
          <w:lang w:val="es-CR" w:eastAsia="es-MX"/>
        </w:rPr>
        <w:t>_____________________________________________________________________________________________</w:t>
      </w:r>
    </w:p>
    <w:p w14:paraId="7240D21E" w14:textId="77777777" w:rsidR="005A0E48" w:rsidRDefault="005A0E48" w:rsidP="005A0E48">
      <w:pPr>
        <w:rPr>
          <w:rFonts w:ascii="Myriad Pro Light" w:eastAsia="Times New Roman" w:hAnsi="Myriad Pro Light" w:cs="Times New Roman"/>
          <w:b/>
          <w:bCs/>
          <w:color w:val="222222"/>
          <w:sz w:val="22"/>
          <w:szCs w:val="22"/>
          <w:lang w:val="es-CR" w:eastAsia="es-MX"/>
        </w:rPr>
      </w:pPr>
    </w:p>
    <w:p w14:paraId="46F59C5A" w14:textId="4A538B17" w:rsidR="005A0E48" w:rsidRPr="001968CD" w:rsidRDefault="005A0E48" w:rsidP="005A0E48">
      <w:pPr>
        <w:rPr>
          <w:rFonts w:ascii="Myriad Pro Light" w:eastAsia="Times New Roman" w:hAnsi="Myriad Pro Light" w:cs="Times New Roman"/>
          <w:color w:val="222222"/>
          <w:sz w:val="22"/>
          <w:szCs w:val="22"/>
          <w:lang w:val="es-CR" w:eastAsia="es-MX"/>
        </w:rPr>
      </w:pPr>
      <w:r w:rsidRPr="00D90620">
        <w:rPr>
          <w:rFonts w:ascii="Myriad Pro Light" w:eastAsia="Times New Roman" w:hAnsi="Myriad Pro Light" w:cs="Times New Roman"/>
          <w:color w:val="C45911" w:themeColor="accent2" w:themeShade="BF"/>
          <w:sz w:val="22"/>
          <w:szCs w:val="22"/>
          <w:lang w:val="es-CR" w:eastAsia="es-MX"/>
        </w:rPr>
        <w:t>Docente:</w:t>
      </w:r>
      <w:r w:rsidRPr="001968CD">
        <w:rPr>
          <w:rFonts w:ascii="Myriad Pro Light" w:eastAsia="Times New Roman" w:hAnsi="Myriad Pro Light" w:cs="Times New Roman"/>
          <w:color w:val="222222"/>
          <w:sz w:val="22"/>
          <w:szCs w:val="22"/>
          <w:lang w:val="es-CR" w:eastAsia="es-MX"/>
        </w:rPr>
        <w:t xml:space="preserve"> </w:t>
      </w:r>
      <w:r w:rsidR="00582B02">
        <w:rPr>
          <w:rFonts w:ascii="Myriad Pro Light" w:eastAsia="Times New Roman" w:hAnsi="Myriad Pro Light" w:cs="Times New Roman"/>
          <w:color w:val="222222"/>
          <w:sz w:val="22"/>
          <w:szCs w:val="22"/>
          <w:lang w:val="es-CR" w:eastAsia="es-MX"/>
        </w:rPr>
        <w:t xml:space="preserve">Dra. Irene </w:t>
      </w:r>
      <w:proofErr w:type="spellStart"/>
      <w:r w:rsidR="00582B02">
        <w:rPr>
          <w:rFonts w:ascii="Myriad Pro Light" w:eastAsia="Times New Roman" w:hAnsi="Myriad Pro Light" w:cs="Times New Roman"/>
          <w:color w:val="222222"/>
          <w:sz w:val="22"/>
          <w:szCs w:val="22"/>
          <w:lang w:val="es-CR" w:eastAsia="es-MX"/>
        </w:rPr>
        <w:t>Lungo</w:t>
      </w:r>
      <w:proofErr w:type="spellEnd"/>
      <w:r w:rsidR="00582B02">
        <w:rPr>
          <w:rFonts w:ascii="Myriad Pro Light" w:eastAsia="Times New Roman" w:hAnsi="Myriad Pro Light" w:cs="Times New Roman"/>
          <w:color w:val="222222"/>
          <w:sz w:val="22"/>
          <w:szCs w:val="22"/>
          <w:lang w:val="es-CR" w:eastAsia="es-MX"/>
        </w:rPr>
        <w:t xml:space="preserve"> Rodríguez</w:t>
      </w:r>
      <w:r w:rsidR="0037779B">
        <w:rPr>
          <w:rFonts w:ascii="Myriad Pro Light" w:eastAsia="Times New Roman" w:hAnsi="Myriad Pro Light" w:cs="Times New Roman"/>
          <w:color w:val="222222"/>
          <w:sz w:val="22"/>
          <w:szCs w:val="22"/>
          <w:lang w:val="es-CR" w:eastAsia="es-MX"/>
        </w:rPr>
        <w:t xml:space="preserve"> </w:t>
      </w:r>
    </w:p>
    <w:p w14:paraId="577C0F1F" w14:textId="1771A828" w:rsidR="005A0E48" w:rsidRPr="00E64532" w:rsidRDefault="005A0E48" w:rsidP="005A0E48">
      <w:pPr>
        <w:rPr>
          <w:rFonts w:ascii="Myriad Pro Light" w:eastAsia="Times New Roman" w:hAnsi="Myriad Pro Light" w:cs="Times New Roman"/>
          <w:color w:val="222222"/>
          <w:sz w:val="22"/>
          <w:szCs w:val="22"/>
          <w:lang w:val="es-CR" w:eastAsia="es-MX"/>
        </w:rPr>
      </w:pPr>
      <w:r w:rsidRPr="00E64532">
        <w:rPr>
          <w:rFonts w:ascii="Myriad Pro Light" w:eastAsia="Times New Roman" w:hAnsi="Myriad Pro Light" w:cs="Times New Roman"/>
          <w:color w:val="C45911" w:themeColor="accent2" w:themeShade="BF"/>
          <w:sz w:val="22"/>
          <w:szCs w:val="22"/>
          <w:lang w:val="es-CR" w:eastAsia="es-MX"/>
        </w:rPr>
        <w:t>Asistente:</w:t>
      </w:r>
      <w:r w:rsidRPr="00E64532">
        <w:rPr>
          <w:rFonts w:ascii="Myriad Pro Light" w:eastAsia="Times New Roman" w:hAnsi="Myriad Pro Light" w:cs="Times New Roman"/>
          <w:color w:val="222222"/>
          <w:sz w:val="22"/>
          <w:szCs w:val="22"/>
          <w:lang w:val="es-CR" w:eastAsia="es-MX"/>
        </w:rPr>
        <w:t xml:space="preserve"> </w:t>
      </w:r>
      <w:r w:rsidR="00E64532" w:rsidRPr="00E64532">
        <w:rPr>
          <w:rFonts w:ascii="Myriad Pro Light" w:eastAsia="Times New Roman" w:hAnsi="Myriad Pro Light" w:cs="Times New Roman"/>
          <w:color w:val="222222"/>
          <w:sz w:val="22"/>
          <w:szCs w:val="22"/>
          <w:lang w:val="es-CR" w:eastAsia="es-MX"/>
        </w:rPr>
        <w:t>Lic. Marcia Isela Galindo Laínez</w:t>
      </w:r>
    </w:p>
    <w:p w14:paraId="02623F2C" w14:textId="51FA0269" w:rsidR="00F11E32" w:rsidRPr="00E64532" w:rsidRDefault="00F11E32" w:rsidP="005A0E48">
      <w:pP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</w:pPr>
      <w:r w:rsidRPr="00E64532">
        <w:rPr>
          <w:rFonts w:ascii="Myriad Pro Light" w:eastAsia="Times New Roman" w:hAnsi="Myriad Pro Light" w:cs="Times New Roman"/>
          <w:color w:val="C45911" w:themeColor="accent2" w:themeShade="BF"/>
          <w:sz w:val="22"/>
          <w:szCs w:val="22"/>
          <w:lang w:val="es-CR" w:eastAsia="es-MX"/>
        </w:rPr>
        <w:t>Inici</w:t>
      </w:r>
      <w:r w:rsidR="00481F03" w:rsidRPr="00E64532">
        <w:rPr>
          <w:rFonts w:ascii="Myriad Pro Light" w:eastAsia="Times New Roman" w:hAnsi="Myriad Pro Light" w:cs="Times New Roman"/>
          <w:color w:val="C45911" w:themeColor="accent2" w:themeShade="BF"/>
          <w:sz w:val="22"/>
          <w:szCs w:val="22"/>
          <w:lang w:val="es-CR" w:eastAsia="es-MX"/>
        </w:rPr>
        <w:t>a</w:t>
      </w:r>
      <w:r w:rsidRPr="00E64532">
        <w:rPr>
          <w:rFonts w:ascii="Myriad Pro Light" w:eastAsia="Times New Roman" w:hAnsi="Myriad Pro Light" w:cs="Times New Roman"/>
          <w:color w:val="C45911" w:themeColor="accent2" w:themeShade="BF"/>
          <w:sz w:val="22"/>
          <w:szCs w:val="22"/>
          <w:lang w:val="es-CR" w:eastAsia="es-MX"/>
        </w:rPr>
        <w:t xml:space="preserve">: </w:t>
      </w:r>
      <w:r w:rsidR="00E64532" w:rsidRPr="00E64532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lunes</w:t>
      </w:r>
      <w:r w:rsidR="006952BA" w:rsidRPr="00E64532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</w:t>
      </w:r>
      <w:r w:rsidR="00383DFF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19</w:t>
      </w:r>
      <w:r w:rsidR="0033018E" w:rsidRPr="00E64532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de </w:t>
      </w:r>
      <w:r w:rsidR="00E64532" w:rsidRPr="00E64532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junio</w:t>
      </w:r>
      <w:r w:rsidR="00E64532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de 2023</w:t>
      </w:r>
    </w:p>
    <w:p w14:paraId="6D0943A0" w14:textId="6763BF6A" w:rsidR="00F11E32" w:rsidRPr="00383DFF" w:rsidRDefault="00F11E32" w:rsidP="005A0E48">
      <w:pP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</w:pPr>
      <w:r w:rsidRPr="00E64532">
        <w:rPr>
          <w:rFonts w:ascii="Myriad Pro Light" w:eastAsia="Times New Roman" w:hAnsi="Myriad Pro Light" w:cs="Times New Roman"/>
          <w:color w:val="C45911" w:themeColor="accent2" w:themeShade="BF"/>
          <w:sz w:val="22"/>
          <w:szCs w:val="22"/>
          <w:lang w:val="es-CR" w:eastAsia="es-MX"/>
        </w:rPr>
        <w:t xml:space="preserve">Finaliza: </w:t>
      </w:r>
      <w:r w:rsidR="00E64532" w:rsidRPr="00383DFF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Miércoles</w:t>
      </w:r>
      <w:r w:rsidR="006952BA" w:rsidRPr="00383DFF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</w:t>
      </w:r>
      <w:r w:rsidR="00383DFF" w:rsidRPr="00383DFF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19</w:t>
      </w:r>
      <w:r w:rsidR="00E64532" w:rsidRPr="00383DFF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de julio de 2023</w:t>
      </w:r>
      <w:r w:rsidR="006952BA" w:rsidRPr="00383DFF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</w:t>
      </w:r>
    </w:p>
    <w:p w14:paraId="17B4DFCC" w14:textId="0DF9A626" w:rsidR="00F11E32" w:rsidRPr="0037779B" w:rsidRDefault="00F11E32" w:rsidP="005A0E48">
      <w:pP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</w:pPr>
      <w:r w:rsidRPr="00E64532">
        <w:rPr>
          <w:rFonts w:ascii="Myriad Pro Light" w:eastAsia="Times New Roman" w:hAnsi="Myriad Pro Light" w:cs="Times New Roman"/>
          <w:color w:val="C45911" w:themeColor="accent2" w:themeShade="BF"/>
          <w:sz w:val="22"/>
          <w:szCs w:val="22"/>
          <w:lang w:val="es-CR" w:eastAsia="es-MX"/>
        </w:rPr>
        <w:t xml:space="preserve">Horario: </w:t>
      </w:r>
      <w:r w:rsidR="00E64532" w:rsidRPr="00E64532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Lunes </w:t>
      </w:r>
      <w:r w:rsidR="0037779B" w:rsidRPr="00E64532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y </w:t>
      </w:r>
      <w:r w:rsidR="00E64532" w:rsidRPr="00E64532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miércoles </w:t>
      </w:r>
      <w:r w:rsidR="0037779B" w:rsidRPr="00E64532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a las </w:t>
      </w:r>
      <w:r w:rsidR="00383DFF">
        <w:rPr>
          <w:rFonts w:ascii="Myriad Pro Light" w:eastAsia="Times New Roman" w:hAnsi="Myriad Pro Light" w:cs="Times New Roman"/>
          <w:color w:val="000000" w:themeColor="text1"/>
          <w:sz w:val="22"/>
          <w:szCs w:val="22"/>
          <w:highlight w:val="yellow"/>
          <w:lang w:val="es-CR" w:eastAsia="es-MX"/>
        </w:rPr>
        <w:t>6</w:t>
      </w:r>
      <w:r w:rsidR="00C35879" w:rsidRPr="00C35879">
        <w:rPr>
          <w:rFonts w:ascii="Myriad Pro Light" w:eastAsia="Times New Roman" w:hAnsi="Myriad Pro Light" w:cs="Times New Roman"/>
          <w:color w:val="000000" w:themeColor="text1"/>
          <w:sz w:val="22"/>
          <w:szCs w:val="22"/>
          <w:highlight w:val="yellow"/>
          <w:lang w:val="es-CR" w:eastAsia="es-MX"/>
        </w:rPr>
        <w:t>:</w:t>
      </w:r>
      <w:r w:rsidR="0037779B" w:rsidRPr="00C35879">
        <w:rPr>
          <w:rFonts w:ascii="Myriad Pro Light" w:eastAsia="Times New Roman" w:hAnsi="Myriad Pro Light" w:cs="Times New Roman"/>
          <w:color w:val="000000" w:themeColor="text1"/>
          <w:sz w:val="22"/>
          <w:szCs w:val="22"/>
          <w:highlight w:val="yellow"/>
          <w:lang w:val="es-CR" w:eastAsia="es-MX"/>
        </w:rPr>
        <w:t xml:space="preserve">00 pm </w:t>
      </w:r>
      <w:r w:rsidR="0037779B" w:rsidRPr="00E64532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(Hora Centroamérica)</w:t>
      </w:r>
      <w:r w:rsidR="0037779B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</w:t>
      </w:r>
    </w:p>
    <w:p w14:paraId="4EA84A44" w14:textId="27A73D92" w:rsidR="00F11E32" w:rsidRPr="00F11E32" w:rsidRDefault="00F11E32" w:rsidP="005A0E48">
      <w:pPr>
        <w:rPr>
          <w:rFonts w:ascii="Myriad Pro Light" w:eastAsia="Times New Roman" w:hAnsi="Myriad Pro Light" w:cs="Times New Roman"/>
          <w:color w:val="C45911" w:themeColor="accent2" w:themeShade="BF"/>
          <w:sz w:val="22"/>
          <w:szCs w:val="22"/>
          <w:lang w:val="es-CR" w:eastAsia="es-MX"/>
        </w:rPr>
      </w:pPr>
      <w:r w:rsidRPr="00F11E32">
        <w:rPr>
          <w:rFonts w:ascii="Myriad Pro Light" w:eastAsia="Times New Roman" w:hAnsi="Myriad Pro Light" w:cs="Times New Roman"/>
          <w:color w:val="C45911" w:themeColor="accent2" w:themeShade="BF"/>
          <w:sz w:val="22"/>
          <w:szCs w:val="22"/>
          <w:lang w:val="es-CR" w:eastAsia="es-MX"/>
        </w:rPr>
        <w:t>_____________________________________________________________________________________________</w:t>
      </w:r>
    </w:p>
    <w:p w14:paraId="5160D908" w14:textId="77777777" w:rsidR="00F11E32" w:rsidRPr="00F11E32" w:rsidRDefault="00F11E32" w:rsidP="005A0E48">
      <w:pPr>
        <w:rPr>
          <w:rFonts w:ascii="Myriad Pro Light" w:eastAsia="Times New Roman" w:hAnsi="Myriad Pro Light" w:cs="Times New Roman"/>
          <w:color w:val="C45911" w:themeColor="accent2" w:themeShade="BF"/>
          <w:sz w:val="22"/>
          <w:szCs w:val="22"/>
          <w:lang w:val="es-CR" w:eastAsia="es-MX"/>
        </w:rPr>
      </w:pPr>
    </w:p>
    <w:p w14:paraId="6819ECE8" w14:textId="2A30CF16" w:rsidR="00172BA0" w:rsidRPr="009F3B3C" w:rsidRDefault="00710BC5">
      <w:pPr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</w:pPr>
      <w:r w:rsidRPr="009F3B3C"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  <w:t xml:space="preserve">Objetivo </w:t>
      </w:r>
      <w:r w:rsidR="00893BED" w:rsidRPr="009F3B3C"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  <w:t xml:space="preserve">general </w:t>
      </w:r>
    </w:p>
    <w:p w14:paraId="2D854DD1" w14:textId="77777777" w:rsidR="00D90620" w:rsidRPr="00D90620" w:rsidRDefault="00D90620">
      <w:pPr>
        <w:rPr>
          <w:rFonts w:ascii="Myriad Pro Light" w:eastAsia="Times New Roman" w:hAnsi="Myriad Pro Light" w:cs="Times New Roman"/>
          <w:color w:val="C45911" w:themeColor="accent2" w:themeShade="BF"/>
          <w:sz w:val="22"/>
          <w:szCs w:val="22"/>
          <w:lang w:val="es-CR" w:eastAsia="es-MX"/>
        </w:rPr>
      </w:pPr>
    </w:p>
    <w:p w14:paraId="03EC547A" w14:textId="1C24C2F5" w:rsidR="0033018E" w:rsidRDefault="0033018E" w:rsidP="0033018E">
      <w:pPr>
        <w:pStyle w:val="Prrafodelista"/>
        <w:jc w:val="both"/>
      </w:pPr>
      <w:r>
        <w:t>Fortalecer las capacidades de investigación de las personas participantes a partir de</w:t>
      </w:r>
      <w:r w:rsidR="00622E77">
        <w:t xml:space="preserve"> </w:t>
      </w:r>
      <w:r w:rsidR="00965549">
        <w:t>conocer</w:t>
      </w:r>
      <w:r w:rsidR="00622E77">
        <w:t xml:space="preserve"> los fundamentos</w:t>
      </w:r>
      <w:r>
        <w:t xml:space="preserve"> </w:t>
      </w:r>
      <w:r w:rsidR="00622E77">
        <w:t xml:space="preserve">de la investigación cualitativa, </w:t>
      </w:r>
      <w:r w:rsidR="00965549">
        <w:t xml:space="preserve">las </w:t>
      </w:r>
      <w:r w:rsidR="00622E77">
        <w:t>principales técnicas y estrategias de análisis</w:t>
      </w:r>
      <w:r>
        <w:t xml:space="preserve">, poniendo énfasis en su </w:t>
      </w:r>
      <w:r w:rsidR="00622E77">
        <w:t xml:space="preserve">potencialidad para abordar problemas  de investigación sobre </w:t>
      </w:r>
      <w:r>
        <w:t>seguridad ciudadana.</w:t>
      </w:r>
    </w:p>
    <w:p w14:paraId="46137F82" w14:textId="750F687A" w:rsidR="00710BC5" w:rsidRPr="001968CD" w:rsidRDefault="00710BC5" w:rsidP="00205D2A">
      <w:pPr>
        <w:jc w:val="both"/>
        <w:rPr>
          <w:rFonts w:ascii="Myriad Pro Light" w:eastAsia="Times New Roman" w:hAnsi="Myriad Pro Light" w:cs="Times New Roman"/>
          <w:color w:val="222222"/>
          <w:sz w:val="22"/>
          <w:szCs w:val="22"/>
          <w:lang w:val="es-CR" w:eastAsia="es-MX"/>
        </w:rPr>
      </w:pPr>
    </w:p>
    <w:p w14:paraId="6B2810BF" w14:textId="1378F837" w:rsidR="00710BC5" w:rsidRDefault="00710BC5">
      <w:pPr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</w:pPr>
      <w:r w:rsidRPr="009F3B3C"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  <w:t xml:space="preserve">Objetivos </w:t>
      </w:r>
      <w:r w:rsidR="001968CD" w:rsidRPr="009F3B3C"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  <w:t>específicos</w:t>
      </w:r>
    </w:p>
    <w:p w14:paraId="22D706D6" w14:textId="77777777" w:rsidR="000C3485" w:rsidRPr="009F3B3C" w:rsidRDefault="000C3485">
      <w:pPr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</w:pPr>
    </w:p>
    <w:p w14:paraId="7DEFC881" w14:textId="20D5D82B" w:rsidR="009175BE" w:rsidRDefault="00702415" w:rsidP="009175BE">
      <w:pPr>
        <w:pStyle w:val="Normal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</w:pPr>
      <w: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Detallar</w:t>
      </w:r>
      <w:r w:rsidR="00111C7E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la</w:t>
      </w:r>
      <w: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s</w:t>
      </w:r>
      <w:r w:rsidR="00111C7E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particularidad</w:t>
      </w:r>
      <w: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es</w:t>
      </w:r>
      <w:r w:rsidR="00111C7E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,</w:t>
      </w:r>
      <w:r w:rsidR="00622E77" w:rsidRPr="00622E77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</w:t>
      </w:r>
      <w:r w:rsidR="009175BE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alcances y</w:t>
      </w:r>
      <w:r w:rsidR="00622E77" w:rsidRPr="00622E77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límites de la</w:t>
      </w:r>
      <w:r w:rsidR="00111C7E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</w:t>
      </w:r>
      <w:r w:rsidR="004B5AA9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metodología cualitativa de investigación social.</w:t>
      </w:r>
    </w:p>
    <w:p w14:paraId="2EC30ACC" w14:textId="65070CAB" w:rsidR="004B5AA9" w:rsidRPr="009175BE" w:rsidRDefault="00702415" w:rsidP="009175BE">
      <w:pPr>
        <w:pStyle w:val="Normal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</w:pPr>
      <w: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Fortalecer la c</w:t>
      </w:r>
      <w:r w:rsidR="004B5AA9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apacidad de plantear </w:t>
      </w:r>
      <w:r w:rsidR="009E4ED6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un</w:t>
      </w:r>
      <w: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</w:t>
      </w:r>
      <w:r w:rsidR="004B5AA9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diseñ</w:t>
      </w:r>
      <w:r w:rsidR="009E4ED6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o</w:t>
      </w:r>
      <w:r w:rsidR="004B5AA9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metodológico cualitativo</w:t>
      </w:r>
      <w: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sólido</w:t>
      </w:r>
      <w:r w:rsidR="004B5AA9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.</w:t>
      </w:r>
      <w: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Esta labor cuenta con el apoyo de un conjunto de ejercicios guiados.</w:t>
      </w:r>
    </w:p>
    <w:p w14:paraId="624C3D62" w14:textId="7EF2B8D0" w:rsidR="00622E77" w:rsidRPr="00622E77" w:rsidRDefault="009175BE" w:rsidP="00622E77">
      <w:pPr>
        <w:pStyle w:val="Normal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</w:pPr>
      <w: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Conocer</w:t>
      </w:r>
      <w:r w:rsidR="00622E77" w:rsidRPr="00622E77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las principales </w:t>
      </w:r>
      <w:r w:rsidR="00111C7E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técnicas y </w:t>
      </w:r>
      <w:r w:rsidR="00622E77" w:rsidRPr="00622E77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herramientas de recolección de datos</w:t>
      </w:r>
      <w:r w:rsidR="009309B4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utilizados</w:t>
      </w:r>
      <w:r w:rsidR="00622E77" w:rsidRPr="00622E77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en investigación cualitativa. </w:t>
      </w:r>
      <w:r w:rsidR="004B5AA9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Identificar para qué sirve cada una y cuál utilizar ante distintos problemas de investigación.</w:t>
      </w:r>
    </w:p>
    <w:p w14:paraId="5F4A3957" w14:textId="34CDBA1C" w:rsidR="004B5AA9" w:rsidRDefault="00702415" w:rsidP="00622E77">
      <w:pPr>
        <w:pStyle w:val="Normal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</w:pPr>
      <w: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Conocer</w:t>
      </w:r>
      <w:r w:rsidR="009175BE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l</w:t>
      </w:r>
      <w: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os tipos de muestreo utilizados en investigación </w:t>
      </w:r>
      <w:r w:rsidR="00622E77" w:rsidRPr="00622E77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cualitativ</w:t>
      </w:r>
      <w:r w:rsidR="009309B4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a</w:t>
      </w:r>
      <w:r w:rsidR="004B5AA9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.</w:t>
      </w:r>
    </w:p>
    <w:p w14:paraId="34901CBA" w14:textId="390B5F59" w:rsidR="00B85A37" w:rsidRPr="00B85A37" w:rsidRDefault="00702415" w:rsidP="00B85A37">
      <w:pPr>
        <w:pStyle w:val="Normal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</w:pPr>
      <w: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Identificar</w:t>
      </w:r>
      <w:r w:rsidR="004B5AA9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estrategias de análisis cualitativo</w:t>
      </w:r>
      <w: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: </w:t>
      </w:r>
      <w:r w:rsidR="009175BE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 codificación, categorización y tipologías.</w:t>
      </w:r>
    </w:p>
    <w:p w14:paraId="657CDF87" w14:textId="77777777" w:rsidR="00702415" w:rsidRDefault="00702415" w:rsidP="00702415">
      <w:pPr>
        <w:pStyle w:val="Normal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</w:pPr>
      <w: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Reflexionar sobre la validez y confiabilidad de los datos cualitativos, así como las potencialidades de hacer triangulación metodológica.</w:t>
      </w:r>
    </w:p>
    <w:p w14:paraId="14A92608" w14:textId="15C5FF68" w:rsidR="009175BE" w:rsidRDefault="009175BE" w:rsidP="00622E77">
      <w:pPr>
        <w:pStyle w:val="Normal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</w:pPr>
      <w: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Identificar la potencialidad de la investigación cualitativa para </w:t>
      </w:r>
      <w:r w:rsidR="009309B4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 xml:space="preserve">comprender y abordar </w:t>
      </w:r>
      <w: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los problemas de seguridad ciudadana en Centroamérica</w:t>
      </w:r>
      <w:r w:rsidR="00702415"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.</w:t>
      </w:r>
    </w:p>
    <w:p w14:paraId="2E24EF10" w14:textId="77777777" w:rsidR="00702415" w:rsidRDefault="00702415" w:rsidP="00702415">
      <w:pPr>
        <w:pStyle w:val="Normal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</w:pPr>
      <w:r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  <w:t>Reflexionar sobre la dimensión ética implícita en los diseños de investigación cualitativa.</w:t>
      </w:r>
    </w:p>
    <w:p w14:paraId="67E3EDC1" w14:textId="77777777" w:rsidR="00702415" w:rsidRPr="00622E77" w:rsidRDefault="00702415" w:rsidP="00702415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</w:pPr>
    </w:p>
    <w:p w14:paraId="14E65B95" w14:textId="3CDB5E14" w:rsidR="00622E77" w:rsidRPr="00622E77" w:rsidRDefault="00622E77" w:rsidP="00111C7E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Myriad Pro Light" w:eastAsia="Times New Roman" w:hAnsi="Myriad Pro Light" w:cs="Times New Roman"/>
          <w:color w:val="000000" w:themeColor="text1"/>
          <w:sz w:val="22"/>
          <w:szCs w:val="22"/>
          <w:lang w:val="es-CR" w:eastAsia="es-MX"/>
        </w:rPr>
      </w:pPr>
    </w:p>
    <w:p w14:paraId="03D640FB" w14:textId="511DFD3A" w:rsidR="001968CD" w:rsidRDefault="001968CD" w:rsidP="001968CD">
      <w:pPr>
        <w:rPr>
          <w:rFonts w:ascii="Myriad Pro Light" w:eastAsia="Times New Roman" w:hAnsi="Myriad Pro Light" w:cs="Times New Roman"/>
          <w:color w:val="222222"/>
          <w:sz w:val="22"/>
          <w:szCs w:val="22"/>
          <w:lang w:val="es-CR" w:eastAsia="es-MX"/>
        </w:rPr>
      </w:pPr>
    </w:p>
    <w:tbl>
      <w:tblPr>
        <w:tblStyle w:val="Tablaconcuadrculaclara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2588"/>
        <w:gridCol w:w="4901"/>
      </w:tblGrid>
      <w:tr w:rsidR="001968CD" w14:paraId="3506DF42" w14:textId="77777777" w:rsidTr="00E64532">
        <w:trPr>
          <w:tblHeader/>
          <w:jc w:val="center"/>
        </w:trPr>
        <w:tc>
          <w:tcPr>
            <w:tcW w:w="1005" w:type="dxa"/>
            <w:vAlign w:val="center"/>
          </w:tcPr>
          <w:p w14:paraId="7DC8CA9F" w14:textId="09F97F94" w:rsidR="001968CD" w:rsidRPr="00707346" w:rsidRDefault="001968CD" w:rsidP="00205D2A">
            <w:pPr>
              <w:rPr>
                <w:rFonts w:ascii="Myriad Pro Light" w:eastAsia="Times New Roman" w:hAnsi="Myriad Pro Light" w:cs="Times New Roman"/>
                <w:color w:val="C45911" w:themeColor="accent2" w:themeShade="BF"/>
                <w:sz w:val="22"/>
                <w:szCs w:val="22"/>
                <w:lang w:val="es-CR" w:eastAsia="es-MX"/>
              </w:rPr>
            </w:pPr>
            <w:r w:rsidRPr="00707346">
              <w:rPr>
                <w:rFonts w:ascii="Myriad Pro Light" w:eastAsia="Times New Roman" w:hAnsi="Myriad Pro Light" w:cs="Times New Roman"/>
                <w:color w:val="C45911" w:themeColor="accent2" w:themeShade="BF"/>
                <w:sz w:val="22"/>
                <w:szCs w:val="22"/>
                <w:lang w:val="es-CR" w:eastAsia="es-MX"/>
              </w:rPr>
              <w:t>Se</w:t>
            </w:r>
            <w:r w:rsidR="00615D2B">
              <w:rPr>
                <w:rFonts w:ascii="Myriad Pro Light" w:eastAsia="Times New Roman" w:hAnsi="Myriad Pro Light" w:cs="Times New Roman"/>
                <w:color w:val="C45911" w:themeColor="accent2" w:themeShade="BF"/>
                <w:sz w:val="22"/>
                <w:szCs w:val="22"/>
                <w:lang w:val="es-CR" w:eastAsia="es-MX"/>
              </w:rPr>
              <w:t>siones</w:t>
            </w:r>
          </w:p>
        </w:tc>
        <w:tc>
          <w:tcPr>
            <w:tcW w:w="2588" w:type="dxa"/>
            <w:vAlign w:val="center"/>
          </w:tcPr>
          <w:p w14:paraId="1B12318C" w14:textId="5B5C1626" w:rsidR="00D90620" w:rsidRPr="00E64532" w:rsidRDefault="001968CD" w:rsidP="00E64532">
            <w:pPr>
              <w:jc w:val="center"/>
              <w:rPr>
                <w:rFonts w:ascii="Myriad Pro Light" w:eastAsia="Times New Roman" w:hAnsi="Myriad Pro Light" w:cs="Times New Roman"/>
                <w:color w:val="C45911" w:themeColor="accent2" w:themeShade="BF"/>
                <w:sz w:val="22"/>
                <w:szCs w:val="22"/>
                <w:lang w:val="es-CR" w:eastAsia="es-MX"/>
              </w:rPr>
            </w:pPr>
            <w:r w:rsidRPr="00707346">
              <w:rPr>
                <w:rFonts w:ascii="Myriad Pro Light" w:eastAsia="Times New Roman" w:hAnsi="Myriad Pro Light" w:cs="Times New Roman"/>
                <w:color w:val="C45911" w:themeColor="accent2" w:themeShade="BF"/>
                <w:sz w:val="22"/>
                <w:szCs w:val="22"/>
                <w:lang w:val="es-CR" w:eastAsia="es-MX"/>
              </w:rPr>
              <w:t>Contenidos</w:t>
            </w:r>
          </w:p>
        </w:tc>
        <w:tc>
          <w:tcPr>
            <w:tcW w:w="4901" w:type="dxa"/>
            <w:vAlign w:val="center"/>
          </w:tcPr>
          <w:p w14:paraId="24037E09" w14:textId="6DD73801" w:rsidR="001968CD" w:rsidRDefault="00893BED" w:rsidP="00C40380">
            <w:pPr>
              <w:jc w:val="center"/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</w:pPr>
            <w:r w:rsidRPr="00707346">
              <w:rPr>
                <w:rFonts w:ascii="Myriad Pro Light" w:eastAsia="Times New Roman" w:hAnsi="Myriad Pro Light" w:cs="Times New Roman"/>
                <w:color w:val="C45911" w:themeColor="accent2" w:themeShade="BF"/>
                <w:sz w:val="22"/>
                <w:szCs w:val="22"/>
                <w:lang w:val="es-CR" w:eastAsia="es-MX"/>
              </w:rPr>
              <w:t xml:space="preserve">Material </w:t>
            </w:r>
            <w:r w:rsidR="00615D2B">
              <w:rPr>
                <w:rFonts w:ascii="Myriad Pro Light" w:eastAsia="Times New Roman" w:hAnsi="Myriad Pro Light" w:cs="Times New Roman"/>
                <w:color w:val="C45911" w:themeColor="accent2" w:themeShade="BF"/>
                <w:sz w:val="22"/>
                <w:szCs w:val="22"/>
                <w:lang w:val="es-CR" w:eastAsia="es-MX"/>
              </w:rPr>
              <w:t>bibliográfico</w:t>
            </w:r>
            <w:r w:rsidR="00481F03">
              <w:rPr>
                <w:rFonts w:ascii="Myriad Pro Light" w:eastAsia="Times New Roman" w:hAnsi="Myriad Pro Light" w:cs="Times New Roman"/>
                <w:color w:val="C45911" w:themeColor="accent2" w:themeShade="BF"/>
                <w:sz w:val="22"/>
                <w:szCs w:val="22"/>
                <w:lang w:val="es-CR" w:eastAsia="es-MX"/>
              </w:rPr>
              <w:t xml:space="preserve"> </w:t>
            </w:r>
          </w:p>
        </w:tc>
      </w:tr>
      <w:tr w:rsidR="0071191E" w:rsidRPr="00702415" w14:paraId="1BFDB442" w14:textId="77777777" w:rsidTr="00622E77">
        <w:trPr>
          <w:jc w:val="center"/>
        </w:trPr>
        <w:tc>
          <w:tcPr>
            <w:tcW w:w="1005" w:type="dxa"/>
            <w:vAlign w:val="center"/>
          </w:tcPr>
          <w:p w14:paraId="51485DC6" w14:textId="77777777" w:rsidR="0071191E" w:rsidRDefault="0071191E" w:rsidP="00C40380">
            <w:pP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</w:pPr>
            <w: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  <w:t>Sesión 1</w:t>
            </w:r>
          </w:p>
          <w:p w14:paraId="63AFC576" w14:textId="344FD4B0" w:rsidR="00CD126B" w:rsidRDefault="00CD126B" w:rsidP="00C40380">
            <w:pP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</w:pPr>
          </w:p>
        </w:tc>
        <w:tc>
          <w:tcPr>
            <w:tcW w:w="2588" w:type="dxa"/>
          </w:tcPr>
          <w:p w14:paraId="15BC2F5A" w14:textId="12A4FE85" w:rsidR="00E64532" w:rsidRPr="00702415" w:rsidRDefault="00E64532" w:rsidP="00702415">
            <w:pPr>
              <w:pStyle w:val="Prrafodelista"/>
              <w:numPr>
                <w:ilvl w:val="0"/>
                <w:numId w:val="12"/>
              </w:numPr>
              <w:rPr>
                <w:rFonts w:ascii="Roboto Light" w:hAnsi="Roboto Light"/>
                <w:sz w:val="20"/>
              </w:rPr>
            </w:pPr>
            <w:r w:rsidRPr="00E64532">
              <w:rPr>
                <w:rFonts w:ascii="Roboto Light" w:hAnsi="Roboto Light"/>
                <w:sz w:val="20"/>
              </w:rPr>
              <w:t xml:space="preserve">¿Qué es la investigación con técnicas cualitativas? </w:t>
            </w:r>
          </w:p>
          <w:p w14:paraId="6F713F6C" w14:textId="77777777" w:rsidR="00E64532" w:rsidRPr="00E64532" w:rsidRDefault="00E64532" w:rsidP="00E64532">
            <w:pPr>
              <w:pStyle w:val="Prrafodelista"/>
              <w:numPr>
                <w:ilvl w:val="0"/>
                <w:numId w:val="12"/>
              </w:numPr>
              <w:rPr>
                <w:rFonts w:ascii="Roboto Light" w:hAnsi="Roboto Light"/>
                <w:sz w:val="20"/>
              </w:rPr>
            </w:pPr>
            <w:r w:rsidRPr="00E64532">
              <w:rPr>
                <w:rFonts w:ascii="Roboto Light" w:hAnsi="Roboto Light"/>
                <w:sz w:val="20"/>
              </w:rPr>
              <w:t>Alcances y límites</w:t>
            </w:r>
          </w:p>
          <w:p w14:paraId="69371B94" w14:textId="1502BDFD" w:rsidR="00982692" w:rsidRPr="00CD126B" w:rsidRDefault="00982692" w:rsidP="00E64532">
            <w:pPr>
              <w:pStyle w:val="Normal1"/>
              <w:ind w:left="360"/>
              <w:jc w:val="both"/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</w:pPr>
          </w:p>
        </w:tc>
        <w:tc>
          <w:tcPr>
            <w:tcW w:w="4901" w:type="dxa"/>
          </w:tcPr>
          <w:p w14:paraId="6DC6B767" w14:textId="2751A3E6" w:rsidR="00C8589F" w:rsidRPr="00C8589F" w:rsidRDefault="00C8589F" w:rsidP="00C8589F">
            <w:pPr>
              <w:pStyle w:val="Prrafodelista"/>
              <w:numPr>
                <w:ilvl w:val="0"/>
                <w:numId w:val="27"/>
              </w:numPr>
              <w:tabs>
                <w:tab w:val="left" w:pos="5720"/>
              </w:tabs>
              <w:rPr>
                <w:rFonts w:ascii="Roboto Light" w:hAnsi="Roboto Light"/>
                <w:sz w:val="20"/>
              </w:rPr>
            </w:pPr>
            <w:r w:rsidRPr="00C8589F">
              <w:rPr>
                <w:rFonts w:ascii="Roboto Light" w:hAnsi="Roboto Light"/>
                <w:sz w:val="20"/>
              </w:rPr>
              <w:t>Tarrés</w:t>
            </w:r>
            <w:r w:rsidR="00702415">
              <w:rPr>
                <w:rFonts w:ascii="Roboto Light" w:hAnsi="Roboto Light"/>
                <w:sz w:val="20"/>
              </w:rPr>
              <w:t xml:space="preserve">, </w:t>
            </w:r>
            <w:r w:rsidRPr="00C8589F">
              <w:rPr>
                <w:rFonts w:ascii="Roboto Light" w:hAnsi="Roboto Light"/>
                <w:sz w:val="20"/>
              </w:rPr>
              <w:t xml:space="preserve"> M</w:t>
            </w:r>
            <w:r w:rsidR="00702415">
              <w:rPr>
                <w:rFonts w:ascii="Roboto Light" w:hAnsi="Roboto Light"/>
                <w:sz w:val="20"/>
              </w:rPr>
              <w:t xml:space="preserve">aría Luisa. </w:t>
            </w:r>
            <w:r>
              <w:rPr>
                <w:rFonts w:ascii="Roboto Light" w:hAnsi="Roboto Light"/>
                <w:sz w:val="20"/>
              </w:rPr>
              <w:t>200</w:t>
            </w:r>
            <w:r w:rsidR="00702415">
              <w:rPr>
                <w:rFonts w:ascii="Roboto Light" w:hAnsi="Roboto Light"/>
                <w:sz w:val="20"/>
              </w:rPr>
              <w:t>1.</w:t>
            </w:r>
            <w:r w:rsidRPr="00C8589F">
              <w:rPr>
                <w:rFonts w:ascii="Roboto Light" w:hAnsi="Roboto Light"/>
                <w:sz w:val="20"/>
              </w:rPr>
              <w:t xml:space="preserve"> </w:t>
            </w:r>
            <w:r w:rsidRPr="00702415">
              <w:rPr>
                <w:rFonts w:ascii="Roboto Light" w:hAnsi="Roboto Light"/>
                <w:i/>
                <w:iCs/>
                <w:sz w:val="20"/>
              </w:rPr>
              <w:t xml:space="preserve">Observar, </w:t>
            </w:r>
            <w:r w:rsidR="00622E77" w:rsidRPr="00702415">
              <w:rPr>
                <w:rFonts w:ascii="Roboto Light" w:hAnsi="Roboto Light"/>
                <w:i/>
                <w:iCs/>
                <w:sz w:val="20"/>
              </w:rPr>
              <w:t>escuchar</w:t>
            </w:r>
            <w:r w:rsidRPr="00702415">
              <w:rPr>
                <w:rFonts w:ascii="Roboto Light" w:hAnsi="Roboto Light"/>
                <w:i/>
                <w:iCs/>
                <w:sz w:val="20"/>
              </w:rPr>
              <w:t xml:space="preserve"> comprender. Sobre la tradición cualitativa en la investigación social</w:t>
            </w:r>
            <w:r w:rsidRPr="00C8589F">
              <w:rPr>
                <w:rFonts w:ascii="Roboto Light" w:hAnsi="Roboto Light"/>
                <w:sz w:val="20"/>
              </w:rPr>
              <w:t>.</w:t>
            </w:r>
            <w:r w:rsidR="00622E77">
              <w:rPr>
                <w:rFonts w:ascii="Roboto Light" w:hAnsi="Roboto Light"/>
                <w:sz w:val="20"/>
              </w:rPr>
              <w:t xml:space="preserve"> </w:t>
            </w:r>
            <w:r w:rsidR="00702415">
              <w:rPr>
                <w:rFonts w:ascii="Roboto Light" w:hAnsi="Roboto Light"/>
                <w:sz w:val="20"/>
              </w:rPr>
              <w:t xml:space="preserve">México: </w:t>
            </w:r>
            <w:r>
              <w:rPr>
                <w:rFonts w:ascii="Roboto Light" w:hAnsi="Roboto Light"/>
                <w:sz w:val="20"/>
              </w:rPr>
              <w:t>Porrúa,</w:t>
            </w:r>
            <w:r w:rsidRPr="00C8589F">
              <w:rPr>
                <w:rFonts w:ascii="Roboto Light" w:hAnsi="Roboto Light"/>
                <w:sz w:val="20"/>
              </w:rPr>
              <w:t xml:space="preserve"> COLMEX- FLACSO.</w:t>
            </w:r>
          </w:p>
          <w:p w14:paraId="470197C7" w14:textId="77777777" w:rsidR="00C8589F" w:rsidRDefault="00702415" w:rsidP="00C8589F">
            <w:pPr>
              <w:pStyle w:val="Normal1"/>
              <w:numPr>
                <w:ilvl w:val="0"/>
                <w:numId w:val="27"/>
              </w:numPr>
              <w:jc w:val="both"/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</w:pPr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lastRenderedPageBreak/>
              <w:t>Maxwell, Joseph A. 2020. “</w:t>
            </w:r>
            <w:proofErr w:type="spellStart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The</w:t>
            </w:r>
            <w:proofErr w:type="spellEnd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 xml:space="preserve"> </w:t>
            </w:r>
            <w:proofErr w:type="spellStart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Value</w:t>
            </w:r>
            <w:proofErr w:type="spellEnd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 xml:space="preserve"> </w:t>
            </w:r>
            <w:proofErr w:type="spellStart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of</w:t>
            </w:r>
            <w:proofErr w:type="spellEnd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 xml:space="preserve"> </w:t>
            </w:r>
            <w:proofErr w:type="spellStart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Qualitative</w:t>
            </w:r>
            <w:proofErr w:type="spellEnd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 xml:space="preserve"> </w:t>
            </w:r>
            <w:proofErr w:type="spellStart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Inquiry</w:t>
            </w:r>
            <w:proofErr w:type="spellEnd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 xml:space="preserve"> </w:t>
            </w:r>
            <w:proofErr w:type="spellStart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for</w:t>
            </w:r>
            <w:proofErr w:type="spellEnd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 xml:space="preserve"> </w:t>
            </w:r>
            <w:proofErr w:type="spellStart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Public</w:t>
            </w:r>
            <w:proofErr w:type="spellEnd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 xml:space="preserve"> </w:t>
            </w:r>
            <w:proofErr w:type="spellStart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Policy</w:t>
            </w:r>
            <w:proofErr w:type="spellEnd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 xml:space="preserve">.” </w:t>
            </w:r>
            <w:proofErr w:type="spellStart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Qualitative</w:t>
            </w:r>
            <w:proofErr w:type="spellEnd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 xml:space="preserve"> </w:t>
            </w:r>
            <w:proofErr w:type="spellStart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Inquiry</w:t>
            </w:r>
            <w:proofErr w:type="spellEnd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 xml:space="preserve"> 26, no. 2 (2020): 177–86.</w:t>
            </w:r>
          </w:p>
          <w:p w14:paraId="0229E332" w14:textId="232892AC" w:rsidR="00702415" w:rsidRPr="00C8589F" w:rsidRDefault="00702415" w:rsidP="00C8589F">
            <w:pPr>
              <w:pStyle w:val="Normal1"/>
              <w:numPr>
                <w:ilvl w:val="0"/>
                <w:numId w:val="27"/>
              </w:numPr>
              <w:jc w:val="both"/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</w:pPr>
            <w:proofErr w:type="spellStart"/>
            <w:r w:rsidRPr="00702415">
              <w:rPr>
                <w:rFonts w:ascii="Roboto Light" w:hAnsi="Roboto Light"/>
                <w:sz w:val="20"/>
              </w:rPr>
              <w:t>Hernández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 xml:space="preserve"> Sampieri, Roberto et al. 2010 (1991). </w:t>
            </w:r>
            <w:proofErr w:type="spellStart"/>
            <w:r w:rsidRPr="00702415">
              <w:rPr>
                <w:rFonts w:ascii="Roboto Light" w:hAnsi="Roboto Light"/>
                <w:i/>
                <w:iCs/>
                <w:sz w:val="20"/>
              </w:rPr>
              <w:t>Metodología</w:t>
            </w:r>
            <w:proofErr w:type="spellEnd"/>
            <w:r w:rsidRPr="00702415">
              <w:rPr>
                <w:rFonts w:ascii="Roboto Light" w:hAnsi="Roboto Light"/>
                <w:i/>
                <w:iCs/>
                <w:sz w:val="20"/>
              </w:rPr>
              <w:t xml:space="preserve"> de la investigación</w:t>
            </w:r>
            <w:r w:rsidRPr="00702415">
              <w:rPr>
                <w:rFonts w:ascii="Roboto Light" w:hAnsi="Roboto Light"/>
                <w:sz w:val="20"/>
              </w:rPr>
              <w:t>. Mc. Graw Hill</w:t>
            </w:r>
          </w:p>
        </w:tc>
      </w:tr>
      <w:tr w:rsidR="00E64532" w14:paraId="7B3F4E42" w14:textId="77777777" w:rsidTr="00622E77">
        <w:trPr>
          <w:jc w:val="center"/>
        </w:trPr>
        <w:tc>
          <w:tcPr>
            <w:tcW w:w="1005" w:type="dxa"/>
            <w:vAlign w:val="center"/>
          </w:tcPr>
          <w:p w14:paraId="1E251957" w14:textId="488CD907" w:rsidR="00E64532" w:rsidRDefault="00E64532" w:rsidP="00622E77">
            <w:pP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</w:pPr>
            <w: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  <w:lastRenderedPageBreak/>
              <w:t>Sesión 2</w:t>
            </w:r>
          </w:p>
        </w:tc>
        <w:tc>
          <w:tcPr>
            <w:tcW w:w="2588" w:type="dxa"/>
          </w:tcPr>
          <w:p w14:paraId="101A7E25" w14:textId="6AF0A5BE" w:rsidR="00E64532" w:rsidRDefault="00E64532" w:rsidP="00E64532">
            <w:pPr>
              <w:pStyle w:val="Prrafodelista"/>
              <w:numPr>
                <w:ilvl w:val="0"/>
                <w:numId w:val="13"/>
              </w:numPr>
              <w:rPr>
                <w:rFonts w:ascii="Roboto Light" w:hAnsi="Roboto Light"/>
                <w:sz w:val="20"/>
              </w:rPr>
            </w:pPr>
            <w:r>
              <w:rPr>
                <w:rFonts w:ascii="Roboto Light" w:hAnsi="Roboto Light"/>
                <w:sz w:val="20"/>
              </w:rPr>
              <w:t>F</w:t>
            </w:r>
            <w:r w:rsidRPr="00E64532">
              <w:rPr>
                <w:rFonts w:ascii="Roboto Light" w:hAnsi="Roboto Light"/>
                <w:sz w:val="20"/>
              </w:rPr>
              <w:t>ases del diseño: problema, muestreo, selección de técnicas, análisis</w:t>
            </w:r>
          </w:p>
          <w:p w14:paraId="1049E557" w14:textId="473B65A2" w:rsidR="00E64532" w:rsidRPr="00383DFF" w:rsidRDefault="00E64532" w:rsidP="00383DFF">
            <w:pPr>
              <w:pStyle w:val="Prrafodelista"/>
              <w:numPr>
                <w:ilvl w:val="0"/>
                <w:numId w:val="13"/>
              </w:numPr>
              <w:rPr>
                <w:rFonts w:ascii="Roboto Light" w:hAnsi="Roboto Light"/>
                <w:sz w:val="20"/>
              </w:rPr>
            </w:pPr>
            <w:r w:rsidRPr="00E64532">
              <w:rPr>
                <w:rFonts w:ascii="Roboto Light" w:hAnsi="Roboto Light"/>
                <w:sz w:val="20"/>
              </w:rPr>
              <w:t>Presentación de casos a trabajar y organización de grupos de trabajo</w:t>
            </w:r>
          </w:p>
        </w:tc>
        <w:tc>
          <w:tcPr>
            <w:tcW w:w="4901" w:type="dxa"/>
          </w:tcPr>
          <w:p w14:paraId="12D3AB81" w14:textId="3FE07C30" w:rsidR="00702415" w:rsidRDefault="00702415" w:rsidP="00702415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 Light" w:hAnsi="Roboto Light"/>
                <w:sz w:val="20"/>
              </w:rPr>
            </w:pPr>
            <w:r w:rsidRPr="00702415">
              <w:rPr>
                <w:rFonts w:ascii="Roboto Light" w:hAnsi="Roboto Light"/>
                <w:sz w:val="20"/>
              </w:rPr>
              <w:t>Perelló Oliver, Salvador. 2009</w:t>
            </w:r>
            <w:r w:rsidRPr="00702415">
              <w:rPr>
                <w:rFonts w:ascii="Roboto Light" w:hAnsi="Roboto Light"/>
                <w:i/>
                <w:iCs/>
                <w:sz w:val="20"/>
              </w:rPr>
              <w:t>. Metodología de la Investigación Socia</w:t>
            </w:r>
            <w:r w:rsidRPr="00702415">
              <w:rPr>
                <w:rFonts w:ascii="Roboto Light" w:hAnsi="Roboto Light"/>
                <w:sz w:val="20"/>
              </w:rPr>
              <w:t>l. Madrid: Editorial Dickinson Capítulo II pp. 74-96</w:t>
            </w:r>
          </w:p>
          <w:p w14:paraId="7DF0000F" w14:textId="1342C2B8" w:rsidR="00E64532" w:rsidRPr="00702415" w:rsidRDefault="00702415" w:rsidP="00702415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 Light" w:hAnsi="Roboto Light"/>
                <w:sz w:val="20"/>
              </w:rPr>
            </w:pPr>
            <w:proofErr w:type="spellStart"/>
            <w:r w:rsidRPr="00702415">
              <w:rPr>
                <w:rFonts w:ascii="Roboto Light" w:hAnsi="Roboto Light"/>
                <w:sz w:val="20"/>
              </w:rPr>
              <w:t>Hernández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 xml:space="preserve"> Sampieri, Roberto et al. 2010 (1991). </w:t>
            </w:r>
            <w:proofErr w:type="spellStart"/>
            <w:r w:rsidRPr="00702415">
              <w:rPr>
                <w:rFonts w:ascii="Roboto Light" w:hAnsi="Roboto Light"/>
                <w:i/>
                <w:iCs/>
                <w:sz w:val="20"/>
              </w:rPr>
              <w:t>Metodología</w:t>
            </w:r>
            <w:proofErr w:type="spellEnd"/>
            <w:r w:rsidRPr="00702415">
              <w:rPr>
                <w:rFonts w:ascii="Roboto Light" w:hAnsi="Roboto Light"/>
                <w:i/>
                <w:iCs/>
                <w:sz w:val="20"/>
              </w:rPr>
              <w:t xml:space="preserve"> de la </w:t>
            </w:r>
            <w:r w:rsidRPr="00702415">
              <w:rPr>
                <w:rFonts w:ascii="Roboto Light" w:hAnsi="Roboto Light"/>
                <w:i/>
                <w:iCs/>
                <w:sz w:val="20"/>
              </w:rPr>
              <w:t>investigación</w:t>
            </w:r>
            <w:r w:rsidRPr="00702415">
              <w:rPr>
                <w:rFonts w:ascii="Roboto Light" w:hAnsi="Roboto Light"/>
                <w:sz w:val="20"/>
              </w:rPr>
              <w:t>. Mc. Graw Hill</w:t>
            </w:r>
          </w:p>
        </w:tc>
      </w:tr>
      <w:tr w:rsidR="00E64532" w14:paraId="7DDD3949" w14:textId="77777777" w:rsidTr="00622E77">
        <w:trPr>
          <w:jc w:val="center"/>
        </w:trPr>
        <w:tc>
          <w:tcPr>
            <w:tcW w:w="1005" w:type="dxa"/>
            <w:vAlign w:val="center"/>
          </w:tcPr>
          <w:p w14:paraId="4D94D3FF" w14:textId="2771F06E" w:rsidR="00E64532" w:rsidRDefault="00E64532" w:rsidP="00622E77">
            <w:pP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</w:pPr>
            <w: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  <w:t>Sesión 3</w:t>
            </w:r>
          </w:p>
        </w:tc>
        <w:tc>
          <w:tcPr>
            <w:tcW w:w="2588" w:type="dxa"/>
          </w:tcPr>
          <w:p w14:paraId="798E966B" w14:textId="5862618B" w:rsidR="00E64532" w:rsidRPr="00E64532" w:rsidRDefault="00E64532" w:rsidP="00CD2D46">
            <w:pPr>
              <w:pStyle w:val="Prrafodelista"/>
              <w:numPr>
                <w:ilvl w:val="0"/>
                <w:numId w:val="13"/>
              </w:numPr>
              <w:rPr>
                <w:rFonts w:ascii="Roboto Light" w:hAnsi="Roboto Light"/>
                <w:sz w:val="20"/>
              </w:rPr>
            </w:pPr>
            <w:r w:rsidRPr="00E64532">
              <w:rPr>
                <w:rFonts w:ascii="Roboto Light" w:hAnsi="Roboto Light"/>
                <w:sz w:val="20"/>
              </w:rPr>
              <w:t>T</w:t>
            </w:r>
            <w:r w:rsidR="00702415">
              <w:rPr>
                <w:rFonts w:ascii="Roboto Light" w:hAnsi="Roboto Light"/>
                <w:sz w:val="20"/>
              </w:rPr>
              <w:t>ipos</w:t>
            </w:r>
            <w:r w:rsidRPr="00E64532">
              <w:rPr>
                <w:rFonts w:ascii="Roboto Light" w:hAnsi="Roboto Light"/>
                <w:sz w:val="20"/>
              </w:rPr>
              <w:t xml:space="preserve"> de Muestreo</w:t>
            </w:r>
            <w:r w:rsidR="00702415">
              <w:rPr>
                <w:rFonts w:ascii="Roboto Light" w:hAnsi="Roboto Light"/>
                <w:sz w:val="20"/>
              </w:rPr>
              <w:t>: tipológico, teórico y estructural</w:t>
            </w:r>
          </w:p>
          <w:p w14:paraId="6195BA79" w14:textId="547BE96C" w:rsidR="00E64532" w:rsidRPr="00702415" w:rsidRDefault="00E64532" w:rsidP="00702415">
            <w:pPr>
              <w:pStyle w:val="Prrafodelista"/>
              <w:numPr>
                <w:ilvl w:val="0"/>
                <w:numId w:val="13"/>
              </w:numPr>
              <w:rPr>
                <w:rFonts w:ascii="Roboto Light" w:hAnsi="Roboto Light"/>
                <w:sz w:val="20"/>
              </w:rPr>
            </w:pPr>
            <w:r w:rsidRPr="00E64532">
              <w:rPr>
                <w:rFonts w:ascii="Roboto Light" w:hAnsi="Roboto Light"/>
                <w:sz w:val="20"/>
              </w:rPr>
              <w:t>¿Cómo seleccionar una muestra en investigación cualitativa?</w:t>
            </w:r>
          </w:p>
        </w:tc>
        <w:tc>
          <w:tcPr>
            <w:tcW w:w="4901" w:type="dxa"/>
          </w:tcPr>
          <w:p w14:paraId="06AE9FA2" w14:textId="2CC0B6DB" w:rsidR="00702415" w:rsidRDefault="00702415" w:rsidP="00702415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 Light" w:hAnsi="Roboto Light"/>
                <w:sz w:val="20"/>
              </w:rPr>
            </w:pPr>
            <w:proofErr w:type="spellStart"/>
            <w:r w:rsidRPr="00702415">
              <w:rPr>
                <w:rFonts w:ascii="Roboto Light" w:hAnsi="Roboto Light"/>
                <w:sz w:val="20"/>
              </w:rPr>
              <w:t>Verd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 xml:space="preserve">, Joan y Carlos </w:t>
            </w:r>
            <w:proofErr w:type="spellStart"/>
            <w:r w:rsidRPr="00702415">
              <w:rPr>
                <w:rFonts w:ascii="Roboto Light" w:hAnsi="Roboto Light"/>
                <w:sz w:val="20"/>
              </w:rPr>
              <w:t>Lozares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>. 2016</w:t>
            </w:r>
            <w:r w:rsidRPr="00702415">
              <w:rPr>
                <w:rFonts w:ascii="Roboto Light" w:hAnsi="Roboto Light"/>
                <w:i/>
                <w:iCs/>
                <w:sz w:val="20"/>
              </w:rPr>
              <w:t>. Introducción a la investigación cualitativa: Fases, métodos y  técnicas.</w:t>
            </w:r>
            <w:r w:rsidRPr="00702415">
              <w:rPr>
                <w:rFonts w:ascii="Roboto Light" w:hAnsi="Roboto Light"/>
                <w:sz w:val="20"/>
              </w:rPr>
              <w:t xml:space="preserve"> Madrid: Editorial Síntesis Capítulo V pp. 113-146</w:t>
            </w:r>
          </w:p>
          <w:p w14:paraId="7833B95C" w14:textId="735AFB66" w:rsidR="00702415" w:rsidRPr="00702415" w:rsidRDefault="00702415" w:rsidP="00702415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 Light" w:hAnsi="Roboto Light"/>
                <w:sz w:val="20"/>
              </w:rPr>
            </w:pPr>
            <w:proofErr w:type="spellStart"/>
            <w:r w:rsidRPr="00702415">
              <w:rPr>
                <w:rFonts w:ascii="Roboto Light" w:hAnsi="Roboto Light"/>
                <w:sz w:val="20"/>
              </w:rPr>
              <w:t>Hernández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 xml:space="preserve"> Sampieri, Roberto et al. 2010 (1991). </w:t>
            </w:r>
            <w:proofErr w:type="spellStart"/>
            <w:r w:rsidRPr="00702415">
              <w:rPr>
                <w:rFonts w:ascii="Roboto Light" w:hAnsi="Roboto Light"/>
                <w:i/>
                <w:iCs/>
                <w:sz w:val="20"/>
              </w:rPr>
              <w:t>Metodología</w:t>
            </w:r>
            <w:proofErr w:type="spellEnd"/>
            <w:r w:rsidRPr="00702415">
              <w:rPr>
                <w:rFonts w:ascii="Roboto Light" w:hAnsi="Roboto Light"/>
                <w:i/>
                <w:iCs/>
                <w:sz w:val="20"/>
              </w:rPr>
              <w:t xml:space="preserve"> de la investigación</w:t>
            </w:r>
            <w:r w:rsidRPr="00702415">
              <w:rPr>
                <w:rFonts w:ascii="Roboto Light" w:hAnsi="Roboto Light"/>
                <w:sz w:val="20"/>
              </w:rPr>
              <w:t>. Mc. Graw Hill</w:t>
            </w:r>
          </w:p>
          <w:p w14:paraId="481F8FD2" w14:textId="77777777" w:rsidR="00E64532" w:rsidRPr="00702415" w:rsidRDefault="00E64532" w:rsidP="00702415">
            <w:pPr>
              <w:rPr>
                <w:rFonts w:ascii="Roboto Light" w:hAnsi="Roboto Light"/>
                <w:sz w:val="20"/>
              </w:rPr>
            </w:pPr>
          </w:p>
        </w:tc>
      </w:tr>
      <w:tr w:rsidR="00E64532" w14:paraId="090ADD6C" w14:textId="77777777" w:rsidTr="00622E77">
        <w:trPr>
          <w:jc w:val="center"/>
        </w:trPr>
        <w:tc>
          <w:tcPr>
            <w:tcW w:w="1005" w:type="dxa"/>
            <w:vAlign w:val="center"/>
          </w:tcPr>
          <w:p w14:paraId="62B976AF" w14:textId="7A2E2C6A" w:rsidR="00E64532" w:rsidRDefault="002D1EEF" w:rsidP="00622E77">
            <w:pP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</w:pPr>
            <w: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  <w:t>Sesión 4</w:t>
            </w:r>
          </w:p>
        </w:tc>
        <w:tc>
          <w:tcPr>
            <w:tcW w:w="2588" w:type="dxa"/>
          </w:tcPr>
          <w:p w14:paraId="2BF4E72A" w14:textId="0A02DCC1" w:rsidR="002D1EEF" w:rsidRPr="002D1EEF" w:rsidRDefault="002D1EEF" w:rsidP="00622E77">
            <w:pPr>
              <w:pStyle w:val="Prrafodelista"/>
              <w:numPr>
                <w:ilvl w:val="0"/>
                <w:numId w:val="13"/>
              </w:numPr>
              <w:rPr>
                <w:rFonts w:ascii="Roboto Light" w:hAnsi="Roboto Light"/>
                <w:sz w:val="20"/>
              </w:rPr>
            </w:pPr>
            <w:r>
              <w:rPr>
                <w:rFonts w:ascii="Roboto Light" w:hAnsi="Roboto Light"/>
                <w:sz w:val="20"/>
              </w:rPr>
              <w:t>Caso práctico sobre muestreo</w:t>
            </w:r>
          </w:p>
          <w:p w14:paraId="334EBFDA" w14:textId="77777777" w:rsidR="00E64532" w:rsidRPr="002D1EEF" w:rsidRDefault="002D1EEF" w:rsidP="00622E77">
            <w:pPr>
              <w:pStyle w:val="Prrafodelista"/>
              <w:numPr>
                <w:ilvl w:val="0"/>
                <w:numId w:val="13"/>
              </w:numPr>
              <w:rPr>
                <w:rFonts w:ascii="Roboto Light" w:hAnsi="Roboto Light"/>
                <w:sz w:val="20"/>
              </w:rPr>
            </w:pPr>
            <w:r w:rsidRPr="00383DFF">
              <w:rPr>
                <w:rFonts w:ascii="Roboto Light" w:hAnsi="Roboto Light"/>
                <w:sz w:val="20"/>
              </w:rPr>
              <w:t>Panorama general de las técnicas cualitativas.</w:t>
            </w:r>
          </w:p>
          <w:p w14:paraId="000AF550" w14:textId="304BFCD4" w:rsidR="002D1EEF" w:rsidRPr="00702415" w:rsidRDefault="002D1EEF" w:rsidP="00702415">
            <w:pPr>
              <w:pStyle w:val="Prrafodelista"/>
              <w:numPr>
                <w:ilvl w:val="0"/>
                <w:numId w:val="13"/>
              </w:numPr>
              <w:rPr>
                <w:rFonts w:ascii="Roboto Light" w:hAnsi="Roboto Light"/>
                <w:sz w:val="20"/>
              </w:rPr>
            </w:pPr>
            <w:r w:rsidRPr="00383DFF">
              <w:rPr>
                <w:rFonts w:ascii="Roboto Light" w:hAnsi="Roboto Light"/>
                <w:sz w:val="20"/>
              </w:rPr>
              <w:t>Trabajo entregable: Definición de una muestra y sus criterios</w:t>
            </w:r>
          </w:p>
        </w:tc>
        <w:tc>
          <w:tcPr>
            <w:tcW w:w="4901" w:type="dxa"/>
          </w:tcPr>
          <w:p w14:paraId="3531EEF7" w14:textId="78349CF5" w:rsidR="00702415" w:rsidRPr="00702415" w:rsidRDefault="00702415" w:rsidP="00702415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Light" w:hAnsi="Roboto Light"/>
                <w:sz w:val="20"/>
              </w:rPr>
            </w:pPr>
            <w:r w:rsidRPr="00702415">
              <w:rPr>
                <w:rFonts w:ascii="Roboto Light" w:hAnsi="Roboto Light"/>
                <w:sz w:val="20"/>
              </w:rPr>
              <w:t xml:space="preserve">Acevedo, Alejandro y Alba López. 2009. </w:t>
            </w:r>
            <w:r w:rsidRPr="00702415">
              <w:rPr>
                <w:rFonts w:ascii="Roboto Light" w:hAnsi="Roboto Light"/>
                <w:i/>
                <w:iCs/>
                <w:sz w:val="20"/>
              </w:rPr>
              <w:t>El proceso de la entrevista.</w:t>
            </w:r>
            <w:r w:rsidRPr="00702415">
              <w:rPr>
                <w:rFonts w:ascii="Roboto Light" w:hAnsi="Roboto Light"/>
                <w:sz w:val="20"/>
              </w:rPr>
              <w:t xml:space="preserve"> México: Limusa</w:t>
            </w:r>
            <w:r w:rsidRPr="00702415">
              <w:rPr>
                <w:rFonts w:ascii="Roboto Light" w:hAnsi="Roboto Light"/>
                <w:sz w:val="20"/>
              </w:rPr>
              <w:t xml:space="preserve"> </w:t>
            </w:r>
            <w:r w:rsidRPr="00702415">
              <w:rPr>
                <w:rFonts w:ascii="Roboto Light" w:hAnsi="Roboto Light"/>
                <w:sz w:val="20"/>
              </w:rPr>
              <w:t>Capítulos I, II y III</w:t>
            </w:r>
          </w:p>
          <w:p w14:paraId="3F71BA74" w14:textId="4E2EC249" w:rsidR="00E64532" w:rsidRPr="00CD126B" w:rsidRDefault="00702415" w:rsidP="00622E77">
            <w:pPr>
              <w:pStyle w:val="Prrafodelista"/>
              <w:numPr>
                <w:ilvl w:val="0"/>
                <w:numId w:val="12"/>
              </w:numPr>
              <w:rPr>
                <w:rFonts w:ascii="Roboto Light" w:hAnsi="Roboto Light"/>
                <w:sz w:val="20"/>
              </w:rPr>
            </w:pPr>
            <w:proofErr w:type="spellStart"/>
            <w:r w:rsidRPr="00702415">
              <w:rPr>
                <w:rFonts w:ascii="Roboto Light" w:hAnsi="Roboto Light"/>
                <w:sz w:val="20"/>
              </w:rPr>
              <w:t>Verd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 xml:space="preserve">, Joan y Carlos </w:t>
            </w:r>
            <w:proofErr w:type="spellStart"/>
            <w:r w:rsidRPr="00702415">
              <w:rPr>
                <w:rFonts w:ascii="Roboto Light" w:hAnsi="Roboto Light"/>
                <w:sz w:val="20"/>
              </w:rPr>
              <w:t>Lozares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>. 2016</w:t>
            </w:r>
            <w:r w:rsidRPr="00702415">
              <w:rPr>
                <w:rFonts w:ascii="Roboto Light" w:hAnsi="Roboto Light"/>
                <w:i/>
                <w:iCs/>
                <w:sz w:val="20"/>
              </w:rPr>
              <w:t>. Introducción a la investigación cualitativa: Fases, métodos y  técnicas.</w:t>
            </w:r>
            <w:r w:rsidRPr="00702415">
              <w:rPr>
                <w:rFonts w:ascii="Roboto Light" w:hAnsi="Roboto Light"/>
                <w:sz w:val="20"/>
              </w:rPr>
              <w:t xml:space="preserve"> Madrid: Editorial Síntesis</w:t>
            </w:r>
          </w:p>
        </w:tc>
      </w:tr>
      <w:tr w:rsidR="00E64532" w14:paraId="316EEAA9" w14:textId="77777777" w:rsidTr="00622E77">
        <w:trPr>
          <w:jc w:val="center"/>
        </w:trPr>
        <w:tc>
          <w:tcPr>
            <w:tcW w:w="1005" w:type="dxa"/>
            <w:vAlign w:val="center"/>
          </w:tcPr>
          <w:p w14:paraId="47B89564" w14:textId="36542334" w:rsidR="00E64532" w:rsidRDefault="002D1EEF" w:rsidP="00622E77">
            <w:pP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</w:pPr>
            <w: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  <w:t>Sesión 5</w:t>
            </w:r>
          </w:p>
        </w:tc>
        <w:tc>
          <w:tcPr>
            <w:tcW w:w="2588" w:type="dxa"/>
          </w:tcPr>
          <w:p w14:paraId="7A01E4F0" w14:textId="77777777" w:rsidR="002D1EEF" w:rsidRPr="00383DFF" w:rsidRDefault="002D1EEF" w:rsidP="002D1EEF">
            <w:pPr>
              <w:pStyle w:val="Prrafodelista"/>
              <w:numPr>
                <w:ilvl w:val="0"/>
                <w:numId w:val="13"/>
              </w:numPr>
              <w:rPr>
                <w:rFonts w:ascii="Roboto Light" w:hAnsi="Roboto Light"/>
                <w:sz w:val="20"/>
              </w:rPr>
            </w:pPr>
            <w:r>
              <w:rPr>
                <w:rFonts w:ascii="Roboto Light" w:hAnsi="Roboto Light"/>
                <w:sz w:val="20"/>
              </w:rPr>
              <w:t xml:space="preserve">Técnicas de investigación cualitativa I: Entrevistas en profundidad y grupos de discusión </w:t>
            </w:r>
          </w:p>
          <w:p w14:paraId="0F47E556" w14:textId="4F421DA7" w:rsidR="00E64532" w:rsidRPr="00702415" w:rsidRDefault="00E64532" w:rsidP="00702415">
            <w:pPr>
              <w:rPr>
                <w:rFonts w:ascii="Roboto Light" w:hAnsi="Roboto Light"/>
                <w:sz w:val="20"/>
              </w:rPr>
            </w:pPr>
          </w:p>
        </w:tc>
        <w:tc>
          <w:tcPr>
            <w:tcW w:w="4901" w:type="dxa"/>
          </w:tcPr>
          <w:p w14:paraId="1E8F92DE" w14:textId="77777777" w:rsidR="00702415" w:rsidRPr="00702415" w:rsidRDefault="00702415" w:rsidP="00702415">
            <w:pPr>
              <w:pStyle w:val="Normal1"/>
              <w:numPr>
                <w:ilvl w:val="0"/>
                <w:numId w:val="13"/>
              </w:numPr>
              <w:jc w:val="both"/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</w:pPr>
            <w:r w:rsidRPr="00CD126B">
              <w:rPr>
                <w:rFonts w:ascii="Roboto Light" w:hAnsi="Roboto Light"/>
                <w:sz w:val="20"/>
              </w:rPr>
              <w:t xml:space="preserve">Perelló Oliver S (2009) Metodología de la Investigación Social. Editorial Dickinson, Madrid </w:t>
            </w:r>
            <w:r>
              <w:rPr>
                <w:rFonts w:ascii="Roboto Light" w:hAnsi="Roboto Light"/>
                <w:sz w:val="20"/>
              </w:rPr>
              <w:t>pp. 203-220</w:t>
            </w:r>
          </w:p>
          <w:p w14:paraId="5435DD12" w14:textId="050204C0" w:rsidR="00E64532" w:rsidRPr="00CD126B" w:rsidRDefault="00702415" w:rsidP="00702415">
            <w:pPr>
              <w:pStyle w:val="Normal1"/>
              <w:numPr>
                <w:ilvl w:val="0"/>
                <w:numId w:val="13"/>
              </w:numPr>
              <w:jc w:val="both"/>
              <w:rPr>
                <w:rFonts w:ascii="Roboto Light" w:hAnsi="Roboto Light"/>
                <w:sz w:val="20"/>
              </w:rPr>
            </w:pPr>
            <w:proofErr w:type="spellStart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Verd</w:t>
            </w:r>
            <w:proofErr w:type="spellEnd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 xml:space="preserve">, Joan y Carlos </w:t>
            </w:r>
            <w:proofErr w:type="spellStart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Lozares</w:t>
            </w:r>
            <w:proofErr w:type="spellEnd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. 2016</w:t>
            </w:r>
            <w:r w:rsidRPr="00702415">
              <w:rPr>
                <w:rFonts w:ascii="Roboto Light" w:eastAsia="Times New Roman" w:hAnsi="Roboto Light" w:cs="Times New Roman"/>
                <w:i/>
                <w:iCs/>
                <w:color w:val="000000" w:themeColor="text1"/>
                <w:sz w:val="20"/>
                <w:szCs w:val="22"/>
                <w:lang w:val="es-CR" w:eastAsia="es-MX"/>
              </w:rPr>
              <w:t>. Introducción a la investigación cualitativa: Fases, métodos y  técnicas.</w:t>
            </w:r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 xml:space="preserve"> Madrid: Editorial Síntesis</w:t>
            </w:r>
            <w:r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. Capítulo IX</w:t>
            </w:r>
          </w:p>
        </w:tc>
      </w:tr>
      <w:tr w:rsidR="00622E77" w14:paraId="2E68088E" w14:textId="77777777" w:rsidTr="00622E77">
        <w:trPr>
          <w:jc w:val="center"/>
        </w:trPr>
        <w:tc>
          <w:tcPr>
            <w:tcW w:w="1005" w:type="dxa"/>
            <w:vAlign w:val="center"/>
          </w:tcPr>
          <w:p w14:paraId="0B369F79" w14:textId="409E2986" w:rsidR="00622E77" w:rsidRDefault="002D1EEF" w:rsidP="00622E77">
            <w:pP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</w:pPr>
            <w: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  <w:t>Sesión 6</w:t>
            </w:r>
            <w:r w:rsidR="00622E77"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  <w:t xml:space="preserve"> </w:t>
            </w:r>
          </w:p>
        </w:tc>
        <w:tc>
          <w:tcPr>
            <w:tcW w:w="2588" w:type="dxa"/>
          </w:tcPr>
          <w:p w14:paraId="7B3DEE8C" w14:textId="77777777" w:rsidR="00622E77" w:rsidRPr="002D1EEF" w:rsidRDefault="002D1EEF" w:rsidP="002D1EEF">
            <w:pPr>
              <w:pStyle w:val="Prrafodelista"/>
              <w:numPr>
                <w:ilvl w:val="0"/>
                <w:numId w:val="14"/>
              </w:numPr>
            </w:pPr>
            <w:r>
              <w:rPr>
                <w:rFonts w:ascii="Roboto Light" w:hAnsi="Roboto Light"/>
                <w:sz w:val="20"/>
              </w:rPr>
              <w:t xml:space="preserve">Técnicas de investigación cualitativa I: </w:t>
            </w:r>
            <w:r w:rsidRPr="002D1EEF">
              <w:rPr>
                <w:rFonts w:ascii="Roboto Light" w:hAnsi="Roboto Light"/>
                <w:sz w:val="20"/>
              </w:rPr>
              <w:t>técnicas de observación, historias de vida y registro</w:t>
            </w:r>
            <w:r>
              <w:rPr>
                <w:rFonts w:ascii="Roboto Light" w:hAnsi="Roboto Light"/>
                <w:sz w:val="20"/>
              </w:rPr>
              <w:t>.</w:t>
            </w:r>
          </w:p>
          <w:p w14:paraId="0EC7DD24" w14:textId="3ED8BEFC" w:rsidR="002D1EEF" w:rsidRPr="002D1EEF" w:rsidRDefault="002D1EEF" w:rsidP="002D1EEF">
            <w:pPr>
              <w:pStyle w:val="Prrafodelista"/>
              <w:numPr>
                <w:ilvl w:val="0"/>
                <w:numId w:val="14"/>
              </w:numPr>
            </w:pPr>
            <w:r>
              <w:rPr>
                <w:rFonts w:ascii="Roboto Light" w:hAnsi="Roboto Light"/>
                <w:sz w:val="20"/>
              </w:rPr>
              <w:t>T</w:t>
            </w:r>
            <w:r w:rsidRPr="002D1EEF">
              <w:rPr>
                <w:rFonts w:ascii="Roboto Light" w:hAnsi="Roboto Light"/>
                <w:sz w:val="20"/>
              </w:rPr>
              <w:t>rab</w:t>
            </w:r>
            <w:r>
              <w:rPr>
                <w:rFonts w:ascii="Roboto Light" w:hAnsi="Roboto Light"/>
                <w:sz w:val="20"/>
              </w:rPr>
              <w:t>a</w:t>
            </w:r>
            <w:r w:rsidRPr="002D1EEF">
              <w:rPr>
                <w:rFonts w:ascii="Roboto Light" w:hAnsi="Roboto Light"/>
                <w:sz w:val="20"/>
              </w:rPr>
              <w:t xml:space="preserve">jo en grupo: </w:t>
            </w:r>
            <w:r>
              <w:rPr>
                <w:rFonts w:ascii="Roboto Light" w:hAnsi="Roboto Light"/>
                <w:sz w:val="20"/>
              </w:rPr>
              <w:t>selección de una técnica y elaboració</w:t>
            </w:r>
            <w:r w:rsidRPr="002D1EEF">
              <w:rPr>
                <w:rFonts w:ascii="Roboto Light" w:hAnsi="Roboto Light"/>
                <w:sz w:val="20"/>
              </w:rPr>
              <w:t>n</w:t>
            </w:r>
            <w:r>
              <w:rPr>
                <w:rFonts w:ascii="Roboto Light" w:hAnsi="Roboto Light"/>
                <w:sz w:val="20"/>
              </w:rPr>
              <w:t xml:space="preserve"> </w:t>
            </w:r>
            <w:r w:rsidR="00244EC3">
              <w:rPr>
                <w:rFonts w:ascii="Roboto Light" w:hAnsi="Roboto Light"/>
                <w:sz w:val="20"/>
              </w:rPr>
              <w:t xml:space="preserve">de </w:t>
            </w:r>
            <w:r w:rsidR="00244EC3" w:rsidRPr="002D1EEF">
              <w:rPr>
                <w:rFonts w:ascii="Roboto Light" w:hAnsi="Roboto Light"/>
                <w:sz w:val="20"/>
              </w:rPr>
              <w:t>una</w:t>
            </w:r>
            <w:r w:rsidRPr="002D1EEF">
              <w:rPr>
                <w:rFonts w:ascii="Roboto Light" w:hAnsi="Roboto Light"/>
                <w:sz w:val="20"/>
              </w:rPr>
              <w:t xml:space="preserve"> pauta y una guía de preguntas o de registro (si fuera observación)</w:t>
            </w:r>
          </w:p>
          <w:p w14:paraId="4990AEB0" w14:textId="6F0D44D3" w:rsidR="002D1EEF" w:rsidRPr="00622E77" w:rsidRDefault="002D1EEF" w:rsidP="00383DFF"/>
        </w:tc>
        <w:tc>
          <w:tcPr>
            <w:tcW w:w="4901" w:type="dxa"/>
          </w:tcPr>
          <w:p w14:paraId="54E6DE57" w14:textId="399FEA27" w:rsidR="00702415" w:rsidRPr="00702415" w:rsidRDefault="00702415" w:rsidP="00702415">
            <w:pPr>
              <w:pStyle w:val="Normal1"/>
              <w:numPr>
                <w:ilvl w:val="0"/>
                <w:numId w:val="14"/>
              </w:numPr>
              <w:jc w:val="both"/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</w:pPr>
            <w:proofErr w:type="spellStart"/>
            <w:r>
              <w:rPr>
                <w:rFonts w:ascii="Roboto Light" w:hAnsi="Roboto Light"/>
                <w:sz w:val="20"/>
              </w:rPr>
              <w:t>G</w:t>
            </w:r>
            <w:r w:rsidRPr="00702415">
              <w:rPr>
                <w:rFonts w:ascii="Roboto Light" w:hAnsi="Roboto Light"/>
                <w:sz w:val="20"/>
              </w:rPr>
              <w:t>üereca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 xml:space="preserve"> Torres, Raquel </w:t>
            </w:r>
            <w:proofErr w:type="spellStart"/>
            <w:r w:rsidRPr="00702415">
              <w:rPr>
                <w:rFonts w:ascii="Roboto Light" w:hAnsi="Roboto Light"/>
                <w:sz w:val="20"/>
              </w:rPr>
              <w:t>et.al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>. 2016. Guía para la investigación cualitativa: etnografía, estudio de caso e historia de vida. México: Universidad Autónoma Metropolitana</w:t>
            </w:r>
          </w:p>
          <w:p w14:paraId="01DF5679" w14:textId="7182925A" w:rsidR="00622E77" w:rsidRPr="00702415" w:rsidRDefault="00244EC3" w:rsidP="00622E77">
            <w:pPr>
              <w:pStyle w:val="Normal1"/>
              <w:numPr>
                <w:ilvl w:val="0"/>
                <w:numId w:val="14"/>
              </w:numPr>
              <w:jc w:val="both"/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</w:pPr>
            <w:r w:rsidRPr="00CD126B">
              <w:rPr>
                <w:rFonts w:ascii="Roboto Light" w:hAnsi="Roboto Light"/>
                <w:sz w:val="20"/>
              </w:rPr>
              <w:t xml:space="preserve">Perelló Oliver S (2009) Metodología de la Investigación Social. Editorial Dickinson, Madrid </w:t>
            </w:r>
            <w:r>
              <w:rPr>
                <w:rFonts w:ascii="Roboto Light" w:hAnsi="Roboto Light"/>
                <w:sz w:val="20"/>
              </w:rPr>
              <w:t>pp. 203-220</w:t>
            </w:r>
          </w:p>
          <w:p w14:paraId="7593FC6F" w14:textId="77777777" w:rsidR="00702415" w:rsidRDefault="00702415" w:rsidP="00702415">
            <w:pPr>
              <w:pStyle w:val="Normal1"/>
              <w:numPr>
                <w:ilvl w:val="0"/>
                <w:numId w:val="14"/>
              </w:numPr>
              <w:jc w:val="both"/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</w:pPr>
            <w:proofErr w:type="spellStart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Verd</w:t>
            </w:r>
            <w:proofErr w:type="spellEnd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 xml:space="preserve">, Joan y Carlos </w:t>
            </w:r>
            <w:proofErr w:type="spellStart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Lozares</w:t>
            </w:r>
            <w:proofErr w:type="spellEnd"/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. 2016</w:t>
            </w:r>
            <w:r w:rsidRPr="00702415">
              <w:rPr>
                <w:rFonts w:ascii="Roboto Light" w:eastAsia="Times New Roman" w:hAnsi="Roboto Light" w:cs="Times New Roman"/>
                <w:i/>
                <w:iCs/>
                <w:color w:val="000000" w:themeColor="text1"/>
                <w:sz w:val="20"/>
                <w:szCs w:val="22"/>
                <w:lang w:val="es-CR" w:eastAsia="es-MX"/>
              </w:rPr>
              <w:t>. Introducción a la investigación cualitativa: Fases, métodos y  técnicas.</w:t>
            </w:r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 xml:space="preserve"> Madrid: Editorial Síntesis</w:t>
            </w:r>
            <w:r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. Capítulo IX</w:t>
            </w:r>
          </w:p>
          <w:p w14:paraId="4E8A6596" w14:textId="4FEBA02F" w:rsidR="00702415" w:rsidRPr="00702415" w:rsidRDefault="00702415" w:rsidP="00702415">
            <w:pPr>
              <w:pStyle w:val="Normal1"/>
              <w:numPr>
                <w:ilvl w:val="0"/>
                <w:numId w:val="14"/>
              </w:numPr>
              <w:jc w:val="both"/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</w:pPr>
            <w:r w:rsidRPr="00702415">
              <w:rPr>
                <w:rFonts w:ascii="Roboto Light" w:hAnsi="Roboto Light"/>
                <w:sz w:val="20"/>
              </w:rPr>
              <w:t>Guber, Rosana. 2001. La etnografía, método, campo y reflexividad. Bogotá: Grupo Editorial Norma.</w:t>
            </w:r>
          </w:p>
        </w:tc>
      </w:tr>
      <w:tr w:rsidR="002D1EEF" w14:paraId="05549CC3" w14:textId="77777777" w:rsidTr="00622E77">
        <w:trPr>
          <w:jc w:val="center"/>
        </w:trPr>
        <w:tc>
          <w:tcPr>
            <w:tcW w:w="1005" w:type="dxa"/>
            <w:vAlign w:val="center"/>
          </w:tcPr>
          <w:p w14:paraId="196EC538" w14:textId="6DA71DC5" w:rsidR="002D1EEF" w:rsidRDefault="00244EC3" w:rsidP="00622E77">
            <w:pP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</w:pPr>
            <w: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  <w:t>Sesión 7</w:t>
            </w:r>
          </w:p>
        </w:tc>
        <w:tc>
          <w:tcPr>
            <w:tcW w:w="2588" w:type="dxa"/>
          </w:tcPr>
          <w:p w14:paraId="00441D5A" w14:textId="77777777" w:rsidR="00244EC3" w:rsidRPr="00244EC3" w:rsidRDefault="00244EC3" w:rsidP="00244EC3">
            <w:pPr>
              <w:pStyle w:val="Prrafodelista"/>
              <w:numPr>
                <w:ilvl w:val="0"/>
                <w:numId w:val="14"/>
              </w:numPr>
              <w:rPr>
                <w:rFonts w:ascii="Roboto Light" w:hAnsi="Roboto Light"/>
                <w:sz w:val="20"/>
              </w:rPr>
            </w:pPr>
            <w:r w:rsidRPr="00244EC3">
              <w:rPr>
                <w:rFonts w:ascii="Roboto Light" w:hAnsi="Roboto Light"/>
                <w:sz w:val="20"/>
              </w:rPr>
              <w:t>Estrategias de sistematización y análisis:</w:t>
            </w:r>
          </w:p>
          <w:p w14:paraId="4990AD9D" w14:textId="0B142C88" w:rsidR="002D1EEF" w:rsidRPr="00702415" w:rsidRDefault="00244EC3" w:rsidP="00702415">
            <w:pPr>
              <w:pStyle w:val="Prrafodelista"/>
              <w:numPr>
                <w:ilvl w:val="0"/>
                <w:numId w:val="14"/>
              </w:numPr>
              <w:rPr>
                <w:rFonts w:ascii="Roboto Light" w:hAnsi="Roboto Light"/>
                <w:sz w:val="20"/>
              </w:rPr>
            </w:pPr>
            <w:r w:rsidRPr="00244EC3">
              <w:rPr>
                <w:rFonts w:ascii="Roboto Light" w:hAnsi="Roboto Light"/>
                <w:sz w:val="20"/>
              </w:rPr>
              <w:t xml:space="preserve">Codificación e interpretación </w:t>
            </w:r>
          </w:p>
        </w:tc>
        <w:tc>
          <w:tcPr>
            <w:tcW w:w="4901" w:type="dxa"/>
          </w:tcPr>
          <w:p w14:paraId="4E6149AF" w14:textId="2DF0E0EC" w:rsidR="002D1EEF" w:rsidRPr="00622E77" w:rsidRDefault="00244EC3" w:rsidP="00244EC3">
            <w:pPr>
              <w:pStyle w:val="Normal1"/>
              <w:numPr>
                <w:ilvl w:val="0"/>
                <w:numId w:val="14"/>
              </w:numPr>
              <w:jc w:val="both"/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</w:pPr>
            <w:r w:rsidRPr="00111C7E">
              <w:rPr>
                <w:rFonts w:ascii="Roboto Light" w:hAnsi="Roboto Light"/>
                <w:sz w:val="20"/>
              </w:rPr>
              <w:t>Vela Peón (2001). “Un acto metodológico básico de la investigación social: la entrevista cualitativa” en Tarrés: Observar, escuchar y comprender. Sobre la tradición cualitativa en la investigación social.  Porrúa, El Colegio de México, FLACSO</w:t>
            </w:r>
          </w:p>
        </w:tc>
      </w:tr>
      <w:tr w:rsidR="00244EC3" w14:paraId="75841EAD" w14:textId="77777777" w:rsidTr="00622E77">
        <w:trPr>
          <w:jc w:val="center"/>
        </w:trPr>
        <w:tc>
          <w:tcPr>
            <w:tcW w:w="1005" w:type="dxa"/>
            <w:vAlign w:val="center"/>
          </w:tcPr>
          <w:p w14:paraId="685A165F" w14:textId="1F056976" w:rsidR="00244EC3" w:rsidRDefault="00244EC3" w:rsidP="00622E77">
            <w:pP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</w:pPr>
            <w: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  <w:t>Sesión 8</w:t>
            </w:r>
          </w:p>
        </w:tc>
        <w:tc>
          <w:tcPr>
            <w:tcW w:w="2588" w:type="dxa"/>
          </w:tcPr>
          <w:p w14:paraId="32EFE51C" w14:textId="77777777" w:rsidR="00244EC3" w:rsidRPr="00244EC3" w:rsidRDefault="00244EC3" w:rsidP="00244EC3">
            <w:pPr>
              <w:pStyle w:val="Prrafodelista"/>
              <w:numPr>
                <w:ilvl w:val="0"/>
                <w:numId w:val="14"/>
              </w:numPr>
              <w:rPr>
                <w:rFonts w:ascii="Roboto Light" w:hAnsi="Roboto Light"/>
                <w:sz w:val="20"/>
              </w:rPr>
            </w:pPr>
            <w:r w:rsidRPr="00383DFF">
              <w:rPr>
                <w:rFonts w:ascii="Roboto Light" w:hAnsi="Roboto Light"/>
                <w:sz w:val="20"/>
              </w:rPr>
              <w:t>Saturación y triangulación</w:t>
            </w:r>
          </w:p>
          <w:p w14:paraId="5E695DDF" w14:textId="77777777" w:rsidR="00244EC3" w:rsidRPr="00D457E6" w:rsidRDefault="00244EC3" w:rsidP="00244EC3">
            <w:pPr>
              <w:pStyle w:val="Prrafodelista"/>
              <w:numPr>
                <w:ilvl w:val="0"/>
                <w:numId w:val="14"/>
              </w:numPr>
              <w:rPr>
                <w:rFonts w:ascii="Roboto Light" w:hAnsi="Roboto Light"/>
                <w:sz w:val="20"/>
              </w:rPr>
            </w:pPr>
            <w:r w:rsidRPr="00383DFF">
              <w:rPr>
                <w:rFonts w:ascii="Roboto Light" w:hAnsi="Roboto Light"/>
                <w:sz w:val="20"/>
              </w:rPr>
              <w:lastRenderedPageBreak/>
              <w:t>Trabajo en grupo: elaboración de una estrategia para darle validez al diseño</w:t>
            </w:r>
          </w:p>
          <w:p w14:paraId="631931B9" w14:textId="63492901" w:rsidR="00D457E6" w:rsidRPr="00244EC3" w:rsidRDefault="00D457E6" w:rsidP="00383DFF">
            <w:pPr>
              <w:pStyle w:val="Prrafodelista"/>
              <w:numPr>
                <w:ilvl w:val="0"/>
                <w:numId w:val="0"/>
              </w:numPr>
              <w:ind w:left="360"/>
              <w:rPr>
                <w:rFonts w:ascii="Roboto Light" w:hAnsi="Roboto Light"/>
                <w:sz w:val="20"/>
              </w:rPr>
            </w:pPr>
          </w:p>
        </w:tc>
        <w:tc>
          <w:tcPr>
            <w:tcW w:w="4901" w:type="dxa"/>
          </w:tcPr>
          <w:p w14:paraId="2A6D4311" w14:textId="2C415FB6" w:rsidR="00702415" w:rsidRPr="00702415" w:rsidRDefault="00702415" w:rsidP="00157E16">
            <w:pPr>
              <w:pStyle w:val="NormalWeb"/>
              <w:numPr>
                <w:ilvl w:val="0"/>
                <w:numId w:val="14"/>
              </w:numPr>
              <w:shd w:val="clear" w:color="auto" w:fill="FFFFFF"/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</w:pPr>
            <w:r w:rsidRPr="00702415"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lastRenderedPageBreak/>
              <w:t xml:space="preserve">Santa Cruz Terán, Flor Fanny, </w:t>
            </w:r>
            <w:proofErr w:type="spellStart"/>
            <w:r w:rsidRPr="00702415"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t>Ena</w:t>
            </w:r>
            <w:proofErr w:type="spellEnd"/>
            <w:r w:rsidRPr="00702415"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t xml:space="preserve"> Cecilia Obando Peralta, Graciela Esther Reyes Pastor, y Susan </w:t>
            </w:r>
            <w:proofErr w:type="spellStart"/>
            <w:r w:rsidRPr="00702415"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t>Cristy</w:t>
            </w:r>
            <w:proofErr w:type="spellEnd"/>
            <w:r w:rsidRPr="00702415"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t xml:space="preserve"> Rodríguez-Balcázar. 2022. “Investigación </w:t>
            </w:r>
            <w:r w:rsidRPr="00702415"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lastRenderedPageBreak/>
              <w:t xml:space="preserve">Cualitativa: Una Mirada a Su validación Desde La Perspectiva De Los métodos De triangulación”. Revista De Filosofía 39 (101), 59 </w:t>
            </w:r>
            <w:r w:rsidRPr="00702415"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t>–</w:t>
            </w:r>
            <w:r w:rsidRPr="00702415"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t xml:space="preserve"> 72</w:t>
            </w:r>
          </w:p>
          <w:p w14:paraId="20193609" w14:textId="6ABB31AA" w:rsidR="00157E16" w:rsidRPr="00622E77" w:rsidRDefault="00157E16" w:rsidP="00157E16">
            <w:pPr>
              <w:pStyle w:val="NormalWeb"/>
              <w:numPr>
                <w:ilvl w:val="0"/>
                <w:numId w:val="14"/>
              </w:numPr>
              <w:shd w:val="clear" w:color="auto" w:fill="FFFFFF"/>
              <w:rPr>
                <w:lang w:val="es-MX"/>
              </w:rPr>
            </w:pPr>
            <w:r w:rsidRPr="00C8589F"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t>Arias, M</w:t>
            </w:r>
            <w:r>
              <w:rPr>
                <w:rFonts w:ascii="Roboto Light" w:hAnsi="Roboto Light"/>
                <w:sz w:val="20"/>
              </w:rPr>
              <w:t xml:space="preserve"> (2000)</w:t>
            </w:r>
            <w:r w:rsidRPr="00C8589F"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t xml:space="preserve"> "La triangulación metodológica, sus principios, alcances y limitaciones” Investigación y Educación en Enfermería, vol. XVIII, </w:t>
            </w:r>
            <w:r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t>No</w:t>
            </w:r>
            <w:r w:rsidRPr="00C8589F"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t xml:space="preserve"> 1</w:t>
            </w:r>
            <w:r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t xml:space="preserve"> </w:t>
            </w:r>
            <w:r w:rsidRPr="00C8589F"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t>pp. 13-26 Universidad de Antioquia</w:t>
            </w:r>
          </w:p>
          <w:p w14:paraId="35321DAC" w14:textId="77777777" w:rsidR="00244EC3" w:rsidRPr="00702415" w:rsidRDefault="00702415" w:rsidP="00702415">
            <w:pPr>
              <w:pStyle w:val="NormalWeb"/>
              <w:numPr>
                <w:ilvl w:val="0"/>
                <w:numId w:val="14"/>
              </w:numPr>
              <w:shd w:val="clear" w:color="auto" w:fill="FFFFFF"/>
              <w:rPr>
                <w:rFonts w:ascii="Roboto Light" w:hAnsi="Roboto Light"/>
                <w:sz w:val="20"/>
              </w:rPr>
            </w:pPr>
            <w:proofErr w:type="spellStart"/>
            <w:r w:rsidRPr="00702415"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t>Willig</w:t>
            </w:r>
            <w:proofErr w:type="spellEnd"/>
            <w:r w:rsidRPr="00702415"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t>, Carla. 2014. </w:t>
            </w:r>
            <w:proofErr w:type="spellStart"/>
            <w:r w:rsidRPr="00702415">
              <w:rPr>
                <w:rFonts w:ascii="Roboto Light" w:eastAsia="Times New Roman" w:hAnsi="Roboto Light"/>
                <w:i/>
                <w:iCs/>
                <w:color w:val="000000" w:themeColor="text1"/>
                <w:sz w:val="20"/>
                <w:szCs w:val="22"/>
                <w:lang w:val="es-CR" w:eastAsia="es-MX"/>
              </w:rPr>
              <w:t>The</w:t>
            </w:r>
            <w:proofErr w:type="spellEnd"/>
            <w:r w:rsidRPr="00702415">
              <w:rPr>
                <w:rFonts w:ascii="Roboto Light" w:eastAsia="Times New Roman" w:hAnsi="Roboto Light"/>
                <w:i/>
                <w:iCs/>
                <w:color w:val="000000" w:themeColor="text1"/>
                <w:sz w:val="20"/>
                <w:szCs w:val="22"/>
                <w:lang w:val="es-CR" w:eastAsia="es-MX"/>
              </w:rPr>
              <w:t xml:space="preserve"> SAGE </w:t>
            </w:r>
            <w:proofErr w:type="spellStart"/>
            <w:r w:rsidRPr="00702415">
              <w:rPr>
                <w:rFonts w:ascii="Roboto Light" w:eastAsia="Times New Roman" w:hAnsi="Roboto Light"/>
                <w:i/>
                <w:iCs/>
                <w:color w:val="000000" w:themeColor="text1"/>
                <w:sz w:val="20"/>
                <w:szCs w:val="22"/>
                <w:lang w:val="es-CR" w:eastAsia="es-MX"/>
              </w:rPr>
              <w:t>Handbook</w:t>
            </w:r>
            <w:proofErr w:type="spellEnd"/>
            <w:r w:rsidRPr="00702415">
              <w:rPr>
                <w:rFonts w:ascii="Roboto Light" w:eastAsia="Times New Roman" w:hAnsi="Roboto Light"/>
                <w:i/>
                <w:iCs/>
                <w:color w:val="000000" w:themeColor="text1"/>
                <w:sz w:val="20"/>
                <w:szCs w:val="22"/>
                <w:lang w:val="es-CR" w:eastAsia="es-MX"/>
              </w:rPr>
              <w:t xml:space="preserve"> </w:t>
            </w:r>
            <w:proofErr w:type="spellStart"/>
            <w:r w:rsidRPr="00702415">
              <w:rPr>
                <w:rFonts w:ascii="Roboto Light" w:eastAsia="Times New Roman" w:hAnsi="Roboto Light"/>
                <w:i/>
                <w:iCs/>
                <w:color w:val="000000" w:themeColor="text1"/>
                <w:sz w:val="20"/>
                <w:szCs w:val="22"/>
                <w:lang w:val="es-CR" w:eastAsia="es-MX"/>
              </w:rPr>
              <w:t>of</w:t>
            </w:r>
            <w:proofErr w:type="spellEnd"/>
            <w:r w:rsidRPr="00702415">
              <w:rPr>
                <w:rFonts w:ascii="Roboto Light" w:eastAsia="Times New Roman" w:hAnsi="Roboto Light"/>
                <w:i/>
                <w:iCs/>
                <w:color w:val="000000" w:themeColor="text1"/>
                <w:sz w:val="20"/>
                <w:szCs w:val="22"/>
                <w:lang w:val="es-CR" w:eastAsia="es-MX"/>
              </w:rPr>
              <w:t xml:space="preserve"> </w:t>
            </w:r>
            <w:proofErr w:type="spellStart"/>
            <w:r w:rsidRPr="00702415">
              <w:rPr>
                <w:rFonts w:ascii="Roboto Light" w:eastAsia="Times New Roman" w:hAnsi="Roboto Light"/>
                <w:i/>
                <w:iCs/>
                <w:color w:val="000000" w:themeColor="text1"/>
                <w:sz w:val="20"/>
                <w:szCs w:val="22"/>
                <w:lang w:val="es-CR" w:eastAsia="es-MX"/>
              </w:rPr>
              <w:t>Qualitative</w:t>
            </w:r>
            <w:proofErr w:type="spellEnd"/>
            <w:r w:rsidRPr="00702415">
              <w:rPr>
                <w:rFonts w:ascii="Roboto Light" w:eastAsia="Times New Roman" w:hAnsi="Roboto Light"/>
                <w:i/>
                <w:iCs/>
                <w:color w:val="000000" w:themeColor="text1"/>
                <w:sz w:val="20"/>
                <w:szCs w:val="22"/>
                <w:lang w:val="es-CR" w:eastAsia="es-MX"/>
              </w:rPr>
              <w:t xml:space="preserve"> Data </w:t>
            </w:r>
            <w:proofErr w:type="spellStart"/>
            <w:r w:rsidRPr="00702415">
              <w:rPr>
                <w:rFonts w:ascii="Roboto Light" w:eastAsia="Times New Roman" w:hAnsi="Roboto Light"/>
                <w:i/>
                <w:iCs/>
                <w:color w:val="000000" w:themeColor="text1"/>
                <w:sz w:val="20"/>
                <w:szCs w:val="22"/>
                <w:lang w:val="es-CR" w:eastAsia="es-MX"/>
              </w:rPr>
              <w:t>Analysis</w:t>
            </w:r>
            <w:proofErr w:type="spellEnd"/>
            <w:r w:rsidRPr="00702415"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t xml:space="preserve">. London: SAGE </w:t>
            </w:r>
            <w:proofErr w:type="spellStart"/>
            <w:r w:rsidRPr="00702415"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t>Publications</w:t>
            </w:r>
            <w:proofErr w:type="spellEnd"/>
            <w:r w:rsidRPr="00702415"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t xml:space="preserve"> </w:t>
            </w:r>
            <w:proofErr w:type="spellStart"/>
            <w:r w:rsidRPr="00702415">
              <w:rPr>
                <w:rFonts w:ascii="Roboto Light" w:eastAsia="Times New Roman" w:hAnsi="Roboto Light"/>
                <w:color w:val="000000" w:themeColor="text1"/>
                <w:sz w:val="20"/>
                <w:szCs w:val="22"/>
                <w:lang w:val="es-CR" w:eastAsia="es-MX"/>
              </w:rPr>
              <w:t>Ltd</w:t>
            </w:r>
            <w:proofErr w:type="spellEnd"/>
          </w:p>
          <w:p w14:paraId="58955FAC" w14:textId="155910C3" w:rsidR="00702415" w:rsidRPr="00157E16" w:rsidRDefault="00702415" w:rsidP="00702415">
            <w:pPr>
              <w:pStyle w:val="NormalWeb"/>
              <w:numPr>
                <w:ilvl w:val="0"/>
                <w:numId w:val="14"/>
              </w:numPr>
              <w:shd w:val="clear" w:color="auto" w:fill="FFFFFF"/>
              <w:rPr>
                <w:rFonts w:ascii="Roboto Light" w:hAnsi="Roboto Light"/>
                <w:sz w:val="20"/>
              </w:rPr>
            </w:pPr>
            <w:r w:rsidRPr="00EE152B">
              <w:rPr>
                <w:rFonts w:ascii="Roboto Light" w:hAnsi="Roboto Light"/>
                <w:sz w:val="20"/>
                <w:lang w:val="en-US"/>
              </w:rPr>
              <w:t>Maxwell, J</w:t>
            </w:r>
            <w:r>
              <w:rPr>
                <w:rFonts w:ascii="Roboto Light" w:hAnsi="Roboto Light"/>
                <w:sz w:val="20"/>
                <w:lang w:val="en-US"/>
              </w:rPr>
              <w:t>oseph.</w:t>
            </w:r>
            <w:r w:rsidRPr="00EE152B">
              <w:rPr>
                <w:rFonts w:ascii="Roboto Light" w:hAnsi="Roboto Light"/>
                <w:sz w:val="20"/>
                <w:lang w:val="en-US"/>
              </w:rPr>
              <w:t xml:space="preserve"> 1992</w:t>
            </w:r>
            <w:r>
              <w:rPr>
                <w:rFonts w:ascii="Roboto Light" w:hAnsi="Roboto Light"/>
                <w:sz w:val="20"/>
                <w:lang w:val="en-US"/>
              </w:rPr>
              <w:t>.</w:t>
            </w:r>
            <w:r w:rsidRPr="00EE152B">
              <w:rPr>
                <w:rFonts w:ascii="Roboto Light" w:hAnsi="Roboto Light"/>
                <w:sz w:val="20"/>
                <w:lang w:val="en-US"/>
              </w:rPr>
              <w:t xml:space="preserve"> “Understanding and Validity in Qualitative Research” </w:t>
            </w:r>
            <w:proofErr w:type="spellStart"/>
            <w:r w:rsidRPr="00EE152B">
              <w:rPr>
                <w:rFonts w:ascii="Roboto Light" w:hAnsi="Roboto Light"/>
                <w:sz w:val="20"/>
                <w:lang w:val="en-US"/>
              </w:rPr>
              <w:t>en</w:t>
            </w:r>
            <w:proofErr w:type="spellEnd"/>
            <w:r w:rsidRPr="00EE152B">
              <w:rPr>
                <w:rFonts w:ascii="Roboto Light" w:hAnsi="Roboto Light"/>
                <w:sz w:val="20"/>
                <w:lang w:val="en-US"/>
              </w:rPr>
              <w:t xml:space="preserve"> </w:t>
            </w:r>
            <w:r w:rsidRPr="00702415">
              <w:rPr>
                <w:rFonts w:ascii="Roboto Light" w:hAnsi="Roboto Light"/>
                <w:i/>
                <w:iCs/>
                <w:sz w:val="20"/>
                <w:lang w:val="en-US"/>
              </w:rPr>
              <w:t>Harvard Educational Review</w:t>
            </w:r>
            <w:r w:rsidRPr="00EE152B">
              <w:rPr>
                <w:rFonts w:ascii="Roboto Light" w:hAnsi="Roboto Light"/>
                <w:sz w:val="20"/>
                <w:lang w:val="en-US"/>
              </w:rPr>
              <w:t xml:space="preserve">.  </w:t>
            </w:r>
            <w:r w:rsidRPr="00622E77">
              <w:rPr>
                <w:rFonts w:ascii="Roboto Light" w:hAnsi="Roboto Light"/>
                <w:sz w:val="20"/>
              </w:rPr>
              <w:t>Vol. 62 No. 3</w:t>
            </w:r>
          </w:p>
        </w:tc>
      </w:tr>
      <w:tr w:rsidR="00157E16" w14:paraId="073FA97B" w14:textId="77777777" w:rsidTr="00622E77">
        <w:trPr>
          <w:jc w:val="center"/>
        </w:trPr>
        <w:tc>
          <w:tcPr>
            <w:tcW w:w="1005" w:type="dxa"/>
            <w:vAlign w:val="center"/>
          </w:tcPr>
          <w:p w14:paraId="1017082E" w14:textId="0DAF9BC3" w:rsidR="00157E16" w:rsidRDefault="00157E16" w:rsidP="00157E16">
            <w:pP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</w:pPr>
            <w:r>
              <w:rPr>
                <w:rFonts w:ascii="Myriad Pro Light" w:eastAsia="Times New Roman" w:hAnsi="Myriad Pro Light" w:cs="Times New Roman"/>
                <w:color w:val="222222"/>
                <w:sz w:val="22"/>
                <w:szCs w:val="22"/>
                <w:lang w:val="es-CR" w:eastAsia="es-MX"/>
              </w:rPr>
              <w:lastRenderedPageBreak/>
              <w:t>Sesión 9</w:t>
            </w:r>
          </w:p>
        </w:tc>
        <w:tc>
          <w:tcPr>
            <w:tcW w:w="2588" w:type="dxa"/>
          </w:tcPr>
          <w:p w14:paraId="198FFFD9" w14:textId="77777777" w:rsidR="00157E16" w:rsidRPr="00157E16" w:rsidRDefault="00157E16" w:rsidP="00383DFF">
            <w:pPr>
              <w:pStyle w:val="Prrafodelista"/>
              <w:numPr>
                <w:ilvl w:val="0"/>
                <w:numId w:val="14"/>
              </w:numPr>
              <w:rPr>
                <w:rFonts w:ascii="Roboto Light" w:hAnsi="Roboto Light"/>
                <w:sz w:val="20"/>
              </w:rPr>
            </w:pPr>
            <w:r w:rsidRPr="00383DFF">
              <w:rPr>
                <w:rFonts w:ascii="Roboto Light" w:hAnsi="Roboto Light"/>
                <w:sz w:val="20"/>
              </w:rPr>
              <w:t>Ética en el diseño en el marco de las realidades centroamericanas</w:t>
            </w:r>
          </w:p>
          <w:p w14:paraId="5EA1941E" w14:textId="21701101" w:rsidR="00157E16" w:rsidRPr="00383DFF" w:rsidRDefault="00157E16" w:rsidP="00383DFF">
            <w:pPr>
              <w:pStyle w:val="Prrafodelista"/>
              <w:numPr>
                <w:ilvl w:val="0"/>
                <w:numId w:val="14"/>
              </w:numPr>
              <w:rPr>
                <w:rFonts w:ascii="Roboto Light" w:hAnsi="Roboto Light"/>
                <w:sz w:val="20"/>
              </w:rPr>
            </w:pPr>
            <w:r w:rsidRPr="00383DFF">
              <w:rPr>
                <w:rFonts w:ascii="Roboto Light" w:hAnsi="Roboto Light"/>
                <w:sz w:val="20"/>
              </w:rPr>
              <w:t>Trabajo en grupo: ética en el caso de investigación</w:t>
            </w:r>
          </w:p>
        </w:tc>
        <w:tc>
          <w:tcPr>
            <w:tcW w:w="4901" w:type="dxa"/>
          </w:tcPr>
          <w:p w14:paraId="306B7EAE" w14:textId="3E4C75EC" w:rsidR="00157E16" w:rsidRDefault="00157E16" w:rsidP="00157E16">
            <w:pPr>
              <w:pStyle w:val="Prrafodelista"/>
              <w:numPr>
                <w:ilvl w:val="0"/>
                <w:numId w:val="14"/>
              </w:numPr>
              <w:rPr>
                <w:rFonts w:ascii="Roboto Light" w:hAnsi="Roboto Light"/>
                <w:sz w:val="20"/>
              </w:rPr>
            </w:pPr>
            <w:r w:rsidRPr="00622E77">
              <w:rPr>
                <w:rFonts w:ascii="Roboto Light" w:hAnsi="Roboto Light"/>
                <w:sz w:val="20"/>
              </w:rPr>
              <w:t>Restrepo, E</w:t>
            </w:r>
            <w:r w:rsidR="00702415">
              <w:rPr>
                <w:rFonts w:ascii="Roboto Light" w:hAnsi="Roboto Light"/>
                <w:sz w:val="20"/>
              </w:rPr>
              <w:t xml:space="preserve">duardo. </w:t>
            </w:r>
            <w:r w:rsidRPr="00622E77">
              <w:rPr>
                <w:rFonts w:ascii="Roboto Light" w:hAnsi="Roboto Light"/>
                <w:sz w:val="20"/>
              </w:rPr>
              <w:t xml:space="preserve">2016. </w:t>
            </w:r>
            <w:r w:rsidRPr="00702415">
              <w:rPr>
                <w:rFonts w:ascii="Roboto Light" w:hAnsi="Roboto Light"/>
                <w:i/>
                <w:iCs/>
                <w:sz w:val="20"/>
              </w:rPr>
              <w:t>Etnografías, alcances, técnicas y éticas</w:t>
            </w:r>
            <w:r w:rsidRPr="00622E77">
              <w:rPr>
                <w:rFonts w:ascii="Roboto Light" w:hAnsi="Roboto Light"/>
                <w:sz w:val="20"/>
              </w:rPr>
              <w:t>. Envión Editores. Bogotá</w:t>
            </w:r>
          </w:p>
          <w:p w14:paraId="6719028D" w14:textId="77777777" w:rsidR="00702415" w:rsidRDefault="00157E16" w:rsidP="00702415">
            <w:pPr>
              <w:pStyle w:val="Prrafodelista"/>
              <w:numPr>
                <w:ilvl w:val="0"/>
                <w:numId w:val="14"/>
              </w:numPr>
              <w:rPr>
                <w:rFonts w:ascii="Roboto Light" w:hAnsi="Roboto Light"/>
                <w:sz w:val="20"/>
              </w:rPr>
            </w:pPr>
            <w:r w:rsidRPr="00622E77">
              <w:rPr>
                <w:rFonts w:ascii="Roboto Light" w:hAnsi="Roboto Light"/>
                <w:sz w:val="20"/>
              </w:rPr>
              <w:t>Reygadas, L</w:t>
            </w:r>
            <w:r w:rsidR="00702415">
              <w:rPr>
                <w:rFonts w:ascii="Roboto Light" w:hAnsi="Roboto Light"/>
                <w:sz w:val="20"/>
              </w:rPr>
              <w:t>uis.</w:t>
            </w:r>
            <w:r w:rsidRPr="00622E77">
              <w:rPr>
                <w:rFonts w:ascii="Roboto Light" w:hAnsi="Roboto Light"/>
                <w:sz w:val="20"/>
              </w:rPr>
              <w:t xml:space="preserve"> 2014. “Todos somos etnógrafos: igualdad y poder en la construcción del conocimiento antropológico” UNAM, México</w:t>
            </w:r>
          </w:p>
          <w:p w14:paraId="77BC20B5" w14:textId="58B20315" w:rsidR="00157E16" w:rsidRPr="00702415" w:rsidRDefault="00702415" w:rsidP="00702415">
            <w:pPr>
              <w:pStyle w:val="Prrafodelista"/>
              <w:numPr>
                <w:ilvl w:val="0"/>
                <w:numId w:val="14"/>
              </w:numPr>
              <w:rPr>
                <w:rFonts w:ascii="Roboto Light" w:hAnsi="Roboto Light"/>
                <w:sz w:val="20"/>
              </w:rPr>
            </w:pPr>
            <w:r w:rsidRPr="00702415">
              <w:rPr>
                <w:rFonts w:ascii="Roboto Light" w:hAnsi="Roboto Light"/>
                <w:sz w:val="20"/>
              </w:rPr>
              <w:t>Huacuz   Elías,   María   Guadalupe   y   Verónica   Rodríguez   Cabrera   (</w:t>
            </w:r>
            <w:proofErr w:type="spellStart"/>
            <w:r w:rsidRPr="00702415">
              <w:rPr>
                <w:rFonts w:ascii="Roboto Light" w:hAnsi="Roboto Light"/>
                <w:sz w:val="20"/>
              </w:rPr>
              <w:t>coords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 xml:space="preserve">.). 2015.  </w:t>
            </w:r>
            <w:r w:rsidRPr="00702415">
              <w:rPr>
                <w:rFonts w:ascii="Roboto Light" w:hAnsi="Roboto Light"/>
                <w:i/>
                <w:iCs/>
                <w:sz w:val="20"/>
              </w:rPr>
              <w:t>Estudios sobre ética de la investigación y violencia de  género  en  México</w:t>
            </w:r>
            <w:r w:rsidRPr="00702415">
              <w:rPr>
                <w:rFonts w:ascii="Roboto Light" w:hAnsi="Roboto Light"/>
                <w:sz w:val="20"/>
              </w:rPr>
              <w:t xml:space="preserve">.  México: UAM-X,  </w:t>
            </w:r>
          </w:p>
        </w:tc>
      </w:tr>
      <w:tr w:rsidR="00157E16" w:rsidRPr="00702415" w14:paraId="618B8638" w14:textId="77777777" w:rsidTr="00622E77">
        <w:trPr>
          <w:jc w:val="center"/>
        </w:trPr>
        <w:tc>
          <w:tcPr>
            <w:tcW w:w="1005" w:type="dxa"/>
            <w:vAlign w:val="center"/>
          </w:tcPr>
          <w:p w14:paraId="3055928D" w14:textId="17CEE999" w:rsidR="00157E16" w:rsidRPr="00702415" w:rsidRDefault="00157E16" w:rsidP="00157E16">
            <w:pPr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</w:pPr>
            <w:r w:rsidRPr="00702415">
              <w:rPr>
                <w:rFonts w:ascii="Roboto Light" w:eastAsia="Times New Roman" w:hAnsi="Roboto Light" w:cs="Times New Roman"/>
                <w:color w:val="000000" w:themeColor="text1"/>
                <w:sz w:val="20"/>
                <w:szCs w:val="22"/>
                <w:lang w:val="es-CR" w:eastAsia="es-MX"/>
              </w:rPr>
              <w:t>Sesión 10</w:t>
            </w:r>
          </w:p>
        </w:tc>
        <w:tc>
          <w:tcPr>
            <w:tcW w:w="2588" w:type="dxa"/>
          </w:tcPr>
          <w:p w14:paraId="5DE3EDE8" w14:textId="351A4D18" w:rsidR="00157E16" w:rsidRPr="00383DFF" w:rsidRDefault="00157E16" w:rsidP="00383DFF">
            <w:pPr>
              <w:pStyle w:val="Prrafodelista"/>
              <w:numPr>
                <w:ilvl w:val="0"/>
                <w:numId w:val="14"/>
              </w:numPr>
              <w:rPr>
                <w:rFonts w:ascii="Roboto Light" w:hAnsi="Roboto Light"/>
                <w:sz w:val="20"/>
              </w:rPr>
            </w:pPr>
            <w:r w:rsidRPr="00383DFF">
              <w:rPr>
                <w:rFonts w:ascii="Roboto Light" w:hAnsi="Roboto Light"/>
                <w:sz w:val="20"/>
              </w:rPr>
              <w:t>Discusión en grupo sobre las potencialidades y límites para el estudio de la violencia y seguridad ciudadana en CA y RD.</w:t>
            </w:r>
          </w:p>
        </w:tc>
        <w:tc>
          <w:tcPr>
            <w:tcW w:w="4901" w:type="dxa"/>
          </w:tcPr>
          <w:p w14:paraId="4A05CD19" w14:textId="454A9139" w:rsidR="00157E16" w:rsidRDefault="00702415" w:rsidP="00702415">
            <w:pPr>
              <w:pStyle w:val="Prrafodelista"/>
              <w:numPr>
                <w:ilvl w:val="0"/>
                <w:numId w:val="14"/>
              </w:numPr>
              <w:rPr>
                <w:rFonts w:ascii="Roboto Light" w:hAnsi="Roboto Light"/>
                <w:sz w:val="20"/>
              </w:rPr>
            </w:pPr>
            <w:proofErr w:type="spellStart"/>
            <w:r w:rsidRPr="00702415">
              <w:rPr>
                <w:rFonts w:ascii="Roboto Light" w:hAnsi="Roboto Light"/>
                <w:sz w:val="20"/>
              </w:rPr>
              <w:t>Huhn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 xml:space="preserve">, </w:t>
            </w:r>
            <w:proofErr w:type="spellStart"/>
            <w:r w:rsidRPr="00702415">
              <w:rPr>
                <w:rFonts w:ascii="Roboto Light" w:hAnsi="Roboto Light"/>
                <w:sz w:val="20"/>
              </w:rPr>
              <w:t>S</w:t>
            </w:r>
            <w:r>
              <w:rPr>
                <w:rFonts w:ascii="Roboto Light" w:hAnsi="Roboto Light"/>
                <w:sz w:val="20"/>
              </w:rPr>
              <w:t>ebastian</w:t>
            </w:r>
            <w:proofErr w:type="spellEnd"/>
            <w:r>
              <w:rPr>
                <w:rFonts w:ascii="Roboto Light" w:hAnsi="Roboto Light"/>
                <w:sz w:val="20"/>
              </w:rPr>
              <w:t xml:space="preserve"> et. al.</w:t>
            </w:r>
            <w:r w:rsidRPr="00702415">
              <w:rPr>
                <w:rFonts w:ascii="Roboto Light" w:hAnsi="Roboto Light"/>
                <w:sz w:val="20"/>
              </w:rPr>
              <w:t xml:space="preserve"> 2013. </w:t>
            </w:r>
            <w:r>
              <w:rPr>
                <w:rFonts w:ascii="Roboto Light" w:hAnsi="Roboto Light"/>
                <w:sz w:val="20"/>
              </w:rPr>
              <w:t>“</w:t>
            </w:r>
            <w:r w:rsidRPr="00702415">
              <w:rPr>
                <w:rFonts w:ascii="Roboto Light" w:hAnsi="Roboto Light"/>
                <w:sz w:val="20"/>
              </w:rPr>
              <w:t>La construcción de realidades inseguras. Reflexiones acerca de la violencia en Centroamérica</w:t>
            </w:r>
            <w:r>
              <w:rPr>
                <w:rFonts w:ascii="Roboto Light" w:hAnsi="Roboto Light"/>
                <w:sz w:val="20"/>
              </w:rPr>
              <w:t>”</w:t>
            </w:r>
            <w:r w:rsidRPr="00702415">
              <w:rPr>
                <w:rFonts w:ascii="Roboto Light" w:hAnsi="Roboto Light"/>
                <w:sz w:val="20"/>
              </w:rPr>
              <w:t>. </w:t>
            </w:r>
            <w:r w:rsidRPr="00702415">
              <w:rPr>
                <w:rFonts w:ascii="Roboto Light" w:hAnsi="Roboto Light"/>
                <w:i/>
                <w:iCs/>
                <w:sz w:val="20"/>
              </w:rPr>
              <w:t>Revista De Ciencias Sociales</w:t>
            </w:r>
            <w:r w:rsidRPr="00702415">
              <w:rPr>
                <w:rFonts w:ascii="Roboto Light" w:hAnsi="Roboto Light"/>
                <w:sz w:val="20"/>
              </w:rPr>
              <w:t>, (117-118). </w:t>
            </w:r>
          </w:p>
          <w:p w14:paraId="0C2AD073" w14:textId="5B9A1238" w:rsidR="00702415" w:rsidRPr="00702415" w:rsidRDefault="00702415" w:rsidP="00702415">
            <w:pPr>
              <w:pStyle w:val="Prrafodelista"/>
              <w:numPr>
                <w:ilvl w:val="0"/>
                <w:numId w:val="14"/>
              </w:numPr>
              <w:rPr>
                <w:rFonts w:ascii="Roboto Light" w:hAnsi="Roboto Light"/>
                <w:sz w:val="20"/>
              </w:rPr>
            </w:pPr>
            <w:r w:rsidRPr="00702415">
              <w:rPr>
                <w:rFonts w:ascii="Roboto Light" w:hAnsi="Roboto Light"/>
                <w:sz w:val="20"/>
              </w:rPr>
              <w:t>Hume, Mo. “</w:t>
            </w:r>
            <w:proofErr w:type="spellStart"/>
            <w:r w:rsidRPr="00702415">
              <w:rPr>
                <w:rFonts w:ascii="Roboto Light" w:hAnsi="Roboto Light"/>
                <w:sz w:val="20"/>
              </w:rPr>
              <w:t>The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 xml:space="preserve"> </w:t>
            </w:r>
            <w:proofErr w:type="spellStart"/>
            <w:r w:rsidRPr="00702415">
              <w:rPr>
                <w:rFonts w:ascii="Roboto Light" w:hAnsi="Roboto Light"/>
                <w:sz w:val="20"/>
              </w:rPr>
              <w:t>Myths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 xml:space="preserve"> </w:t>
            </w:r>
            <w:proofErr w:type="spellStart"/>
            <w:r w:rsidRPr="00702415">
              <w:rPr>
                <w:rFonts w:ascii="Roboto Light" w:hAnsi="Roboto Light"/>
                <w:sz w:val="20"/>
              </w:rPr>
              <w:t>of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 xml:space="preserve"> </w:t>
            </w:r>
            <w:proofErr w:type="spellStart"/>
            <w:r w:rsidRPr="00702415">
              <w:rPr>
                <w:rFonts w:ascii="Roboto Light" w:hAnsi="Roboto Light"/>
                <w:sz w:val="20"/>
              </w:rPr>
              <w:t>Violence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 xml:space="preserve">: </w:t>
            </w:r>
            <w:proofErr w:type="spellStart"/>
            <w:r w:rsidRPr="00702415">
              <w:rPr>
                <w:rFonts w:ascii="Roboto Light" w:hAnsi="Roboto Light"/>
                <w:sz w:val="20"/>
              </w:rPr>
              <w:t>Gender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 xml:space="preserve">, </w:t>
            </w:r>
            <w:proofErr w:type="spellStart"/>
            <w:r w:rsidRPr="00702415">
              <w:rPr>
                <w:rFonts w:ascii="Roboto Light" w:hAnsi="Roboto Light"/>
                <w:sz w:val="20"/>
              </w:rPr>
              <w:t>Conflict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 xml:space="preserve">, and </w:t>
            </w:r>
            <w:proofErr w:type="spellStart"/>
            <w:r w:rsidRPr="00702415">
              <w:rPr>
                <w:rFonts w:ascii="Roboto Light" w:hAnsi="Roboto Light"/>
                <w:sz w:val="20"/>
              </w:rPr>
              <w:t>Community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 xml:space="preserve"> in El Salvador.” </w:t>
            </w:r>
            <w:proofErr w:type="spellStart"/>
            <w:r w:rsidRPr="00702415">
              <w:rPr>
                <w:rFonts w:ascii="Roboto Light" w:hAnsi="Roboto Light"/>
                <w:i/>
                <w:iCs/>
                <w:sz w:val="20"/>
              </w:rPr>
              <w:t>Latin</w:t>
            </w:r>
            <w:proofErr w:type="spellEnd"/>
            <w:r w:rsidRPr="00702415">
              <w:rPr>
                <w:rFonts w:ascii="Roboto Light" w:hAnsi="Roboto Light"/>
                <w:i/>
                <w:iCs/>
                <w:sz w:val="20"/>
              </w:rPr>
              <w:t xml:space="preserve"> American </w:t>
            </w:r>
            <w:proofErr w:type="spellStart"/>
            <w:r w:rsidRPr="00702415">
              <w:rPr>
                <w:rFonts w:ascii="Roboto Light" w:hAnsi="Roboto Light"/>
                <w:i/>
                <w:iCs/>
                <w:sz w:val="20"/>
              </w:rPr>
              <w:t>perspectives</w:t>
            </w:r>
            <w:proofErr w:type="spellEnd"/>
            <w:r w:rsidRPr="00702415">
              <w:rPr>
                <w:rFonts w:ascii="Roboto Light" w:hAnsi="Roboto Light"/>
                <w:sz w:val="20"/>
              </w:rPr>
              <w:t> 35.5 (2008): 59–76</w:t>
            </w:r>
          </w:p>
        </w:tc>
      </w:tr>
    </w:tbl>
    <w:p w14:paraId="4707C4D0" w14:textId="77777777" w:rsidR="00615D2B" w:rsidRPr="00702415" w:rsidRDefault="00615D2B">
      <w:pPr>
        <w:rPr>
          <w:rFonts w:ascii="Roboto Light" w:eastAsia="Times New Roman" w:hAnsi="Roboto Light" w:cs="Times New Roman"/>
          <w:color w:val="000000" w:themeColor="text1"/>
          <w:sz w:val="20"/>
          <w:szCs w:val="22"/>
          <w:lang w:val="es-CR" w:eastAsia="es-MX"/>
        </w:rPr>
      </w:pPr>
    </w:p>
    <w:p w14:paraId="36542CE7" w14:textId="1EBE4DC8" w:rsidR="00710BC5" w:rsidRDefault="00CB2037">
      <w:pPr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</w:pPr>
      <w:r w:rsidRPr="009F3B3C"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  <w:t>Metodología</w:t>
      </w:r>
    </w:p>
    <w:p w14:paraId="3E55F73B" w14:textId="77777777" w:rsidR="0037779B" w:rsidRDefault="0037779B" w:rsidP="00253950">
      <w:pPr>
        <w:jc w:val="both"/>
        <w:rPr>
          <w:rFonts w:ascii="Myriad Pro Light" w:eastAsia="Times New Roman" w:hAnsi="Myriad Pro Light" w:cs="Times New Roman"/>
          <w:color w:val="000000" w:themeColor="text1"/>
          <w:lang w:val="es-CR" w:eastAsia="es-MX"/>
        </w:rPr>
      </w:pPr>
    </w:p>
    <w:p w14:paraId="6C525644" w14:textId="78C3FE64" w:rsidR="000B27B7" w:rsidRPr="00702415" w:rsidRDefault="000B27B7" w:rsidP="00072DA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0"/>
        <w:jc w:val="both"/>
        <w:rPr>
          <w:rFonts w:ascii="Myriad Pro Light" w:eastAsia="Times New Roman" w:hAnsi="Myriad Pro Light" w:cs="Times New Roman"/>
          <w:color w:val="000000" w:themeColor="text1"/>
          <w:lang w:val="es-CR" w:eastAsia="es-MX"/>
        </w:rPr>
      </w:pPr>
      <w:r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La propuesta curricular</w:t>
      </w:r>
      <w:r w:rsidR="00072DA4"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del curso</w:t>
      </w:r>
      <w:r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se basa en cuatro grandes temas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distribuidos a lo largo de diez sesiones</w:t>
      </w:r>
      <w:r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: </w:t>
      </w:r>
      <w:r w:rsidR="00072DA4"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(a)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las</w:t>
      </w:r>
      <w:r w:rsidR="00072DA4"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</w:t>
      </w:r>
      <w:r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particularidades</w:t>
      </w:r>
      <w:r w:rsidR="00702415"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y 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la</w:t>
      </w:r>
      <w:r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lógica 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propia</w:t>
      </w:r>
      <w:r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de la investigación cualitativa,</w:t>
      </w:r>
      <w:r w:rsidR="00072DA4"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(b)</w:t>
      </w:r>
      <w:r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claves para un</w:t>
      </w:r>
      <w:r w:rsidR="00702415"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diseño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sólido</w:t>
      </w:r>
      <w:r w:rsidR="00702415"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en la investigación cualitativa: muestreo, análisis</w:t>
      </w:r>
      <w:r w:rsid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,</w:t>
      </w:r>
      <w:r w:rsidR="00702415"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validez</w:t>
      </w:r>
      <w:r w:rsid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y consideraciones éticas</w:t>
      </w:r>
      <w:r w:rsidR="00702415"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c) </w:t>
      </w:r>
      <w:r w:rsidR="00072DA4"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principales </w:t>
      </w:r>
      <w:r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técnicas de recolección</w:t>
      </w:r>
      <w:r w:rsidR="00072DA4"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de información y generación de datos</w:t>
      </w:r>
      <w:r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y </w:t>
      </w:r>
      <w:r w:rsidR="00072DA4"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(d) </w:t>
      </w:r>
      <w:r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reflexiones sobre sus potencialidades para el estudio de 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problemas asociados con </w:t>
      </w:r>
      <w:r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la seguridad ciudadana en 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América Central y República Dominicana.</w:t>
      </w:r>
    </w:p>
    <w:p w14:paraId="6D3BD2B5" w14:textId="5E44DBF4" w:rsidR="00C02B25" w:rsidRDefault="00622E77" w:rsidP="00D01E5D">
      <w:pPr>
        <w:ind w:firstLine="708"/>
        <w:jc w:val="both"/>
        <w:rPr>
          <w:rFonts w:ascii="Myriad Pro Light" w:eastAsia="Times New Roman" w:hAnsi="Myriad Pro Light" w:cs="Times New Roman"/>
          <w:color w:val="000000" w:themeColor="text1"/>
          <w:lang w:val="es-CR" w:eastAsia="es-MX"/>
        </w:rPr>
      </w:pPr>
      <w:r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La propuesta metodológica y pedagógica se fundamenta</w:t>
      </w:r>
      <w:r w:rsidR="004B5AA9"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en</w:t>
      </w:r>
      <w:r w:rsidRPr="0070241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la participación</w:t>
      </w:r>
      <w:r w:rsidRPr="00622E77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en</w:t>
      </w:r>
      <w:r w:rsidR="00157E16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clases sincrónicas y asincrónicas y 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en la orientación para </w:t>
      </w:r>
      <w:r w:rsidR="00157E16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la elaboración de un diseño de investigación cualitativo que requerirá alrededor de </w:t>
      </w:r>
      <w:r w:rsidR="00072DA4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cinco horas</w:t>
      </w:r>
      <w:r w:rsidR="00D01E5D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de trabajo</w:t>
      </w:r>
      <w:r w:rsidR="00072DA4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</w:t>
      </w:r>
      <w:r w:rsidR="00157E16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ex aula</w:t>
      </w:r>
      <w:r w:rsidR="00D01E5D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</w:t>
      </w:r>
      <w:r w:rsidR="00D01E5D" w:rsidRPr="00253950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(2</w:t>
      </w:r>
      <w:r w:rsidR="00D01E5D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0</w:t>
      </w:r>
      <w:r w:rsidR="00D01E5D" w:rsidRPr="00253950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horas </w:t>
      </w:r>
      <w:r w:rsidR="00157E16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de clases </w:t>
      </w:r>
      <w:r w:rsidR="00D01E5D" w:rsidRPr="00253950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sincrónicas </w:t>
      </w:r>
      <w:r w:rsidR="00157E16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y asincrónicas </w:t>
      </w:r>
      <w:r w:rsidR="00D01E5D" w:rsidRPr="00253950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y </w:t>
      </w:r>
      <w:r w:rsidR="00D01E5D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5</w:t>
      </w:r>
      <w:r w:rsidR="00D01E5D" w:rsidRPr="00253950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horas </w:t>
      </w:r>
      <w:r w:rsidR="00157E16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de trabajo ex aula</w:t>
      </w:r>
      <w:r w:rsidR="00D01E5D" w:rsidRPr="00253950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), para un total de </w:t>
      </w:r>
      <w:r w:rsidR="00D01E5D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25</w:t>
      </w:r>
      <w:r w:rsidR="00D01E5D" w:rsidRPr="00253950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horas</w:t>
      </w:r>
      <w:r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.</w:t>
      </w:r>
      <w:r w:rsidR="00072DA4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</w:t>
      </w:r>
    </w:p>
    <w:p w14:paraId="09A2CADB" w14:textId="1664FA0A" w:rsidR="00C02B25" w:rsidRDefault="00072DA4" w:rsidP="00D01E5D">
      <w:pPr>
        <w:ind w:firstLine="708"/>
        <w:jc w:val="both"/>
        <w:rPr>
          <w:rFonts w:ascii="Myriad Pro Light" w:eastAsia="Times New Roman" w:hAnsi="Myriad Pro Light" w:cs="Times New Roman"/>
          <w:color w:val="000000" w:themeColor="text1"/>
          <w:lang w:val="es-CR" w:eastAsia="es-MX"/>
        </w:rPr>
      </w:pPr>
      <w:r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Las sesiones sincrónicas</w:t>
      </w:r>
      <w:r w:rsidR="00622E77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</w:t>
      </w:r>
      <w:r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tendrán lugar</w:t>
      </w:r>
      <w:r w:rsidR="00622E77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</w:t>
      </w:r>
      <w:r w:rsidR="00157E16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los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lunes y </w:t>
      </w:r>
      <w:r w:rsidR="00157E16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miércoles </w:t>
      </w:r>
      <w:r w:rsidR="00622E77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durante 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cinco </w:t>
      </w:r>
      <w:r w:rsidR="00622E77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semanas</w:t>
      </w:r>
      <w:r w:rsidR="009309B4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consecutivas</w:t>
      </w:r>
      <w:r w:rsidR="00622E77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. Estas sesiones 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contemplan</w:t>
      </w:r>
      <w:r w:rsidR="00D01E5D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dos grandes actividades</w:t>
      </w:r>
      <w:r w:rsidR="00622E77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: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los días lunes se presenta</w:t>
      </w:r>
      <w:r w:rsidR="00622E77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una clase expositiva que </w:t>
      </w:r>
      <w:r w:rsidR="009309B4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desarroll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a</w:t>
      </w:r>
      <w:r w:rsidR="00622E77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el contenido 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teórico fundamental </w:t>
      </w:r>
      <w:r w:rsidR="00622E77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y</w:t>
      </w:r>
      <w:r w:rsidR="00D01E5D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, para complementar,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los miércoles la clase se divide en una sección de fortalecimiento y resolución de dudas teóricos y una sección </w:t>
      </w:r>
      <w:r w:rsidR="00157E16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de trabajo en grupo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para 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lastRenderedPageBreak/>
        <w:t>la elaboración de un diseño sólido de investigación con técnicas cualitativas</w:t>
      </w:r>
      <w:r w:rsidR="00157E16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en </w:t>
      </w:r>
      <w:r w:rsidR="009309B4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temas </w:t>
      </w:r>
      <w:r w:rsidR="00157E16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referidos a</w:t>
      </w:r>
      <w:r w:rsidR="009309B4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seguridad</w:t>
      </w:r>
      <w:r w:rsidR="00487A51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en la región</w:t>
      </w:r>
      <w:r w:rsidR="00622E77" w:rsidRPr="00622E77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.</w:t>
      </w:r>
      <w:r w:rsidR="00B16752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</w:t>
      </w:r>
    </w:p>
    <w:p w14:paraId="4DF82197" w14:textId="5ADBE180" w:rsidR="009309B4" w:rsidRPr="009309B4" w:rsidRDefault="00072DA4" w:rsidP="00D01E5D">
      <w:pPr>
        <w:ind w:firstLine="708"/>
        <w:jc w:val="both"/>
        <w:rPr>
          <w:rFonts w:ascii="Myriad Pro Light" w:eastAsia="Times New Roman" w:hAnsi="Myriad Pro Light" w:cs="Times New Roman"/>
          <w:color w:val="000000" w:themeColor="text1"/>
          <w:lang w:val="es-CR" w:eastAsia="es-MX"/>
        </w:rPr>
      </w:pPr>
      <w:r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Con relación al </w:t>
      </w:r>
      <w:r w:rsidR="00157E16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trabajo ex aula</w:t>
      </w:r>
      <w:r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, se propone</w:t>
      </w:r>
      <w:r w:rsidR="00D01E5D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que las y los participantes realicen en grupo </w:t>
      </w:r>
      <w:r w:rsidR="00157E16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el diseño de</w:t>
      </w:r>
      <w:r w:rsidR="0000514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investigación utilizando</w:t>
      </w:r>
      <w:r w:rsidR="00157E16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</w:t>
      </w:r>
      <w:r w:rsidR="0000514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técnicas de investigación</w:t>
      </w:r>
      <w:r w:rsidR="000B27B7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cualitativa</w:t>
      </w:r>
      <w:r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sobre seguridad ciudadana, bajo guía de la docente</w:t>
      </w:r>
      <w:r w:rsidR="00887F73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. </w:t>
      </w:r>
      <w:r w:rsidR="00005145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Se contempla un diseño que integre: la selección de una muestra, la elección de una técnica, la elaboración de una pauta e instrumento, la propuesta de elementos que le den validez al diseño y la discusión sobre la ética en el mismo</w:t>
      </w:r>
      <w:r w:rsidR="000B27B7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.</w:t>
      </w:r>
      <w:r w:rsidR="00837647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Para ello, la docente se reunirá virtualmente con cada grupo para dar seguimiento y apoyar este ejercicio.</w:t>
      </w:r>
      <w:r w:rsidR="000B27B7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</w:t>
      </w:r>
    </w:p>
    <w:p w14:paraId="19B177CA" w14:textId="23E7FE25" w:rsidR="00253950" w:rsidRPr="00253950" w:rsidRDefault="00D01E5D" w:rsidP="00D01E5D">
      <w:pPr>
        <w:ind w:firstLine="708"/>
        <w:jc w:val="both"/>
        <w:rPr>
          <w:rFonts w:ascii="Myriad Pro Light" w:eastAsia="Times New Roman" w:hAnsi="Myriad Pro Light" w:cs="Times New Roman"/>
          <w:color w:val="000000" w:themeColor="text1"/>
          <w:lang w:val="es-CR" w:eastAsia="es-MX"/>
        </w:rPr>
      </w:pPr>
      <w:r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La bibliografía del curso</w:t>
      </w:r>
      <w:r w:rsidR="00253950" w:rsidRPr="00253950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</w:t>
      </w:r>
      <w:r w:rsidR="00837647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será proporcionada por la docente y </w:t>
      </w:r>
      <w:r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>estará disponible</w:t>
      </w:r>
      <w:r w:rsidR="00253950" w:rsidRPr="00253950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en versión electrónica</w:t>
      </w:r>
      <w:r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para todos los participantes </w:t>
      </w:r>
      <w:r w:rsidR="00253950" w:rsidRPr="00253950">
        <w:rPr>
          <w:rFonts w:ascii="Myriad Pro Light" w:eastAsia="Times New Roman" w:hAnsi="Myriad Pro Light" w:cs="Times New Roman"/>
          <w:color w:val="000000" w:themeColor="text1"/>
          <w:lang w:val="es-CR" w:eastAsia="es-MX"/>
        </w:rPr>
        <w:t xml:space="preserve"> </w:t>
      </w:r>
    </w:p>
    <w:p w14:paraId="0769C317" w14:textId="77777777" w:rsidR="00A71B52" w:rsidRPr="00253950" w:rsidRDefault="00A71B52" w:rsidP="00CB2037">
      <w:pPr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ES" w:eastAsia="es-MX"/>
        </w:rPr>
      </w:pPr>
    </w:p>
    <w:p w14:paraId="19C11D8D" w14:textId="2FF5E548" w:rsidR="00CB2037" w:rsidRDefault="00CB2037" w:rsidP="00CB2037">
      <w:pPr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</w:pPr>
      <w:r w:rsidRPr="009F3B3C"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  <w:t>Evaluación</w:t>
      </w:r>
    </w:p>
    <w:p w14:paraId="2CD2194B" w14:textId="5E2CE2C7" w:rsidR="00636CDF" w:rsidRPr="00005145" w:rsidRDefault="00636CDF" w:rsidP="004B5AA9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005145">
        <w:rPr>
          <w:sz w:val="24"/>
          <w:szCs w:val="24"/>
        </w:rPr>
        <w:t>La asistencia es obligatoria</w:t>
      </w:r>
      <w:r w:rsidR="00005145" w:rsidRPr="00005145">
        <w:rPr>
          <w:sz w:val="24"/>
          <w:szCs w:val="24"/>
        </w:rPr>
        <w:t>.</w:t>
      </w:r>
    </w:p>
    <w:p w14:paraId="64ABC78D" w14:textId="572AB994" w:rsidR="004B5AA9" w:rsidRPr="00005145" w:rsidRDefault="004B5AA9" w:rsidP="004B5AA9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005145">
        <w:rPr>
          <w:sz w:val="24"/>
          <w:szCs w:val="24"/>
        </w:rPr>
        <w:t xml:space="preserve">El trabajo grupal será bajo guía de la docente y consiste en </w:t>
      </w:r>
      <w:r w:rsidR="00BC71B7">
        <w:rPr>
          <w:sz w:val="24"/>
          <w:szCs w:val="24"/>
        </w:rPr>
        <w:t>tres entregables: a) la muestra del diseño y su justificación, b) la selección de una técnica  y c) su justificación y el instrumento: pauta, dimensiones y guía.</w:t>
      </w:r>
    </w:p>
    <w:p w14:paraId="3AFB65EA" w14:textId="040BD219" w:rsidR="004B5AA9" w:rsidRPr="00005145" w:rsidRDefault="004B5AA9" w:rsidP="004B5AA9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005145">
        <w:rPr>
          <w:sz w:val="24"/>
          <w:szCs w:val="24"/>
        </w:rPr>
        <w:t>El trabajo final consiste en</w:t>
      </w:r>
      <w:r w:rsidR="00BC71B7">
        <w:rPr>
          <w:sz w:val="24"/>
          <w:szCs w:val="24"/>
        </w:rPr>
        <w:t xml:space="preserve"> que cada grupo</w:t>
      </w:r>
      <w:r w:rsidRPr="00005145">
        <w:rPr>
          <w:sz w:val="24"/>
          <w:szCs w:val="24"/>
        </w:rPr>
        <w:t xml:space="preserve"> present</w:t>
      </w:r>
      <w:r w:rsidR="00BC71B7">
        <w:rPr>
          <w:sz w:val="24"/>
          <w:szCs w:val="24"/>
        </w:rPr>
        <w:t>e</w:t>
      </w:r>
      <w:r w:rsidRPr="00005145">
        <w:rPr>
          <w:sz w:val="24"/>
          <w:szCs w:val="24"/>
        </w:rPr>
        <w:t xml:space="preserve"> </w:t>
      </w:r>
      <w:r w:rsidR="00BC71B7">
        <w:rPr>
          <w:sz w:val="24"/>
          <w:szCs w:val="24"/>
        </w:rPr>
        <w:t>un diseño</w:t>
      </w:r>
      <w:r w:rsidRPr="00005145">
        <w:rPr>
          <w:sz w:val="24"/>
          <w:szCs w:val="24"/>
        </w:rPr>
        <w:t xml:space="preserve"> de investigación</w:t>
      </w:r>
      <w:r w:rsidR="00BC71B7">
        <w:rPr>
          <w:sz w:val="24"/>
          <w:szCs w:val="24"/>
        </w:rPr>
        <w:t xml:space="preserve"> utilizando métodos cualitativos basado en problemas de seguridad ciudadana en América Central y República Dominicana</w:t>
      </w:r>
      <w:r w:rsidRPr="00005145">
        <w:rPr>
          <w:sz w:val="24"/>
          <w:szCs w:val="24"/>
        </w:rPr>
        <w:t>.</w:t>
      </w:r>
    </w:p>
    <w:p w14:paraId="653B6B8A" w14:textId="0BEB49D3" w:rsidR="00837647" w:rsidRDefault="00837647" w:rsidP="00636CDF">
      <w:pPr>
        <w:jc w:val="both"/>
        <w:rPr>
          <w:rFonts w:ascii="Myriad Pro Light" w:eastAsia="Times New Roman" w:hAnsi="Myriad Pro Light" w:cs="Times New Roman"/>
          <w:color w:val="000000" w:themeColor="text1"/>
          <w:lang w:val="es-CR" w:eastAsia="es-MX"/>
        </w:rPr>
      </w:pPr>
    </w:p>
    <w:p w14:paraId="5D87E6F9" w14:textId="77777777" w:rsidR="00636CDF" w:rsidRPr="00636CDF" w:rsidRDefault="00636CDF" w:rsidP="00636CDF">
      <w:pPr>
        <w:jc w:val="both"/>
        <w:rPr>
          <w:rFonts w:ascii="Myriad Pro Light" w:eastAsia="Times New Roman" w:hAnsi="Myriad Pro Light" w:cs="Times New Roman"/>
          <w:color w:val="000000" w:themeColor="text1"/>
          <w:lang w:val="es-CR" w:eastAsia="es-MX"/>
        </w:rPr>
      </w:pPr>
    </w:p>
    <w:tbl>
      <w:tblPr>
        <w:tblStyle w:val="Tablanormal51"/>
        <w:tblW w:w="0" w:type="auto"/>
        <w:tblLook w:val="06A0" w:firstRow="1" w:lastRow="0" w:firstColumn="1" w:lastColumn="0" w:noHBand="1" w:noVBand="1"/>
      </w:tblPr>
      <w:tblGrid>
        <w:gridCol w:w="5529"/>
        <w:gridCol w:w="2975"/>
      </w:tblGrid>
      <w:tr w:rsidR="0037779B" w:rsidRPr="0037779B" w14:paraId="76F08457" w14:textId="77777777" w:rsidTr="00837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04" w:type="dxa"/>
            <w:gridSpan w:val="2"/>
            <w:tcBorders>
              <w:bottom w:val="single" w:sz="8" w:space="0" w:color="1F3864" w:themeColor="accent1" w:themeShade="80"/>
            </w:tcBorders>
          </w:tcPr>
          <w:p w14:paraId="1321135D" w14:textId="77777777" w:rsidR="00636CDF" w:rsidRPr="0037779B" w:rsidRDefault="00636CDF" w:rsidP="007A4A68">
            <w:pPr>
              <w:ind w:right="-78"/>
              <w:contextualSpacing/>
              <w:jc w:val="center"/>
              <w:rPr>
                <w:rFonts w:ascii="Roboto Light" w:hAnsi="Roboto Light" w:cs="Times New Roman"/>
                <w:i w:val="0"/>
                <w:color w:val="000000" w:themeColor="text1"/>
                <w:sz w:val="20"/>
                <w:szCs w:val="20"/>
                <w:lang w:val="es-419"/>
              </w:rPr>
            </w:pPr>
            <w:r w:rsidRPr="0037779B">
              <w:rPr>
                <w:rFonts w:ascii="Roboto Light" w:hAnsi="Roboto Light" w:cs="Times New Roman"/>
                <w:i w:val="0"/>
                <w:color w:val="000000" w:themeColor="text1"/>
                <w:sz w:val="20"/>
                <w:szCs w:val="20"/>
                <w:lang w:val="es-419"/>
              </w:rPr>
              <w:t>Criterios de evaluación</w:t>
            </w:r>
          </w:p>
        </w:tc>
      </w:tr>
      <w:tr w:rsidR="00837647" w:rsidRPr="0037779B" w14:paraId="5C0BF27F" w14:textId="77777777" w:rsidTr="00837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Borders>
              <w:right w:val="single" w:sz="8" w:space="0" w:color="1F3864" w:themeColor="accent1" w:themeShade="80"/>
            </w:tcBorders>
          </w:tcPr>
          <w:p w14:paraId="516617E2" w14:textId="3495B2E8" w:rsidR="00837647" w:rsidRPr="00BC71B7" w:rsidRDefault="00837647" w:rsidP="00005145">
            <w:pPr>
              <w:ind w:right="-994"/>
              <w:jc w:val="both"/>
              <w:rPr>
                <w:rFonts w:ascii="Myriad Pro Light" w:eastAsia="Times New Roman" w:hAnsi="Myriad Pro Light" w:cs="Times New Roman"/>
                <w:color w:val="000000" w:themeColor="text1"/>
                <w:sz w:val="20"/>
                <w:szCs w:val="20"/>
                <w:lang w:val="es-CR" w:eastAsia="es-MX"/>
              </w:rPr>
            </w:pPr>
            <w:r w:rsidRPr="0037779B">
              <w:rPr>
                <w:rFonts w:ascii="Myriad Pro Light" w:eastAsia="Times New Roman" w:hAnsi="Myriad Pro Light" w:cs="Times New Roman"/>
                <w:i w:val="0"/>
                <w:iCs w:val="0"/>
                <w:color w:val="000000" w:themeColor="text1"/>
                <w:sz w:val="20"/>
                <w:szCs w:val="20"/>
                <w:lang w:val="es-CR" w:eastAsia="es-MX"/>
              </w:rPr>
              <w:t xml:space="preserve">Trabajo grupal </w:t>
            </w:r>
            <w:r>
              <w:rPr>
                <w:rFonts w:ascii="Myriad Pro Light" w:eastAsia="Times New Roman" w:hAnsi="Myriad Pro Light" w:cs="Times New Roman"/>
                <w:i w:val="0"/>
                <w:iCs w:val="0"/>
                <w:color w:val="000000" w:themeColor="text1"/>
                <w:sz w:val="20"/>
                <w:szCs w:val="20"/>
                <w:lang w:val="es-CR" w:eastAsia="es-MX"/>
              </w:rPr>
              <w:t xml:space="preserve">del taller: </w:t>
            </w:r>
            <w:r w:rsidR="00005145">
              <w:rPr>
                <w:rFonts w:ascii="Myriad Pro Light" w:eastAsia="Times New Roman" w:hAnsi="Myriad Pro Light" w:cs="Times New Roman"/>
                <w:i w:val="0"/>
                <w:iCs w:val="0"/>
                <w:color w:val="000000" w:themeColor="text1"/>
                <w:sz w:val="20"/>
                <w:szCs w:val="20"/>
                <w:lang w:val="es-CR" w:eastAsia="es-MX"/>
              </w:rPr>
              <w:t>Tres entregables</w:t>
            </w:r>
            <w:r w:rsidR="00BC71B7">
              <w:rPr>
                <w:rFonts w:ascii="Myriad Pro Light" w:eastAsia="Times New Roman" w:hAnsi="Myriad Pro Light" w:cs="Times New Roman"/>
                <w:i w:val="0"/>
                <w:iCs w:val="0"/>
                <w:color w:val="000000" w:themeColor="text1"/>
                <w:sz w:val="20"/>
                <w:szCs w:val="20"/>
                <w:lang w:val="es-CR" w:eastAsia="es-MX"/>
              </w:rPr>
              <w:t>, cada uno 20%</w:t>
            </w:r>
          </w:p>
        </w:tc>
        <w:tc>
          <w:tcPr>
            <w:tcW w:w="2975" w:type="dxa"/>
            <w:tcBorders>
              <w:left w:val="single" w:sz="8" w:space="0" w:color="1F3864" w:themeColor="accent1" w:themeShade="80"/>
            </w:tcBorders>
          </w:tcPr>
          <w:p w14:paraId="54AF16D6" w14:textId="39C9CEB9" w:rsidR="00837647" w:rsidRPr="0037779B" w:rsidRDefault="00BC71B7" w:rsidP="008376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eastAsia="Times New Roman" w:hAnsi="Myriad Pro Light" w:cs="Times New Roman"/>
                <w:color w:val="000000" w:themeColor="text1"/>
                <w:sz w:val="20"/>
                <w:szCs w:val="20"/>
                <w:lang w:val="es-CR" w:eastAsia="es-MX"/>
              </w:rPr>
            </w:pPr>
            <w:r>
              <w:rPr>
                <w:rFonts w:ascii="Myriad Pro Light" w:eastAsia="Times New Roman" w:hAnsi="Myriad Pro Light" w:cs="Times New Roman"/>
                <w:color w:val="000000" w:themeColor="text1"/>
                <w:sz w:val="20"/>
                <w:szCs w:val="20"/>
                <w:lang w:val="es-CR" w:eastAsia="es-MX"/>
              </w:rPr>
              <w:t>60</w:t>
            </w:r>
            <w:r w:rsidR="00837647" w:rsidRPr="0037779B">
              <w:rPr>
                <w:rFonts w:ascii="Myriad Pro Light" w:eastAsia="Times New Roman" w:hAnsi="Myriad Pro Light" w:cs="Times New Roman"/>
                <w:color w:val="000000" w:themeColor="text1"/>
                <w:sz w:val="20"/>
                <w:szCs w:val="20"/>
                <w:lang w:val="es-CR" w:eastAsia="es-MX"/>
              </w:rPr>
              <w:t>%</w:t>
            </w:r>
          </w:p>
        </w:tc>
      </w:tr>
      <w:tr w:rsidR="00837647" w:rsidRPr="0037779B" w14:paraId="7B2D7BA3" w14:textId="77777777" w:rsidTr="00837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Borders>
              <w:right w:val="single" w:sz="8" w:space="0" w:color="1F3864" w:themeColor="accent1" w:themeShade="80"/>
            </w:tcBorders>
          </w:tcPr>
          <w:p w14:paraId="0D28AC5A" w14:textId="77777777" w:rsidR="00BC71B7" w:rsidRDefault="00837647" w:rsidP="00005145">
            <w:pPr>
              <w:ind w:right="-994"/>
              <w:jc w:val="both"/>
              <w:rPr>
                <w:rFonts w:ascii="Myriad Pro Light" w:eastAsia="Times New Roman" w:hAnsi="Myriad Pro Light" w:cs="Times New Roman"/>
                <w:color w:val="000000" w:themeColor="text1"/>
                <w:sz w:val="20"/>
                <w:szCs w:val="20"/>
                <w:lang w:val="es-CR" w:eastAsia="es-MX"/>
              </w:rPr>
            </w:pPr>
            <w:r>
              <w:rPr>
                <w:rFonts w:ascii="Myriad Pro Light" w:eastAsia="Times New Roman" w:hAnsi="Myriad Pro Light" w:cs="Times New Roman"/>
                <w:i w:val="0"/>
                <w:iCs w:val="0"/>
                <w:color w:val="000000" w:themeColor="text1"/>
                <w:sz w:val="20"/>
                <w:szCs w:val="20"/>
                <w:lang w:val="es-CR" w:eastAsia="es-MX"/>
              </w:rPr>
              <w:t>Trabajo</w:t>
            </w:r>
            <w:r w:rsidR="00BC71B7">
              <w:rPr>
                <w:rFonts w:ascii="Myriad Pro Light" w:eastAsia="Times New Roman" w:hAnsi="Myriad Pro Light" w:cs="Times New Roman"/>
                <w:i w:val="0"/>
                <w:iCs w:val="0"/>
                <w:color w:val="000000" w:themeColor="text1"/>
                <w:sz w:val="20"/>
                <w:szCs w:val="20"/>
                <w:lang w:val="es-CR" w:eastAsia="es-MX"/>
              </w:rPr>
              <w:t xml:space="preserve"> grupal</w:t>
            </w:r>
            <w:r>
              <w:rPr>
                <w:rFonts w:ascii="Myriad Pro Light" w:eastAsia="Times New Roman" w:hAnsi="Myriad Pro Light" w:cs="Times New Roman"/>
                <w:i w:val="0"/>
                <w:iCs w:val="0"/>
                <w:color w:val="000000" w:themeColor="text1"/>
                <w:sz w:val="20"/>
                <w:szCs w:val="20"/>
                <w:lang w:val="es-CR" w:eastAsia="es-MX"/>
              </w:rPr>
              <w:t xml:space="preserve"> final:</w:t>
            </w:r>
            <w:r w:rsidR="004B5AA9">
              <w:rPr>
                <w:rFonts w:ascii="Myriad Pro Light" w:eastAsia="Times New Roman" w:hAnsi="Myriad Pro Light" w:cs="Times New Roman"/>
                <w:i w:val="0"/>
                <w:iCs w:val="0"/>
                <w:color w:val="000000" w:themeColor="text1"/>
                <w:sz w:val="20"/>
                <w:szCs w:val="20"/>
                <w:lang w:val="es-CR" w:eastAsia="es-MX"/>
              </w:rPr>
              <w:t xml:space="preserve"> </w:t>
            </w:r>
            <w:r w:rsidR="00005145">
              <w:rPr>
                <w:rFonts w:ascii="Myriad Pro Light" w:eastAsia="Times New Roman" w:hAnsi="Myriad Pro Light" w:cs="Times New Roman"/>
                <w:i w:val="0"/>
                <w:iCs w:val="0"/>
                <w:color w:val="000000" w:themeColor="text1"/>
                <w:sz w:val="20"/>
                <w:szCs w:val="20"/>
                <w:lang w:val="es-CR" w:eastAsia="es-MX"/>
              </w:rPr>
              <w:t>Diseño completo con reflexión ética</w:t>
            </w:r>
            <w:r>
              <w:rPr>
                <w:rFonts w:ascii="Myriad Pro Light" w:eastAsia="Times New Roman" w:hAnsi="Myriad Pro Light" w:cs="Times New Roman"/>
                <w:i w:val="0"/>
                <w:iCs w:val="0"/>
                <w:color w:val="000000" w:themeColor="text1"/>
                <w:sz w:val="20"/>
                <w:szCs w:val="20"/>
                <w:lang w:val="es-CR" w:eastAsia="es-MX"/>
              </w:rPr>
              <w:t xml:space="preserve"> </w:t>
            </w:r>
            <w:r w:rsidR="00005145">
              <w:rPr>
                <w:rFonts w:ascii="Myriad Pro Light" w:eastAsia="Times New Roman" w:hAnsi="Myriad Pro Light" w:cs="Times New Roman"/>
                <w:i w:val="0"/>
                <w:iCs w:val="0"/>
                <w:color w:val="000000" w:themeColor="text1"/>
                <w:sz w:val="20"/>
                <w:szCs w:val="20"/>
                <w:lang w:val="es-CR" w:eastAsia="es-MX"/>
              </w:rPr>
              <w:t xml:space="preserve">y </w:t>
            </w:r>
          </w:p>
          <w:p w14:paraId="5162DB69" w14:textId="13CE01E5" w:rsidR="00837647" w:rsidRPr="004B5AA9" w:rsidRDefault="00005145" w:rsidP="00005145">
            <w:pPr>
              <w:ind w:right="-994"/>
              <w:jc w:val="both"/>
              <w:rPr>
                <w:rFonts w:ascii="Myriad Pro Light" w:eastAsia="Times New Roman" w:hAnsi="Myriad Pro Light" w:cs="Times New Roman"/>
                <w:color w:val="000000" w:themeColor="text1"/>
                <w:sz w:val="20"/>
                <w:szCs w:val="20"/>
                <w:lang w:val="es-CR" w:eastAsia="es-MX"/>
              </w:rPr>
            </w:pPr>
            <w:r>
              <w:rPr>
                <w:rFonts w:ascii="Myriad Pro Light" w:eastAsia="Times New Roman" w:hAnsi="Myriad Pro Light" w:cs="Times New Roman"/>
                <w:i w:val="0"/>
                <w:iCs w:val="0"/>
                <w:color w:val="000000" w:themeColor="text1"/>
                <w:sz w:val="20"/>
                <w:szCs w:val="20"/>
                <w:lang w:val="es-CR" w:eastAsia="es-MX"/>
              </w:rPr>
              <w:t xml:space="preserve">discusión </w:t>
            </w:r>
            <w:r w:rsidR="00BC71B7">
              <w:rPr>
                <w:rFonts w:ascii="Myriad Pro Light" w:eastAsia="Times New Roman" w:hAnsi="Myriad Pro Light" w:cs="Times New Roman"/>
                <w:i w:val="0"/>
                <w:iCs w:val="0"/>
                <w:color w:val="000000" w:themeColor="text1"/>
                <w:sz w:val="20"/>
                <w:szCs w:val="20"/>
                <w:lang w:val="es-CR" w:eastAsia="es-MX"/>
              </w:rPr>
              <w:t>s</w:t>
            </w:r>
            <w:r>
              <w:rPr>
                <w:rFonts w:ascii="Myriad Pro Light" w:eastAsia="Times New Roman" w:hAnsi="Myriad Pro Light" w:cs="Times New Roman"/>
                <w:i w:val="0"/>
                <w:iCs w:val="0"/>
                <w:color w:val="000000" w:themeColor="text1"/>
                <w:sz w:val="20"/>
                <w:szCs w:val="20"/>
                <w:lang w:val="es-CR" w:eastAsia="es-MX"/>
              </w:rPr>
              <w:t>obre criterios de validez.</w:t>
            </w:r>
          </w:p>
        </w:tc>
        <w:tc>
          <w:tcPr>
            <w:tcW w:w="2975" w:type="dxa"/>
            <w:tcBorders>
              <w:left w:val="single" w:sz="8" w:space="0" w:color="1F3864" w:themeColor="accent1" w:themeShade="80"/>
            </w:tcBorders>
          </w:tcPr>
          <w:p w14:paraId="58882CDA" w14:textId="651A30DE" w:rsidR="00837647" w:rsidRPr="0037779B" w:rsidRDefault="00BC71B7" w:rsidP="008376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eastAsia="Times New Roman" w:hAnsi="Myriad Pro Light" w:cs="Times New Roman"/>
                <w:color w:val="000000" w:themeColor="text1"/>
                <w:sz w:val="20"/>
                <w:szCs w:val="20"/>
                <w:lang w:val="es-CR" w:eastAsia="es-MX"/>
              </w:rPr>
            </w:pPr>
            <w:r>
              <w:rPr>
                <w:rFonts w:ascii="Myriad Pro Light" w:eastAsia="Times New Roman" w:hAnsi="Myriad Pro Light" w:cs="Times New Roman"/>
                <w:color w:val="000000" w:themeColor="text1"/>
                <w:sz w:val="20"/>
                <w:szCs w:val="20"/>
                <w:lang w:val="es-CR" w:eastAsia="es-MX"/>
              </w:rPr>
              <w:t>40</w:t>
            </w:r>
            <w:r w:rsidR="00837647">
              <w:rPr>
                <w:rFonts w:ascii="Myriad Pro Light" w:eastAsia="Times New Roman" w:hAnsi="Myriad Pro Light" w:cs="Times New Roman"/>
                <w:color w:val="000000" w:themeColor="text1"/>
                <w:sz w:val="20"/>
                <w:szCs w:val="20"/>
                <w:lang w:val="es-CR" w:eastAsia="es-MX"/>
              </w:rPr>
              <w:t>%</w:t>
            </w:r>
          </w:p>
        </w:tc>
      </w:tr>
      <w:tr w:rsidR="00837647" w:rsidRPr="0037779B" w14:paraId="23D9F9EC" w14:textId="77777777" w:rsidTr="00837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Borders>
              <w:right w:val="single" w:sz="8" w:space="0" w:color="1F3864" w:themeColor="accent1" w:themeShade="80"/>
            </w:tcBorders>
          </w:tcPr>
          <w:p w14:paraId="1AED1141" w14:textId="77777777" w:rsidR="00837647" w:rsidRPr="0037779B" w:rsidRDefault="00837647" w:rsidP="00837647">
            <w:pPr>
              <w:ind w:right="-31"/>
              <w:jc w:val="left"/>
              <w:rPr>
                <w:rFonts w:ascii="Myriad Pro Light" w:eastAsia="Times New Roman" w:hAnsi="Myriad Pro Light" w:cs="Times New Roman"/>
                <w:i w:val="0"/>
                <w:iCs w:val="0"/>
                <w:color w:val="000000" w:themeColor="text1"/>
                <w:sz w:val="20"/>
                <w:szCs w:val="20"/>
                <w:lang w:val="es-CR" w:eastAsia="es-MX"/>
              </w:rPr>
            </w:pPr>
            <w:r w:rsidRPr="0037779B">
              <w:rPr>
                <w:rFonts w:ascii="Myriad Pro Light" w:eastAsia="Times New Roman" w:hAnsi="Myriad Pro Light" w:cs="Times New Roman"/>
                <w:i w:val="0"/>
                <w:iCs w:val="0"/>
                <w:color w:val="000000" w:themeColor="text1"/>
                <w:sz w:val="20"/>
                <w:szCs w:val="20"/>
                <w:lang w:val="es-CR" w:eastAsia="es-MX"/>
              </w:rPr>
              <w:t>Total</w:t>
            </w:r>
          </w:p>
        </w:tc>
        <w:tc>
          <w:tcPr>
            <w:tcW w:w="2975" w:type="dxa"/>
            <w:tcBorders>
              <w:left w:val="single" w:sz="8" w:space="0" w:color="1F3864" w:themeColor="accent1" w:themeShade="80"/>
            </w:tcBorders>
          </w:tcPr>
          <w:p w14:paraId="13BBB9F7" w14:textId="77777777" w:rsidR="00837647" w:rsidRPr="0037779B" w:rsidRDefault="00837647" w:rsidP="008376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 Light" w:eastAsia="Times New Roman" w:hAnsi="Myriad Pro Light" w:cs="Times New Roman"/>
                <w:color w:val="000000" w:themeColor="text1"/>
                <w:sz w:val="20"/>
                <w:szCs w:val="20"/>
                <w:lang w:val="es-CR" w:eastAsia="es-MX"/>
              </w:rPr>
            </w:pPr>
            <w:r w:rsidRPr="0037779B">
              <w:rPr>
                <w:rFonts w:ascii="Myriad Pro Light" w:eastAsia="Times New Roman" w:hAnsi="Myriad Pro Light" w:cs="Times New Roman"/>
                <w:color w:val="000000" w:themeColor="text1"/>
                <w:sz w:val="20"/>
                <w:szCs w:val="20"/>
                <w:lang w:val="es-CR" w:eastAsia="es-MX"/>
              </w:rPr>
              <w:t>100%</w:t>
            </w:r>
          </w:p>
        </w:tc>
      </w:tr>
    </w:tbl>
    <w:p w14:paraId="7C558741" w14:textId="5ADDCD21" w:rsidR="00636CDF" w:rsidRDefault="00636CDF" w:rsidP="00636CDF">
      <w:pPr>
        <w:ind w:right="-994"/>
        <w:contextualSpacing/>
        <w:jc w:val="both"/>
        <w:rPr>
          <w:rFonts w:ascii="Roboto" w:hAnsi="Roboto" w:cs="Arial Unicode MS"/>
          <w:color w:val="163970"/>
          <w:spacing w:val="4"/>
          <w:sz w:val="20"/>
          <w:szCs w:val="20"/>
          <w:lang w:eastAsia="es-ES_tradnl"/>
          <w14:textOutline w14:w="0" w14:cap="flat" w14:cmpd="sng" w14:algn="ctr">
            <w14:noFill/>
            <w14:prstDash w14:val="solid"/>
            <w14:bevel/>
          </w14:textOutline>
        </w:rPr>
      </w:pPr>
    </w:p>
    <w:p w14:paraId="0A13419C" w14:textId="0EF62BD1" w:rsidR="009B5281" w:rsidRDefault="009B5281" w:rsidP="00636CDF">
      <w:pPr>
        <w:ind w:right="-994"/>
        <w:contextualSpacing/>
        <w:jc w:val="both"/>
        <w:rPr>
          <w:rFonts w:ascii="Roboto" w:hAnsi="Roboto" w:cs="Arial Unicode MS"/>
          <w:color w:val="163970"/>
          <w:spacing w:val="4"/>
          <w:sz w:val="20"/>
          <w:szCs w:val="20"/>
          <w:lang w:eastAsia="es-ES_tradnl"/>
          <w14:textOutline w14:w="0" w14:cap="flat" w14:cmpd="sng" w14:algn="ctr">
            <w14:noFill/>
            <w14:prstDash w14:val="solid"/>
            <w14:bevel/>
          </w14:textOutline>
        </w:rPr>
      </w:pPr>
    </w:p>
    <w:p w14:paraId="747C23DE" w14:textId="1F554712" w:rsidR="00205D2A" w:rsidRDefault="00205D2A" w:rsidP="00837647"/>
    <w:p w14:paraId="627884D5" w14:textId="203A9CDD" w:rsidR="009B5281" w:rsidRDefault="009B5281" w:rsidP="00DD1D11">
      <w:pPr>
        <w:ind w:right="-994"/>
        <w:contextualSpacing/>
        <w:jc w:val="both"/>
        <w:rPr>
          <w:rFonts w:ascii="Roboto" w:hAnsi="Roboto" w:cs="Arial Unicode MS"/>
          <w:color w:val="163970"/>
          <w:spacing w:val="4"/>
          <w:sz w:val="20"/>
          <w:szCs w:val="20"/>
          <w:lang w:eastAsia="es-ES_tradnl"/>
          <w14:textOutline w14:w="0" w14:cap="flat" w14:cmpd="sng" w14:algn="ctr">
            <w14:noFill/>
            <w14:prstDash w14:val="solid"/>
            <w14:bevel/>
          </w14:textOutline>
        </w:rPr>
      </w:pPr>
    </w:p>
    <w:p w14:paraId="03A080FD" w14:textId="3044588B" w:rsidR="00915D72" w:rsidRPr="00E726EF" w:rsidRDefault="00915D72" w:rsidP="00636CDF">
      <w:pPr>
        <w:ind w:right="-994"/>
        <w:contextualSpacing/>
        <w:jc w:val="both"/>
        <w:rPr>
          <w:rFonts w:ascii="Roboto" w:hAnsi="Roboto" w:cs="Arial Unicode MS"/>
          <w:color w:val="163970"/>
          <w:spacing w:val="4"/>
          <w:sz w:val="20"/>
          <w:szCs w:val="20"/>
          <w:lang w:eastAsia="es-ES_tradnl"/>
          <w14:textOutline w14:w="0" w14:cap="flat" w14:cmpd="sng" w14:algn="ctr">
            <w14:noFill/>
            <w14:prstDash w14:val="solid"/>
            <w14:bevel/>
          </w14:textOutline>
        </w:rPr>
      </w:pPr>
    </w:p>
    <w:p w14:paraId="6DFEAF73" w14:textId="07AD46F3" w:rsidR="00481F03" w:rsidRPr="00481F03" w:rsidRDefault="00481F03" w:rsidP="00CB2037">
      <w:pPr>
        <w:rPr>
          <w:rFonts w:ascii="Myriad Pro Light" w:eastAsia="Times New Roman" w:hAnsi="Myriad Pro Light" w:cs="Times New Roman"/>
          <w:color w:val="000000" w:themeColor="text1"/>
          <w:lang w:val="es-CR" w:eastAsia="es-MX"/>
        </w:rPr>
      </w:pPr>
      <w:r w:rsidRPr="00481F03">
        <w:rPr>
          <w:rFonts w:ascii="Myriad Pro Light" w:eastAsia="Times New Roman" w:hAnsi="Myriad Pro Light" w:cs="Times New Roman"/>
          <w:b/>
          <w:bCs/>
          <w:color w:val="C45911" w:themeColor="accent2" w:themeShade="BF"/>
          <w:lang w:val="es-CR" w:eastAsia="es-MX"/>
        </w:rPr>
        <w:t xml:space="preserve">Enlace de zoom: </w:t>
      </w:r>
      <w:r w:rsidRPr="006952BA">
        <w:rPr>
          <w:rFonts w:ascii="Myriad Pro Light" w:eastAsia="Times New Roman" w:hAnsi="Myriad Pro Light" w:cs="Times New Roman"/>
          <w:color w:val="000000" w:themeColor="text1"/>
          <w:highlight w:val="yellow"/>
          <w:lang w:val="es-CR" w:eastAsia="es-MX"/>
        </w:rPr>
        <w:t>este lo coloca el equipo de la Red CONOSE</w:t>
      </w:r>
    </w:p>
    <w:p w14:paraId="6A342BB1" w14:textId="31D4126F" w:rsidR="005A0E48" w:rsidRDefault="005A0E48" w:rsidP="005A0E48">
      <w:pPr>
        <w:rPr>
          <w:rFonts w:ascii="Myriad Pro Light" w:eastAsia="Times New Roman" w:hAnsi="Myriad Pro Light" w:cs="Times New Roman"/>
          <w:color w:val="222222"/>
          <w:sz w:val="22"/>
          <w:szCs w:val="22"/>
          <w:lang w:val="es-CR" w:eastAsia="es-MX"/>
        </w:rPr>
      </w:pPr>
    </w:p>
    <w:p w14:paraId="2FD3F455" w14:textId="2ED0183A" w:rsidR="0071191E" w:rsidRDefault="0071191E" w:rsidP="00DD1D11">
      <w:pPr>
        <w:autoSpaceDE w:val="0"/>
        <w:autoSpaceDN w:val="0"/>
        <w:adjustRightInd w:val="0"/>
        <w:rPr>
          <w:rFonts w:ascii="Myriad Pro Light" w:eastAsia="Times New Roman" w:hAnsi="Myriad Pro Light" w:cs="Times New Roman"/>
          <w:color w:val="222222"/>
          <w:sz w:val="22"/>
          <w:szCs w:val="22"/>
          <w:lang w:val="es-CR" w:eastAsia="es-MX"/>
        </w:rPr>
      </w:pPr>
    </w:p>
    <w:sectPr w:rsidR="0071191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E6878" w14:textId="77777777" w:rsidR="009F2401" w:rsidRDefault="009F2401" w:rsidP="005A541A">
      <w:r>
        <w:separator/>
      </w:r>
    </w:p>
  </w:endnote>
  <w:endnote w:type="continuationSeparator" w:id="0">
    <w:p w14:paraId="54BE7078" w14:textId="77777777" w:rsidR="009F2401" w:rsidRDefault="009F2401" w:rsidP="005A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Myriad Pro Light">
    <w:altName w:val="Segoe UI Light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F207B" w14:textId="77777777" w:rsidR="009F2401" w:rsidRDefault="009F2401" w:rsidP="005A541A">
      <w:r>
        <w:separator/>
      </w:r>
    </w:p>
  </w:footnote>
  <w:footnote w:type="continuationSeparator" w:id="0">
    <w:p w14:paraId="4F7E9C14" w14:textId="77777777" w:rsidR="009F2401" w:rsidRDefault="009F2401" w:rsidP="005A5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FAA5" w14:textId="112DB545" w:rsidR="001968CD" w:rsidRDefault="001968CD">
    <w:pPr>
      <w:pStyle w:val="Encabezado"/>
    </w:pPr>
    <w:r w:rsidRPr="00C06C2F">
      <w:rPr>
        <w:noProof/>
        <w:highlight w:val="yellow"/>
        <w:lang w:val="es-MX" w:eastAsia="es-MX"/>
      </w:rPr>
      <w:drawing>
        <wp:anchor distT="0" distB="0" distL="114300" distR="114300" simplePos="0" relativeHeight="251659264" behindDoc="1" locked="0" layoutInCell="1" allowOverlap="1" wp14:anchorId="218FD1C3" wp14:editId="63BC8E2C">
          <wp:simplePos x="0" y="0"/>
          <wp:positionH relativeFrom="margin">
            <wp:posOffset>4396433</wp:posOffset>
          </wp:positionH>
          <wp:positionV relativeFrom="margin">
            <wp:posOffset>-683484</wp:posOffset>
          </wp:positionV>
          <wp:extent cx="1729494" cy="406376"/>
          <wp:effectExtent l="0" t="0" r="0" b="635"/>
          <wp:wrapNone/>
          <wp:docPr id="2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áfico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309" cy="42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089"/>
    <w:multiLevelType w:val="hybridMultilevel"/>
    <w:tmpl w:val="97868BA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04F1"/>
    <w:multiLevelType w:val="hybridMultilevel"/>
    <w:tmpl w:val="78F6FF8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03F53"/>
    <w:multiLevelType w:val="hybridMultilevel"/>
    <w:tmpl w:val="64A4609E"/>
    <w:lvl w:ilvl="0" w:tplc="19F2E0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D53967"/>
    <w:multiLevelType w:val="hybridMultilevel"/>
    <w:tmpl w:val="DD800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EFF94">
      <w:numFmt w:val="bullet"/>
      <w:lvlText w:val="•"/>
      <w:lvlJc w:val="left"/>
      <w:pPr>
        <w:ind w:left="1440" w:hanging="360"/>
      </w:pPr>
      <w:rPr>
        <w:rFonts w:ascii="Gautami" w:eastAsiaTheme="minorHAnsi" w:hAnsi="Gautami" w:cs="Gautam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06332"/>
    <w:multiLevelType w:val="hybridMultilevel"/>
    <w:tmpl w:val="B94AD4D2"/>
    <w:lvl w:ilvl="0" w:tplc="19F2E0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D0569B"/>
    <w:multiLevelType w:val="hybridMultilevel"/>
    <w:tmpl w:val="876CA59C"/>
    <w:lvl w:ilvl="0" w:tplc="F79CAF3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B4594"/>
    <w:multiLevelType w:val="hybridMultilevel"/>
    <w:tmpl w:val="F468E73A"/>
    <w:lvl w:ilvl="0" w:tplc="3B929EC2">
      <w:numFmt w:val="bullet"/>
      <w:lvlText w:val="•"/>
      <w:lvlJc w:val="left"/>
      <w:pPr>
        <w:ind w:left="1065" w:hanging="705"/>
      </w:pPr>
      <w:rPr>
        <w:rFonts w:ascii="Helvetica Neue" w:eastAsia="Arial Unicode MS" w:hAnsi="Helvetica Neue" w:cs="Arial Unicode M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5612C"/>
    <w:multiLevelType w:val="hybridMultilevel"/>
    <w:tmpl w:val="469661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332CE"/>
    <w:multiLevelType w:val="hybridMultilevel"/>
    <w:tmpl w:val="DAF6A5D0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5D70F8"/>
    <w:multiLevelType w:val="hybridMultilevel"/>
    <w:tmpl w:val="4E80FD12"/>
    <w:lvl w:ilvl="0" w:tplc="2F9831A0">
      <w:numFmt w:val="bullet"/>
      <w:lvlText w:val=""/>
      <w:lvlJc w:val="left"/>
      <w:pPr>
        <w:ind w:left="1065" w:hanging="705"/>
      </w:pPr>
      <w:rPr>
        <w:rFonts w:ascii="Symbol" w:eastAsia="Roboto Light" w:hAnsi="Symbol" w:cs="Roboto Light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E6944"/>
    <w:multiLevelType w:val="hybridMultilevel"/>
    <w:tmpl w:val="FC642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8F069D"/>
    <w:multiLevelType w:val="multilevel"/>
    <w:tmpl w:val="B336A7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9342D0D"/>
    <w:multiLevelType w:val="hybridMultilevel"/>
    <w:tmpl w:val="97868BA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F2629"/>
    <w:multiLevelType w:val="hybridMultilevel"/>
    <w:tmpl w:val="3A10C7FA"/>
    <w:lvl w:ilvl="0" w:tplc="19F2E0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2F6BFF"/>
    <w:multiLevelType w:val="hybridMultilevel"/>
    <w:tmpl w:val="8E8272E2"/>
    <w:lvl w:ilvl="0" w:tplc="19F2E0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B1F29"/>
    <w:multiLevelType w:val="hybridMultilevel"/>
    <w:tmpl w:val="5FA25888"/>
    <w:lvl w:ilvl="0" w:tplc="19F2E0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E26706"/>
    <w:multiLevelType w:val="hybridMultilevel"/>
    <w:tmpl w:val="34D8B644"/>
    <w:lvl w:ilvl="0" w:tplc="19F2E0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1E6748"/>
    <w:multiLevelType w:val="hybridMultilevel"/>
    <w:tmpl w:val="03A42596"/>
    <w:lvl w:ilvl="0" w:tplc="19F2E0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311C4B"/>
    <w:multiLevelType w:val="hybridMultilevel"/>
    <w:tmpl w:val="B9044152"/>
    <w:lvl w:ilvl="0" w:tplc="19F2E0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1C2417"/>
    <w:multiLevelType w:val="hybridMultilevel"/>
    <w:tmpl w:val="08BED268"/>
    <w:lvl w:ilvl="0" w:tplc="19F2E0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555CF1"/>
    <w:multiLevelType w:val="hybridMultilevel"/>
    <w:tmpl w:val="BEEE69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A0EAD"/>
    <w:multiLevelType w:val="hybridMultilevel"/>
    <w:tmpl w:val="07247216"/>
    <w:lvl w:ilvl="0" w:tplc="3B6C08B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C5CC8"/>
    <w:multiLevelType w:val="hybridMultilevel"/>
    <w:tmpl w:val="6B96C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F1ACD"/>
    <w:multiLevelType w:val="hybridMultilevel"/>
    <w:tmpl w:val="9F3402FA"/>
    <w:lvl w:ilvl="0" w:tplc="43A8D2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D61DAA"/>
    <w:multiLevelType w:val="hybridMultilevel"/>
    <w:tmpl w:val="6836808A"/>
    <w:lvl w:ilvl="0" w:tplc="23B89924">
      <w:numFmt w:val="bullet"/>
      <w:lvlText w:val="-"/>
      <w:lvlJc w:val="left"/>
      <w:pPr>
        <w:ind w:left="720" w:hanging="360"/>
      </w:pPr>
      <w:rPr>
        <w:rFonts w:ascii="Myriad Pro Light" w:eastAsia="Times New Roman" w:hAnsi="Myriad Pro Light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E0C1A"/>
    <w:multiLevelType w:val="hybridMultilevel"/>
    <w:tmpl w:val="40E01DAE"/>
    <w:lvl w:ilvl="0" w:tplc="D2D6FE92"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513785"/>
    <w:multiLevelType w:val="hybridMultilevel"/>
    <w:tmpl w:val="DE0031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37ACC"/>
    <w:multiLevelType w:val="hybridMultilevel"/>
    <w:tmpl w:val="7ED8B6BC"/>
    <w:lvl w:ilvl="0" w:tplc="19F2E0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3FA06A7"/>
    <w:multiLevelType w:val="hybridMultilevel"/>
    <w:tmpl w:val="BF04917E"/>
    <w:lvl w:ilvl="0" w:tplc="19F2E0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56D3E"/>
    <w:multiLevelType w:val="hybridMultilevel"/>
    <w:tmpl w:val="4530A01E"/>
    <w:lvl w:ilvl="0" w:tplc="19F2E0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3E0D2E"/>
    <w:multiLevelType w:val="hybridMultilevel"/>
    <w:tmpl w:val="76C61E1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70CD"/>
    <w:multiLevelType w:val="hybridMultilevel"/>
    <w:tmpl w:val="7DB87192"/>
    <w:lvl w:ilvl="0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62510318">
    <w:abstractNumId w:val="26"/>
  </w:num>
  <w:num w:numId="2" w16cid:durableId="1962762304">
    <w:abstractNumId w:val="21"/>
  </w:num>
  <w:num w:numId="3" w16cid:durableId="774398367">
    <w:abstractNumId w:val="0"/>
  </w:num>
  <w:num w:numId="4" w16cid:durableId="777260384">
    <w:abstractNumId w:val="12"/>
  </w:num>
  <w:num w:numId="5" w16cid:durableId="75253175">
    <w:abstractNumId w:val="30"/>
  </w:num>
  <w:num w:numId="6" w16cid:durableId="646128343">
    <w:abstractNumId w:val="23"/>
  </w:num>
  <w:num w:numId="7" w16cid:durableId="1554196768">
    <w:abstractNumId w:val="1"/>
  </w:num>
  <w:num w:numId="8" w16cid:durableId="2142184032">
    <w:abstractNumId w:val="7"/>
  </w:num>
  <w:num w:numId="9" w16cid:durableId="1874682528">
    <w:abstractNumId w:val="3"/>
  </w:num>
  <w:num w:numId="10" w16cid:durableId="1970547046">
    <w:abstractNumId w:val="22"/>
  </w:num>
  <w:num w:numId="11" w16cid:durableId="53163663">
    <w:abstractNumId w:val="20"/>
  </w:num>
  <w:num w:numId="12" w16cid:durableId="1339773687">
    <w:abstractNumId w:val="4"/>
  </w:num>
  <w:num w:numId="13" w16cid:durableId="1990747327">
    <w:abstractNumId w:val="19"/>
  </w:num>
  <w:num w:numId="14" w16cid:durableId="301430088">
    <w:abstractNumId w:val="18"/>
  </w:num>
  <w:num w:numId="15" w16cid:durableId="320735848">
    <w:abstractNumId w:val="14"/>
  </w:num>
  <w:num w:numId="16" w16cid:durableId="2093043009">
    <w:abstractNumId w:val="28"/>
  </w:num>
  <w:num w:numId="17" w16cid:durableId="2143498193">
    <w:abstractNumId w:val="9"/>
  </w:num>
  <w:num w:numId="18" w16cid:durableId="2006518867">
    <w:abstractNumId w:val="5"/>
  </w:num>
  <w:num w:numId="19" w16cid:durableId="743335694">
    <w:abstractNumId w:val="6"/>
  </w:num>
  <w:num w:numId="20" w16cid:durableId="2024239003">
    <w:abstractNumId w:val="25"/>
  </w:num>
  <w:num w:numId="21" w16cid:durableId="1073283573">
    <w:abstractNumId w:val="31"/>
  </w:num>
  <w:num w:numId="22" w16cid:durableId="396562552">
    <w:abstractNumId w:val="5"/>
  </w:num>
  <w:num w:numId="23" w16cid:durableId="1325159026">
    <w:abstractNumId w:val="24"/>
  </w:num>
  <w:num w:numId="24" w16cid:durableId="712730046">
    <w:abstractNumId w:val="5"/>
  </w:num>
  <w:num w:numId="25" w16cid:durableId="700204351">
    <w:abstractNumId w:val="5"/>
  </w:num>
  <w:num w:numId="26" w16cid:durableId="1757827367">
    <w:abstractNumId w:val="5"/>
  </w:num>
  <w:num w:numId="27" w16cid:durableId="924531202">
    <w:abstractNumId w:val="2"/>
  </w:num>
  <w:num w:numId="28" w16cid:durableId="1622345422">
    <w:abstractNumId w:val="15"/>
  </w:num>
  <w:num w:numId="29" w16cid:durableId="1486162248">
    <w:abstractNumId w:val="13"/>
  </w:num>
  <w:num w:numId="30" w16cid:durableId="124742899">
    <w:abstractNumId w:val="16"/>
  </w:num>
  <w:num w:numId="31" w16cid:durableId="552011706">
    <w:abstractNumId w:val="8"/>
  </w:num>
  <w:num w:numId="32" w16cid:durableId="2124498586">
    <w:abstractNumId w:val="11"/>
  </w:num>
  <w:num w:numId="33" w16cid:durableId="428351530">
    <w:abstractNumId w:val="17"/>
  </w:num>
  <w:num w:numId="34" w16cid:durableId="1974866822">
    <w:abstractNumId w:val="27"/>
  </w:num>
  <w:num w:numId="35" w16cid:durableId="530998700">
    <w:abstractNumId w:val="10"/>
  </w:num>
  <w:num w:numId="36" w16cid:durableId="560749209">
    <w:abstractNumId w:val="29"/>
  </w:num>
  <w:num w:numId="37" w16cid:durableId="200676407">
    <w:abstractNumId w:val="5"/>
  </w:num>
  <w:num w:numId="38" w16cid:durableId="300577205">
    <w:abstractNumId w:val="5"/>
  </w:num>
  <w:num w:numId="39" w16cid:durableId="1647588218">
    <w:abstractNumId w:val="5"/>
  </w:num>
  <w:num w:numId="40" w16cid:durableId="1392119144">
    <w:abstractNumId w:val="5"/>
  </w:num>
  <w:num w:numId="41" w16cid:durableId="5013607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925"/>
    <w:rsid w:val="0000227D"/>
    <w:rsid w:val="00005145"/>
    <w:rsid w:val="00031557"/>
    <w:rsid w:val="000468C4"/>
    <w:rsid w:val="000625F6"/>
    <w:rsid w:val="00071376"/>
    <w:rsid w:val="000725C9"/>
    <w:rsid w:val="00072DA4"/>
    <w:rsid w:val="000803D9"/>
    <w:rsid w:val="000B27B7"/>
    <w:rsid w:val="000C3485"/>
    <w:rsid w:val="000D474B"/>
    <w:rsid w:val="000E004C"/>
    <w:rsid w:val="000E6F28"/>
    <w:rsid w:val="00111C7E"/>
    <w:rsid w:val="00122D56"/>
    <w:rsid w:val="00157E16"/>
    <w:rsid w:val="00172BA0"/>
    <w:rsid w:val="00181A70"/>
    <w:rsid w:val="001968CD"/>
    <w:rsid w:val="001A10E5"/>
    <w:rsid w:val="001B0331"/>
    <w:rsid w:val="00205D2A"/>
    <w:rsid w:val="002210C2"/>
    <w:rsid w:val="00237ABF"/>
    <w:rsid w:val="00244EC3"/>
    <w:rsid w:val="00253950"/>
    <w:rsid w:val="00255E0E"/>
    <w:rsid w:val="00275CEB"/>
    <w:rsid w:val="00283E4E"/>
    <w:rsid w:val="002C16D0"/>
    <w:rsid w:val="002D1EEF"/>
    <w:rsid w:val="00301F64"/>
    <w:rsid w:val="0033018E"/>
    <w:rsid w:val="00373AD3"/>
    <w:rsid w:val="0037779B"/>
    <w:rsid w:val="00383DFF"/>
    <w:rsid w:val="0038536A"/>
    <w:rsid w:val="003C2F4B"/>
    <w:rsid w:val="003C4239"/>
    <w:rsid w:val="00410720"/>
    <w:rsid w:val="0042042B"/>
    <w:rsid w:val="00481F03"/>
    <w:rsid w:val="00487A51"/>
    <w:rsid w:val="004B5AA9"/>
    <w:rsid w:val="004B64EB"/>
    <w:rsid w:val="004E4629"/>
    <w:rsid w:val="004F0139"/>
    <w:rsid w:val="00525DFE"/>
    <w:rsid w:val="00582B02"/>
    <w:rsid w:val="00591984"/>
    <w:rsid w:val="005A0E48"/>
    <w:rsid w:val="005A541A"/>
    <w:rsid w:val="005D0558"/>
    <w:rsid w:val="00615D2B"/>
    <w:rsid w:val="00622E77"/>
    <w:rsid w:val="00636CDF"/>
    <w:rsid w:val="00667925"/>
    <w:rsid w:val="0068178F"/>
    <w:rsid w:val="006952BA"/>
    <w:rsid w:val="006A15A5"/>
    <w:rsid w:val="00702415"/>
    <w:rsid w:val="00705A63"/>
    <w:rsid w:val="00707346"/>
    <w:rsid w:val="00710BC5"/>
    <w:rsid w:val="0071191E"/>
    <w:rsid w:val="00712F5F"/>
    <w:rsid w:val="007514C5"/>
    <w:rsid w:val="007665EF"/>
    <w:rsid w:val="00780ECB"/>
    <w:rsid w:val="00794D2A"/>
    <w:rsid w:val="007B7F30"/>
    <w:rsid w:val="007E282D"/>
    <w:rsid w:val="007E77EA"/>
    <w:rsid w:val="00811A49"/>
    <w:rsid w:val="00832BD5"/>
    <w:rsid w:val="00837647"/>
    <w:rsid w:val="00855BD6"/>
    <w:rsid w:val="008658AB"/>
    <w:rsid w:val="008734BF"/>
    <w:rsid w:val="00887F73"/>
    <w:rsid w:val="00893BED"/>
    <w:rsid w:val="008A270A"/>
    <w:rsid w:val="008B1BDC"/>
    <w:rsid w:val="008D4DF2"/>
    <w:rsid w:val="009065CD"/>
    <w:rsid w:val="00915D72"/>
    <w:rsid w:val="009175BE"/>
    <w:rsid w:val="0092646F"/>
    <w:rsid w:val="0093099D"/>
    <w:rsid w:val="009309B4"/>
    <w:rsid w:val="00931509"/>
    <w:rsid w:val="00965549"/>
    <w:rsid w:val="00966689"/>
    <w:rsid w:val="00982692"/>
    <w:rsid w:val="00986D03"/>
    <w:rsid w:val="009B5281"/>
    <w:rsid w:val="009D5BC3"/>
    <w:rsid w:val="009E4ED6"/>
    <w:rsid w:val="009F2401"/>
    <w:rsid w:val="009F3B3C"/>
    <w:rsid w:val="00A1015A"/>
    <w:rsid w:val="00A4278B"/>
    <w:rsid w:val="00A44CF7"/>
    <w:rsid w:val="00A71B52"/>
    <w:rsid w:val="00A74DA9"/>
    <w:rsid w:val="00A7768B"/>
    <w:rsid w:val="00A77861"/>
    <w:rsid w:val="00A778BE"/>
    <w:rsid w:val="00AB7B8A"/>
    <w:rsid w:val="00B00EF4"/>
    <w:rsid w:val="00B16752"/>
    <w:rsid w:val="00B22477"/>
    <w:rsid w:val="00B57E24"/>
    <w:rsid w:val="00B60B4C"/>
    <w:rsid w:val="00B85A37"/>
    <w:rsid w:val="00BC1E39"/>
    <w:rsid w:val="00BC4CAD"/>
    <w:rsid w:val="00BC71B7"/>
    <w:rsid w:val="00BF5548"/>
    <w:rsid w:val="00C02B25"/>
    <w:rsid w:val="00C13CD3"/>
    <w:rsid w:val="00C35879"/>
    <w:rsid w:val="00C40380"/>
    <w:rsid w:val="00C549BF"/>
    <w:rsid w:val="00C73A1B"/>
    <w:rsid w:val="00C74A03"/>
    <w:rsid w:val="00C8589F"/>
    <w:rsid w:val="00CB2037"/>
    <w:rsid w:val="00CD126B"/>
    <w:rsid w:val="00D01E5D"/>
    <w:rsid w:val="00D457E6"/>
    <w:rsid w:val="00D539E5"/>
    <w:rsid w:val="00D65FD1"/>
    <w:rsid w:val="00D828C3"/>
    <w:rsid w:val="00D86802"/>
    <w:rsid w:val="00D87F7A"/>
    <w:rsid w:val="00D90620"/>
    <w:rsid w:val="00DC31B2"/>
    <w:rsid w:val="00DD1D11"/>
    <w:rsid w:val="00DF2629"/>
    <w:rsid w:val="00E22DB3"/>
    <w:rsid w:val="00E40317"/>
    <w:rsid w:val="00E64532"/>
    <w:rsid w:val="00E765F3"/>
    <w:rsid w:val="00E83C84"/>
    <w:rsid w:val="00EB1C74"/>
    <w:rsid w:val="00EE0128"/>
    <w:rsid w:val="00EE152B"/>
    <w:rsid w:val="00F03A82"/>
    <w:rsid w:val="00F11E32"/>
    <w:rsid w:val="00F14496"/>
    <w:rsid w:val="00F15913"/>
    <w:rsid w:val="00F20555"/>
    <w:rsid w:val="00F43347"/>
    <w:rsid w:val="00F44CDD"/>
    <w:rsid w:val="00F752A3"/>
    <w:rsid w:val="00F86826"/>
    <w:rsid w:val="00FC5BCD"/>
    <w:rsid w:val="00FE57C7"/>
    <w:rsid w:val="00FE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228C"/>
  <w15:chartTrackingRefBased/>
  <w15:docId w15:val="{563CBF83-1CCF-AE49-BD10-CB5BBAE4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264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83C8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5EF"/>
    <w:pPr>
      <w:numPr>
        <w:numId w:val="18"/>
      </w:numPr>
      <w:contextualSpacing/>
    </w:pPr>
    <w:rPr>
      <w:rFonts w:ascii="Myriad Pro Light" w:eastAsia="Times New Roman" w:hAnsi="Myriad Pro Light" w:cs="Times New Roman"/>
      <w:color w:val="000000" w:themeColor="text1"/>
      <w:sz w:val="22"/>
      <w:szCs w:val="22"/>
      <w:lang w:val="es-CR" w:eastAsia="es-MX"/>
    </w:rPr>
  </w:style>
  <w:style w:type="table" w:styleId="Tablaconcuadrcula">
    <w:name w:val="Table Grid"/>
    <w:basedOn w:val="Tablanormal"/>
    <w:uiPriority w:val="39"/>
    <w:rsid w:val="003C4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931509"/>
  </w:style>
  <w:style w:type="character" w:styleId="nfasis">
    <w:name w:val="Emphasis"/>
    <w:basedOn w:val="Fuentedeprrafopredeter"/>
    <w:uiPriority w:val="20"/>
    <w:qFormat/>
    <w:rsid w:val="00931509"/>
    <w:rPr>
      <w:i/>
      <w:iCs/>
    </w:rPr>
  </w:style>
  <w:style w:type="paragraph" w:styleId="NormalWeb">
    <w:name w:val="Normal (Web)"/>
    <w:basedOn w:val="Normal"/>
    <w:uiPriority w:val="99"/>
    <w:unhideWhenUsed/>
    <w:rsid w:val="00931509"/>
    <w:rPr>
      <w:rFonts w:ascii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926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A541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541A"/>
    <w:rPr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5A541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1968C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68C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968C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8CD"/>
    <w:rPr>
      <w:lang w:val="es-ES_tradnl"/>
    </w:rPr>
  </w:style>
  <w:style w:type="table" w:styleId="Tablaconcuadrculaclara">
    <w:name w:val="Grid Table Light"/>
    <w:basedOn w:val="Tablanormal"/>
    <w:uiPriority w:val="40"/>
    <w:rsid w:val="001968C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D87F7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87F7A"/>
    <w:rPr>
      <w:color w:val="605E5C"/>
      <w:shd w:val="clear" w:color="auto" w:fill="E1DFDD"/>
    </w:rPr>
  </w:style>
  <w:style w:type="paragraph" w:customStyle="1" w:styleId="Poromisin">
    <w:name w:val="Por omisión"/>
    <w:rsid w:val="007665E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CR" w:eastAsia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7665EF"/>
    <w:rPr>
      <w:lang w:val="pt-PT"/>
    </w:rPr>
  </w:style>
  <w:style w:type="paragraph" w:customStyle="1" w:styleId="DFALPNivel1">
    <w:name w:val="DFALP_Nivel1"/>
    <w:basedOn w:val="Normal"/>
    <w:link w:val="DFALPNivel1Car"/>
    <w:qFormat/>
    <w:rsid w:val="00636CDF"/>
    <w:pPr>
      <w:spacing w:after="360"/>
    </w:pPr>
    <w:rPr>
      <w:rFonts w:ascii="Roboto Medium" w:hAnsi="Roboto Medium"/>
      <w:b/>
      <w:color w:val="1F3864" w:themeColor="accent1" w:themeShade="80"/>
      <w:sz w:val="28"/>
      <w:szCs w:val="28"/>
      <w:lang w:val="es-CR"/>
    </w:rPr>
  </w:style>
  <w:style w:type="character" w:customStyle="1" w:styleId="DFALPNivel1Car">
    <w:name w:val="DFALP_Nivel1 Car"/>
    <w:basedOn w:val="Fuentedeprrafopredeter"/>
    <w:link w:val="DFALPNivel1"/>
    <w:rsid w:val="00636CDF"/>
    <w:rPr>
      <w:rFonts w:ascii="Roboto Medium" w:hAnsi="Roboto Medium"/>
      <w:b/>
      <w:color w:val="1F3864" w:themeColor="accent1" w:themeShade="80"/>
      <w:sz w:val="28"/>
      <w:szCs w:val="28"/>
      <w:lang w:val="es-CR"/>
    </w:rPr>
  </w:style>
  <w:style w:type="table" w:customStyle="1" w:styleId="Tablanormal51">
    <w:name w:val="Tabla normal 51"/>
    <w:basedOn w:val="Tablanormal"/>
    <w:uiPriority w:val="45"/>
    <w:rsid w:val="00636CDF"/>
    <w:rPr>
      <w:sz w:val="22"/>
      <w:szCs w:val="22"/>
      <w:lang w:val="es-C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055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555"/>
    <w:rPr>
      <w:rFonts w:ascii="Segoe UI" w:hAnsi="Segoe UI" w:cs="Segoe UI"/>
      <w:sz w:val="18"/>
      <w:szCs w:val="18"/>
      <w:lang w:val="es-ES_tradnl"/>
    </w:rPr>
  </w:style>
  <w:style w:type="paragraph" w:styleId="Revisin">
    <w:name w:val="Revision"/>
    <w:hidden/>
    <w:uiPriority w:val="99"/>
    <w:semiHidden/>
    <w:rsid w:val="00F14496"/>
    <w:rPr>
      <w:lang w:val="es-ES_tradnl"/>
    </w:rPr>
  </w:style>
  <w:style w:type="paragraph" w:customStyle="1" w:styleId="Default">
    <w:name w:val="Default"/>
    <w:rsid w:val="00915D72"/>
    <w:pPr>
      <w:autoSpaceDE w:val="0"/>
      <w:autoSpaceDN w:val="0"/>
      <w:adjustRightInd w:val="0"/>
    </w:pPr>
    <w:rPr>
      <w:rFonts w:ascii="Bell MT" w:hAnsi="Bell MT" w:cs="Bell MT"/>
      <w:color w:val="000000"/>
      <w:lang w:val="es-CR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05D2A"/>
    <w:rPr>
      <w:color w:val="605E5C"/>
      <w:shd w:val="clear" w:color="auto" w:fill="E1DFDD"/>
    </w:rPr>
  </w:style>
  <w:style w:type="paragraph" w:customStyle="1" w:styleId="Normal1">
    <w:name w:val="Normal1"/>
    <w:rsid w:val="0033018E"/>
    <w:rPr>
      <w:rFonts w:ascii="Calibri" w:eastAsia="Calibri" w:hAnsi="Calibri" w:cs="Calibri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83C84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EE152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152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152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152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152B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6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5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9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9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9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1411</Words>
  <Characters>8173</Characters>
  <Application>Microsoft Office Word</Application>
  <DocSecurity>0</DocSecurity>
  <Lines>148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Milena Coral Diaz</dc:creator>
  <cp:keywords/>
  <dc:description/>
  <cp:lastModifiedBy>Irene Lungo Rodríguez</cp:lastModifiedBy>
  <cp:revision>6</cp:revision>
  <cp:lastPrinted>2023-01-03T17:39:00Z</cp:lastPrinted>
  <dcterms:created xsi:type="dcterms:W3CDTF">2023-05-15T20:27:00Z</dcterms:created>
  <dcterms:modified xsi:type="dcterms:W3CDTF">2023-05-15T22:09:00Z</dcterms:modified>
</cp:coreProperties>
</file>