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7DA" w14:textId="77777777" w:rsidR="008D38D5" w:rsidRPr="00F65849" w:rsidRDefault="008D38D5" w:rsidP="00D424E0">
      <w:pPr>
        <w:rPr>
          <w:rFonts w:eastAsia="Tahoma" w:cs="Tahoma"/>
          <w:sz w:val="20"/>
          <w:szCs w:val="20"/>
        </w:rPr>
      </w:pPr>
    </w:p>
    <w:p w14:paraId="0F784CF7" w14:textId="77777777" w:rsidR="008D38D5" w:rsidRPr="00F65849" w:rsidRDefault="008D38D5" w:rsidP="00D424E0">
      <w:pPr>
        <w:rPr>
          <w:rFonts w:eastAsia="Tahoma" w:cs="Tahoma"/>
          <w:sz w:val="20"/>
          <w:szCs w:val="20"/>
        </w:rPr>
      </w:pPr>
    </w:p>
    <w:tbl>
      <w:tblPr>
        <w:tblStyle w:val="a4"/>
        <w:tblW w:w="130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75"/>
        <w:gridCol w:w="4967"/>
      </w:tblGrid>
      <w:tr w:rsidR="008D38D5" w:rsidRPr="00F65849" w14:paraId="08D2136D" w14:textId="77777777">
        <w:trPr>
          <w:jc w:val="center"/>
        </w:trPr>
        <w:tc>
          <w:tcPr>
            <w:tcW w:w="13042" w:type="dxa"/>
            <w:gridSpan w:val="2"/>
            <w:tcBorders>
              <w:bottom w:val="single" w:sz="4" w:space="0" w:color="000000"/>
            </w:tcBorders>
            <w:shd w:val="clear" w:color="auto" w:fill="002060"/>
            <w:vAlign w:val="center"/>
          </w:tcPr>
          <w:p w14:paraId="152D603F"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DATOS DEL PROFESOR O PROFESORA</w:t>
            </w:r>
          </w:p>
        </w:tc>
      </w:tr>
      <w:tr w:rsidR="008D38D5" w:rsidRPr="00F65849" w14:paraId="79F462DD" w14:textId="77777777">
        <w:trPr>
          <w:jc w:val="center"/>
        </w:trPr>
        <w:tc>
          <w:tcPr>
            <w:tcW w:w="8075" w:type="dxa"/>
            <w:shd w:val="clear" w:color="auto" w:fill="FFFFFF"/>
            <w:vAlign w:val="center"/>
          </w:tcPr>
          <w:p w14:paraId="7E3FFB76" w14:textId="60D8B1D7" w:rsidR="008D38D5" w:rsidRPr="00F65849" w:rsidRDefault="00000000" w:rsidP="00D424E0">
            <w:pPr>
              <w:spacing w:after="0" w:line="240" w:lineRule="auto"/>
              <w:rPr>
                <w:rFonts w:eastAsia="Tahoma" w:cs="Tahoma"/>
                <w:sz w:val="20"/>
                <w:szCs w:val="20"/>
              </w:rPr>
            </w:pPr>
            <w:r w:rsidRPr="00F65849">
              <w:rPr>
                <w:rFonts w:eastAsia="Tahoma" w:cs="Tahoma"/>
                <w:sz w:val="20"/>
                <w:szCs w:val="20"/>
              </w:rPr>
              <w:t>Nombre:</w:t>
            </w:r>
            <w:r w:rsidR="00940F55" w:rsidRPr="00F65849">
              <w:rPr>
                <w:rFonts w:eastAsia="Tahoma" w:cs="Tahoma"/>
                <w:sz w:val="20"/>
                <w:szCs w:val="20"/>
              </w:rPr>
              <w:t xml:space="preserve"> Ana Ruth Escoto Castilo</w:t>
            </w:r>
          </w:p>
        </w:tc>
        <w:tc>
          <w:tcPr>
            <w:tcW w:w="4967" w:type="dxa"/>
            <w:vMerge w:val="restart"/>
            <w:shd w:val="clear" w:color="auto" w:fill="auto"/>
            <w:vAlign w:val="center"/>
          </w:tcPr>
          <w:p w14:paraId="779EC6EA" w14:textId="40244E8C" w:rsidR="008D38D5" w:rsidRPr="00F65849" w:rsidRDefault="00000000" w:rsidP="00D424E0">
            <w:pPr>
              <w:spacing w:after="0" w:line="240" w:lineRule="auto"/>
              <w:jc w:val="center"/>
              <w:rPr>
                <w:rFonts w:eastAsia="Tahoma" w:cs="Tahoma"/>
                <w:sz w:val="20"/>
                <w:szCs w:val="20"/>
              </w:rPr>
            </w:pPr>
            <w:r w:rsidRPr="00F65849">
              <w:rPr>
                <w:rFonts w:eastAsia="Tahoma" w:cs="Tahoma"/>
                <w:sz w:val="20"/>
                <w:szCs w:val="20"/>
              </w:rPr>
              <w:t>Correo electrónico:</w:t>
            </w:r>
          </w:p>
          <w:p w14:paraId="2141F22D" w14:textId="1572C940" w:rsidR="008D38D5" w:rsidRPr="00F65849" w:rsidRDefault="00940F55" w:rsidP="00D424E0">
            <w:pPr>
              <w:spacing w:after="0" w:line="240" w:lineRule="auto"/>
              <w:jc w:val="center"/>
              <w:rPr>
                <w:rFonts w:eastAsia="Tahoma" w:cs="Tahoma"/>
                <w:sz w:val="20"/>
                <w:szCs w:val="20"/>
              </w:rPr>
            </w:pPr>
            <w:r w:rsidRPr="00F65849">
              <w:rPr>
                <w:rFonts w:eastAsia="Tahoma" w:cs="Tahoma"/>
                <w:sz w:val="20"/>
                <w:szCs w:val="20"/>
              </w:rPr>
              <w:t>ana.escoto@politicas.unam.mx</w:t>
            </w:r>
          </w:p>
        </w:tc>
      </w:tr>
      <w:tr w:rsidR="008D38D5" w:rsidRPr="00F65849" w14:paraId="689E51C7" w14:textId="77777777">
        <w:trPr>
          <w:jc w:val="center"/>
        </w:trPr>
        <w:tc>
          <w:tcPr>
            <w:tcW w:w="8075" w:type="dxa"/>
            <w:shd w:val="clear" w:color="auto" w:fill="auto"/>
            <w:vAlign w:val="center"/>
          </w:tcPr>
          <w:p w14:paraId="2F81B32B" w14:textId="5AE8EB3E" w:rsidR="008D38D5" w:rsidRPr="00F65849" w:rsidRDefault="00000000" w:rsidP="00D424E0">
            <w:pPr>
              <w:spacing w:after="0" w:line="240" w:lineRule="auto"/>
              <w:rPr>
                <w:rFonts w:eastAsia="Tahoma" w:cs="Tahoma"/>
                <w:sz w:val="20"/>
                <w:szCs w:val="20"/>
              </w:rPr>
            </w:pPr>
            <w:r w:rsidRPr="00F65849">
              <w:rPr>
                <w:rFonts w:eastAsia="Tahoma" w:cs="Tahoma"/>
                <w:sz w:val="20"/>
                <w:szCs w:val="20"/>
              </w:rPr>
              <w:t>Centro de adscripción:</w:t>
            </w:r>
            <w:r w:rsidR="00940F55" w:rsidRPr="00F65849">
              <w:rPr>
                <w:rFonts w:eastAsia="Tahoma" w:cs="Tahoma"/>
                <w:sz w:val="20"/>
                <w:szCs w:val="20"/>
              </w:rPr>
              <w:t xml:space="preserve"> CETMECS</w:t>
            </w:r>
          </w:p>
        </w:tc>
        <w:tc>
          <w:tcPr>
            <w:tcW w:w="4967" w:type="dxa"/>
            <w:vMerge/>
            <w:shd w:val="clear" w:color="auto" w:fill="auto"/>
            <w:vAlign w:val="center"/>
          </w:tcPr>
          <w:p w14:paraId="1DC34E44" w14:textId="77777777" w:rsidR="008D38D5" w:rsidRPr="00F65849" w:rsidRDefault="008D38D5" w:rsidP="00D424E0">
            <w:pPr>
              <w:widowControl w:val="0"/>
              <w:pBdr>
                <w:top w:val="nil"/>
                <w:left w:val="nil"/>
                <w:bottom w:val="nil"/>
                <w:right w:val="nil"/>
                <w:between w:val="nil"/>
              </w:pBdr>
              <w:spacing w:after="0" w:line="240" w:lineRule="auto"/>
              <w:rPr>
                <w:rFonts w:eastAsia="Tahoma" w:cs="Tahoma"/>
                <w:sz w:val="20"/>
                <w:szCs w:val="20"/>
              </w:rPr>
            </w:pPr>
          </w:p>
        </w:tc>
      </w:tr>
    </w:tbl>
    <w:p w14:paraId="49FA7C8D" w14:textId="77777777" w:rsidR="008D38D5" w:rsidRPr="00F65849" w:rsidRDefault="008D38D5" w:rsidP="00D424E0">
      <w:pPr>
        <w:rPr>
          <w:rFonts w:eastAsia="Tahoma" w:cs="Tahoma"/>
          <w:sz w:val="20"/>
          <w:szCs w:val="20"/>
        </w:rPr>
      </w:pPr>
    </w:p>
    <w:tbl>
      <w:tblPr>
        <w:tblStyle w:val="a5"/>
        <w:tblW w:w="131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0"/>
        <w:gridCol w:w="7928"/>
      </w:tblGrid>
      <w:tr w:rsidR="008D38D5" w:rsidRPr="00F65849" w14:paraId="0793517D" w14:textId="77777777">
        <w:trPr>
          <w:jc w:val="center"/>
        </w:trPr>
        <w:tc>
          <w:tcPr>
            <w:tcW w:w="13178" w:type="dxa"/>
            <w:gridSpan w:val="2"/>
            <w:shd w:val="clear" w:color="auto" w:fill="002060"/>
            <w:vAlign w:val="center"/>
          </w:tcPr>
          <w:p w14:paraId="2988FE5F"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METODOLOGÍA DE ENSEÑANZA-APRENDIZAJE</w:t>
            </w:r>
          </w:p>
        </w:tc>
      </w:tr>
      <w:tr w:rsidR="008D38D5" w:rsidRPr="00F65849" w14:paraId="204156A4" w14:textId="77777777">
        <w:trPr>
          <w:trHeight w:val="478"/>
          <w:jc w:val="center"/>
        </w:trPr>
        <w:tc>
          <w:tcPr>
            <w:tcW w:w="5250" w:type="dxa"/>
            <w:vMerge w:val="restart"/>
            <w:vAlign w:val="center"/>
          </w:tcPr>
          <w:p w14:paraId="39A9ED1F" w14:textId="77777777" w:rsidR="008D38D5" w:rsidRPr="00F65849" w:rsidRDefault="00000000" w:rsidP="00D424E0">
            <w:pPr>
              <w:spacing w:after="0" w:line="240" w:lineRule="auto"/>
              <w:rPr>
                <w:rFonts w:eastAsia="Tahoma" w:cs="Tahoma"/>
                <w:b/>
                <w:sz w:val="20"/>
                <w:szCs w:val="20"/>
              </w:rPr>
            </w:pPr>
            <w:r w:rsidRPr="00F65849">
              <w:rPr>
                <w:rFonts w:eastAsia="Tahoma" w:cs="Tahoma"/>
                <w:b/>
                <w:sz w:val="20"/>
                <w:szCs w:val="20"/>
              </w:rPr>
              <w:t>Estrategias</w:t>
            </w:r>
          </w:p>
        </w:tc>
        <w:tc>
          <w:tcPr>
            <w:tcW w:w="7928" w:type="dxa"/>
            <w:vMerge w:val="restart"/>
            <w:vAlign w:val="center"/>
          </w:tcPr>
          <w:p w14:paraId="46FA8764" w14:textId="26C0A52E" w:rsidR="008D38D5" w:rsidRPr="00F65849" w:rsidRDefault="00000000" w:rsidP="00D424E0">
            <w:pPr>
              <w:spacing w:after="0" w:line="240" w:lineRule="auto"/>
              <w:jc w:val="both"/>
              <w:rPr>
                <w:rFonts w:eastAsia="Tahoma" w:cs="Tahoma"/>
                <w:sz w:val="20"/>
                <w:szCs w:val="20"/>
              </w:rPr>
            </w:pPr>
            <w:r w:rsidRPr="00F65849">
              <w:rPr>
                <w:rFonts w:eastAsia="Tahoma" w:cs="Tahoma"/>
                <w:sz w:val="20"/>
                <w:szCs w:val="20"/>
              </w:rPr>
              <w:t>Aprendizaje por proyectos ()</w:t>
            </w:r>
          </w:p>
          <w:p w14:paraId="1428EBF6" w14:textId="74F7A8D9" w:rsidR="008D38D5" w:rsidRPr="00F65849" w:rsidRDefault="00000000" w:rsidP="00D424E0">
            <w:pPr>
              <w:spacing w:after="0" w:line="240" w:lineRule="auto"/>
              <w:jc w:val="both"/>
              <w:rPr>
                <w:rFonts w:eastAsia="Tahoma" w:cs="Tahoma"/>
                <w:sz w:val="20"/>
                <w:szCs w:val="20"/>
              </w:rPr>
            </w:pPr>
            <w:r w:rsidRPr="00F65849">
              <w:rPr>
                <w:rFonts w:eastAsia="Tahoma" w:cs="Tahoma"/>
                <w:sz w:val="20"/>
                <w:szCs w:val="20"/>
              </w:rPr>
              <w:t>Aprendizaje por investigación (</w:t>
            </w:r>
            <w:r w:rsidR="00D424E0" w:rsidRPr="00F65849">
              <w:rPr>
                <w:rFonts w:eastAsia="Tahoma" w:cs="Tahoma"/>
                <w:sz w:val="20"/>
                <w:szCs w:val="20"/>
              </w:rPr>
              <w:t>x</w:t>
            </w:r>
            <w:r w:rsidRPr="00F65849">
              <w:rPr>
                <w:rFonts w:eastAsia="Tahoma" w:cs="Tahoma"/>
                <w:sz w:val="20"/>
                <w:szCs w:val="20"/>
              </w:rPr>
              <w:t xml:space="preserve">  )</w:t>
            </w:r>
          </w:p>
          <w:p w14:paraId="00F0EDAD" w14:textId="5C15840B" w:rsidR="008D38D5" w:rsidRPr="00F65849" w:rsidRDefault="00000000" w:rsidP="00D424E0">
            <w:pPr>
              <w:spacing w:after="0" w:line="240" w:lineRule="auto"/>
              <w:jc w:val="both"/>
              <w:rPr>
                <w:rFonts w:eastAsia="Tahoma" w:cs="Tahoma"/>
                <w:sz w:val="20"/>
                <w:szCs w:val="20"/>
              </w:rPr>
            </w:pPr>
            <w:r w:rsidRPr="00F65849">
              <w:rPr>
                <w:rFonts w:eastAsia="Tahoma" w:cs="Tahoma"/>
                <w:sz w:val="20"/>
                <w:szCs w:val="20"/>
              </w:rPr>
              <w:t xml:space="preserve">Aprendizaje por discusión o debate (  </w:t>
            </w:r>
            <w:r w:rsidR="00D424E0" w:rsidRPr="00F65849">
              <w:rPr>
                <w:rFonts w:eastAsia="Tahoma" w:cs="Tahoma"/>
                <w:sz w:val="20"/>
                <w:szCs w:val="20"/>
              </w:rPr>
              <w:t>x</w:t>
            </w:r>
            <w:r w:rsidRPr="00F65849">
              <w:rPr>
                <w:rFonts w:eastAsia="Tahoma" w:cs="Tahoma"/>
                <w:sz w:val="20"/>
                <w:szCs w:val="20"/>
              </w:rPr>
              <w:t>)</w:t>
            </w:r>
          </w:p>
          <w:p w14:paraId="35DAA6E4" w14:textId="40777389" w:rsidR="008D38D5" w:rsidRPr="00F65849" w:rsidRDefault="00000000" w:rsidP="00D424E0">
            <w:pPr>
              <w:spacing w:after="0" w:line="240" w:lineRule="auto"/>
              <w:jc w:val="both"/>
              <w:rPr>
                <w:rFonts w:eastAsia="Tahoma" w:cs="Tahoma"/>
                <w:sz w:val="20"/>
                <w:szCs w:val="20"/>
              </w:rPr>
            </w:pPr>
            <w:r w:rsidRPr="00F65849">
              <w:rPr>
                <w:rFonts w:eastAsia="Tahoma" w:cs="Tahoma"/>
                <w:sz w:val="20"/>
                <w:szCs w:val="20"/>
              </w:rPr>
              <w:t xml:space="preserve">Aprendizaje basado en problemas (  </w:t>
            </w:r>
            <w:r w:rsidR="00D424E0" w:rsidRPr="00F65849">
              <w:rPr>
                <w:rFonts w:eastAsia="Tahoma" w:cs="Tahoma"/>
                <w:sz w:val="20"/>
                <w:szCs w:val="20"/>
              </w:rPr>
              <w:t>x</w:t>
            </w:r>
            <w:r w:rsidRPr="00F65849">
              <w:rPr>
                <w:rFonts w:eastAsia="Tahoma" w:cs="Tahoma"/>
                <w:sz w:val="20"/>
                <w:szCs w:val="20"/>
              </w:rPr>
              <w:t>)</w:t>
            </w:r>
          </w:p>
        </w:tc>
      </w:tr>
      <w:tr w:rsidR="008D38D5" w:rsidRPr="00F65849" w14:paraId="3DDC54F5" w14:textId="77777777">
        <w:trPr>
          <w:trHeight w:val="297"/>
          <w:jc w:val="center"/>
        </w:trPr>
        <w:tc>
          <w:tcPr>
            <w:tcW w:w="5250" w:type="dxa"/>
            <w:vMerge/>
            <w:vAlign w:val="center"/>
          </w:tcPr>
          <w:p w14:paraId="05A5A068" w14:textId="77777777" w:rsidR="008D38D5" w:rsidRPr="00F65849" w:rsidRDefault="008D38D5" w:rsidP="00D424E0">
            <w:pPr>
              <w:widowControl w:val="0"/>
              <w:pBdr>
                <w:top w:val="nil"/>
                <w:left w:val="nil"/>
                <w:bottom w:val="nil"/>
                <w:right w:val="nil"/>
                <w:between w:val="nil"/>
              </w:pBdr>
              <w:spacing w:after="0" w:line="240" w:lineRule="auto"/>
              <w:rPr>
                <w:rFonts w:eastAsia="Tahoma" w:cs="Tahoma"/>
                <w:sz w:val="20"/>
                <w:szCs w:val="20"/>
              </w:rPr>
            </w:pPr>
          </w:p>
        </w:tc>
        <w:tc>
          <w:tcPr>
            <w:tcW w:w="7928" w:type="dxa"/>
            <w:vMerge/>
            <w:vAlign w:val="center"/>
          </w:tcPr>
          <w:p w14:paraId="3E076C8E" w14:textId="77777777" w:rsidR="008D38D5" w:rsidRPr="00F65849" w:rsidRDefault="008D38D5" w:rsidP="00D424E0">
            <w:pPr>
              <w:widowControl w:val="0"/>
              <w:pBdr>
                <w:top w:val="nil"/>
                <w:left w:val="nil"/>
                <w:bottom w:val="nil"/>
                <w:right w:val="nil"/>
                <w:between w:val="nil"/>
              </w:pBdr>
              <w:spacing w:after="0" w:line="240" w:lineRule="auto"/>
              <w:rPr>
                <w:rFonts w:eastAsia="Tahoma" w:cs="Tahoma"/>
                <w:sz w:val="20"/>
                <w:szCs w:val="20"/>
              </w:rPr>
            </w:pPr>
          </w:p>
        </w:tc>
      </w:tr>
      <w:tr w:rsidR="008D38D5" w:rsidRPr="00F65849" w14:paraId="2EECF67D" w14:textId="77777777">
        <w:trPr>
          <w:trHeight w:val="612"/>
          <w:jc w:val="center"/>
        </w:trPr>
        <w:tc>
          <w:tcPr>
            <w:tcW w:w="5250" w:type="dxa"/>
            <w:vAlign w:val="center"/>
          </w:tcPr>
          <w:p w14:paraId="48B41EE2" w14:textId="77777777" w:rsidR="008D38D5" w:rsidRPr="00F65849" w:rsidRDefault="00000000" w:rsidP="00D424E0">
            <w:pPr>
              <w:spacing w:after="0" w:line="240" w:lineRule="auto"/>
              <w:rPr>
                <w:rFonts w:eastAsia="Tahoma" w:cs="Tahoma"/>
                <w:b/>
                <w:sz w:val="20"/>
                <w:szCs w:val="20"/>
              </w:rPr>
            </w:pPr>
            <w:r w:rsidRPr="00F65849">
              <w:rPr>
                <w:rFonts w:eastAsia="Tahoma" w:cs="Tahoma"/>
                <w:b/>
                <w:sz w:val="20"/>
                <w:szCs w:val="20"/>
              </w:rPr>
              <w:t>Recursos didácticos</w:t>
            </w:r>
          </w:p>
          <w:p w14:paraId="4111A2D0" w14:textId="77777777" w:rsidR="008D38D5" w:rsidRPr="00F65849" w:rsidRDefault="00000000" w:rsidP="00D424E0">
            <w:pPr>
              <w:spacing w:after="0" w:line="240" w:lineRule="auto"/>
              <w:rPr>
                <w:rFonts w:eastAsia="Tahoma" w:cs="Tahoma"/>
                <w:sz w:val="20"/>
                <w:szCs w:val="20"/>
              </w:rPr>
            </w:pPr>
            <w:r w:rsidRPr="00F65849">
              <w:rPr>
                <w:rFonts w:eastAsia="Tahoma" w:cs="Tahoma"/>
                <w:sz w:val="20"/>
                <w:szCs w:val="20"/>
              </w:rPr>
              <w:t>(materiales o tecnológicos*)</w:t>
            </w:r>
          </w:p>
          <w:p w14:paraId="5C9FCFD1" w14:textId="77777777" w:rsidR="008D38D5" w:rsidRPr="00F65849" w:rsidRDefault="00000000" w:rsidP="00D424E0">
            <w:pPr>
              <w:spacing w:after="0" w:line="240" w:lineRule="auto"/>
              <w:rPr>
                <w:rFonts w:eastAsia="Tahoma" w:cs="Tahoma"/>
                <w:b/>
                <w:sz w:val="20"/>
                <w:szCs w:val="20"/>
                <w:lang w:val="en-US"/>
              </w:rPr>
            </w:pPr>
            <w:r w:rsidRPr="00F65849">
              <w:rPr>
                <w:rFonts w:eastAsia="Tahoma" w:cs="Tahoma"/>
                <w:sz w:val="20"/>
                <w:szCs w:val="20"/>
                <w:lang w:val="en-US"/>
              </w:rPr>
              <w:t>(</w:t>
            </w:r>
            <w:r w:rsidRPr="00F65849">
              <w:rPr>
                <w:rFonts w:eastAsia="Tahoma" w:cs="Tahoma"/>
                <w:b/>
                <w:sz w:val="20"/>
                <w:szCs w:val="20"/>
                <w:vertAlign w:val="superscript"/>
                <w:lang w:val="en-US"/>
              </w:rPr>
              <w:t>*</w:t>
            </w:r>
            <w:proofErr w:type="spellStart"/>
            <w:r w:rsidRPr="00F65849">
              <w:rPr>
                <w:rFonts w:eastAsia="Tahoma" w:cs="Tahoma"/>
                <w:b/>
                <w:sz w:val="20"/>
                <w:szCs w:val="20"/>
                <w:lang w:val="en-US"/>
              </w:rPr>
              <w:t>Ejemplo</w:t>
            </w:r>
            <w:proofErr w:type="spellEnd"/>
            <w:r w:rsidRPr="00F65849">
              <w:rPr>
                <w:rFonts w:eastAsia="Tahoma" w:cs="Tahoma"/>
                <w:b/>
                <w:sz w:val="20"/>
                <w:szCs w:val="20"/>
                <w:lang w:val="en-US"/>
              </w:rPr>
              <w:t>:</w:t>
            </w:r>
            <w:r w:rsidRPr="00F65849">
              <w:rPr>
                <w:rFonts w:eastAsia="Tahoma" w:cs="Tahoma"/>
                <w:b/>
                <w:sz w:val="20"/>
                <w:szCs w:val="20"/>
                <w:vertAlign w:val="superscript"/>
                <w:lang w:val="en-US"/>
              </w:rPr>
              <w:t xml:space="preserve"> </w:t>
            </w:r>
            <w:r w:rsidRPr="00F65849">
              <w:rPr>
                <w:rFonts w:eastAsia="Tahoma" w:cs="Tahoma"/>
                <w:sz w:val="20"/>
                <w:szCs w:val="20"/>
                <w:lang w:val="en-US"/>
              </w:rPr>
              <w:t xml:space="preserve">Zoom, Google Classroom, Edmodo, Moodle, Google Meet, WhatsApp, entre </w:t>
            </w:r>
            <w:proofErr w:type="spellStart"/>
            <w:r w:rsidRPr="00F65849">
              <w:rPr>
                <w:rFonts w:eastAsia="Tahoma" w:cs="Tahoma"/>
                <w:sz w:val="20"/>
                <w:szCs w:val="20"/>
                <w:lang w:val="en-US"/>
              </w:rPr>
              <w:t>otros</w:t>
            </w:r>
            <w:proofErr w:type="spellEnd"/>
            <w:r w:rsidRPr="00F65849">
              <w:rPr>
                <w:rFonts w:eastAsia="Tahoma" w:cs="Tahoma"/>
                <w:sz w:val="20"/>
                <w:szCs w:val="20"/>
                <w:lang w:val="en-US"/>
              </w:rPr>
              <w:t>.)</w:t>
            </w:r>
          </w:p>
        </w:tc>
        <w:tc>
          <w:tcPr>
            <w:tcW w:w="7928" w:type="dxa"/>
            <w:vAlign w:val="center"/>
          </w:tcPr>
          <w:p w14:paraId="79F45EFD" w14:textId="31420150" w:rsidR="008D38D5" w:rsidRPr="00F65849" w:rsidRDefault="00D424E0" w:rsidP="00D424E0">
            <w:pPr>
              <w:spacing w:after="0" w:line="240" w:lineRule="auto"/>
              <w:jc w:val="both"/>
              <w:rPr>
                <w:rFonts w:eastAsia="Tahoma" w:cs="Tahoma"/>
                <w:b/>
                <w:sz w:val="20"/>
                <w:szCs w:val="20"/>
                <w:lang w:val="en-US"/>
              </w:rPr>
            </w:pPr>
            <w:r w:rsidRPr="00F65849">
              <w:rPr>
                <w:rFonts w:eastAsia="Tahoma" w:cs="Tahoma"/>
                <w:b/>
                <w:sz w:val="20"/>
                <w:szCs w:val="20"/>
                <w:lang w:val="en-US"/>
              </w:rPr>
              <w:t xml:space="preserve">Google classroom, </w:t>
            </w:r>
            <w:proofErr w:type="spellStart"/>
            <w:r w:rsidRPr="00F65849">
              <w:rPr>
                <w:rFonts w:eastAsia="Tahoma" w:cs="Tahoma"/>
                <w:b/>
                <w:sz w:val="20"/>
                <w:szCs w:val="20"/>
                <w:lang w:val="en-US"/>
              </w:rPr>
              <w:t>correo</w:t>
            </w:r>
            <w:proofErr w:type="spellEnd"/>
            <w:r w:rsidRPr="00F65849">
              <w:rPr>
                <w:rFonts w:eastAsia="Tahoma" w:cs="Tahoma"/>
                <w:b/>
                <w:sz w:val="20"/>
                <w:szCs w:val="20"/>
                <w:lang w:val="en-US"/>
              </w:rPr>
              <w:t xml:space="preserve"> </w:t>
            </w:r>
            <w:proofErr w:type="spellStart"/>
            <w:r w:rsidRPr="00F65849">
              <w:rPr>
                <w:rFonts w:eastAsia="Tahoma" w:cs="Tahoma"/>
                <w:b/>
                <w:sz w:val="20"/>
                <w:szCs w:val="20"/>
                <w:lang w:val="en-US"/>
              </w:rPr>
              <w:t>electrónico</w:t>
            </w:r>
            <w:proofErr w:type="spellEnd"/>
            <w:r w:rsidRPr="00F65849">
              <w:rPr>
                <w:rFonts w:eastAsia="Tahoma" w:cs="Tahoma"/>
                <w:b/>
                <w:sz w:val="20"/>
                <w:szCs w:val="20"/>
                <w:lang w:val="en-US"/>
              </w:rPr>
              <w:t>,</w:t>
            </w:r>
          </w:p>
        </w:tc>
      </w:tr>
      <w:tr w:rsidR="008D38D5" w:rsidRPr="00F65849" w14:paraId="05658118" w14:textId="77777777">
        <w:trPr>
          <w:jc w:val="center"/>
        </w:trPr>
        <w:tc>
          <w:tcPr>
            <w:tcW w:w="5250" w:type="dxa"/>
            <w:vAlign w:val="center"/>
          </w:tcPr>
          <w:p w14:paraId="53B8E683" w14:textId="77777777" w:rsidR="008D38D5" w:rsidRPr="00F65849" w:rsidRDefault="00000000" w:rsidP="00D424E0">
            <w:pPr>
              <w:spacing w:after="0" w:line="240" w:lineRule="auto"/>
              <w:rPr>
                <w:rFonts w:eastAsia="Tahoma" w:cs="Tahoma"/>
                <w:b/>
                <w:sz w:val="20"/>
                <w:szCs w:val="20"/>
              </w:rPr>
            </w:pPr>
            <w:r w:rsidRPr="00F65849">
              <w:rPr>
                <w:rFonts w:eastAsia="Tahoma" w:cs="Tahoma"/>
                <w:b/>
                <w:sz w:val="20"/>
                <w:szCs w:val="20"/>
              </w:rPr>
              <w:t>Técnicas</w:t>
            </w:r>
          </w:p>
        </w:tc>
        <w:tc>
          <w:tcPr>
            <w:tcW w:w="7928" w:type="dxa"/>
            <w:vAlign w:val="center"/>
          </w:tcPr>
          <w:p w14:paraId="777005E7" w14:textId="5107E00E" w:rsidR="008D38D5" w:rsidRPr="00F65849" w:rsidRDefault="00000000" w:rsidP="00D424E0">
            <w:pPr>
              <w:spacing w:after="0" w:line="240" w:lineRule="auto"/>
              <w:jc w:val="both"/>
              <w:rPr>
                <w:rFonts w:eastAsia="Tahoma" w:cs="Tahoma"/>
                <w:sz w:val="20"/>
                <w:szCs w:val="20"/>
              </w:rPr>
            </w:pPr>
            <w:r w:rsidRPr="00F65849">
              <w:rPr>
                <w:rFonts w:eastAsia="Tahoma" w:cs="Tahoma"/>
                <w:sz w:val="20"/>
                <w:szCs w:val="20"/>
              </w:rPr>
              <w:t xml:space="preserve">Grupales (lluvias de ideas, mesas redondas, foros, panel etc.) (  </w:t>
            </w:r>
            <w:r w:rsidR="00D424E0" w:rsidRPr="00F65849">
              <w:rPr>
                <w:rFonts w:eastAsia="Tahoma" w:cs="Tahoma"/>
                <w:sz w:val="20"/>
                <w:szCs w:val="20"/>
              </w:rPr>
              <w:t>x</w:t>
            </w:r>
            <w:r w:rsidRPr="00F65849">
              <w:rPr>
                <w:rFonts w:eastAsia="Tahoma" w:cs="Tahoma"/>
                <w:sz w:val="20"/>
                <w:szCs w:val="20"/>
              </w:rPr>
              <w:t>)</w:t>
            </w:r>
          </w:p>
          <w:p w14:paraId="1F9F78B7" w14:textId="362B69C7" w:rsidR="008D38D5" w:rsidRPr="00F65849" w:rsidRDefault="00000000" w:rsidP="00D424E0">
            <w:pPr>
              <w:spacing w:after="0" w:line="240" w:lineRule="auto"/>
              <w:jc w:val="both"/>
              <w:rPr>
                <w:rFonts w:eastAsia="Tahoma" w:cs="Tahoma"/>
                <w:sz w:val="20"/>
                <w:szCs w:val="20"/>
              </w:rPr>
            </w:pPr>
            <w:r w:rsidRPr="00F65849">
              <w:rPr>
                <w:rFonts w:eastAsia="Tahoma" w:cs="Tahoma"/>
                <w:sz w:val="20"/>
                <w:szCs w:val="20"/>
              </w:rPr>
              <w:t>Individuales (lecturas dirigidas, ensayos, controles de lectura etc.) (</w:t>
            </w:r>
            <w:r w:rsidR="00D424E0" w:rsidRPr="00F65849">
              <w:rPr>
                <w:rFonts w:eastAsia="Tahoma" w:cs="Tahoma"/>
                <w:sz w:val="20"/>
                <w:szCs w:val="20"/>
              </w:rPr>
              <w:t>X</w:t>
            </w:r>
            <w:r w:rsidRPr="00F65849">
              <w:rPr>
                <w:rFonts w:eastAsia="Tahoma" w:cs="Tahoma"/>
                <w:sz w:val="20"/>
                <w:szCs w:val="20"/>
              </w:rPr>
              <w:t xml:space="preserve"> )</w:t>
            </w:r>
          </w:p>
          <w:p w14:paraId="43E6B974" w14:textId="3A85D853" w:rsidR="008D38D5" w:rsidRPr="00F65849" w:rsidRDefault="00000000" w:rsidP="00D424E0">
            <w:pPr>
              <w:spacing w:after="0" w:line="240" w:lineRule="auto"/>
              <w:jc w:val="both"/>
              <w:rPr>
                <w:rFonts w:eastAsia="Tahoma" w:cs="Tahoma"/>
                <w:sz w:val="20"/>
                <w:szCs w:val="20"/>
              </w:rPr>
            </w:pPr>
            <w:r w:rsidRPr="00F65849">
              <w:rPr>
                <w:rFonts w:eastAsia="Tahoma" w:cs="Tahoma"/>
                <w:sz w:val="20"/>
                <w:szCs w:val="20"/>
              </w:rPr>
              <w:t xml:space="preserve">Magistrales (conferencias, invitados especialistas, etc.) </w:t>
            </w:r>
            <w:r w:rsidR="00D424E0" w:rsidRPr="00F65849">
              <w:rPr>
                <w:rFonts w:eastAsia="Tahoma" w:cs="Tahoma"/>
                <w:sz w:val="20"/>
                <w:szCs w:val="20"/>
              </w:rPr>
              <w:t>X</w:t>
            </w:r>
            <w:r w:rsidRPr="00F65849">
              <w:rPr>
                <w:rFonts w:eastAsia="Tahoma" w:cs="Tahoma"/>
                <w:sz w:val="20"/>
                <w:szCs w:val="20"/>
              </w:rPr>
              <w:t>(  )</w:t>
            </w:r>
          </w:p>
        </w:tc>
      </w:tr>
    </w:tbl>
    <w:p w14:paraId="464B7F71" w14:textId="77777777" w:rsidR="008D38D5" w:rsidRPr="00F65849" w:rsidRDefault="008D38D5" w:rsidP="00D424E0">
      <w:pPr>
        <w:rPr>
          <w:rFonts w:eastAsia="Tahoma" w:cs="Tahoma"/>
          <w:sz w:val="20"/>
          <w:szCs w:val="20"/>
        </w:rPr>
      </w:pPr>
    </w:p>
    <w:p w14:paraId="5964E419" w14:textId="77777777" w:rsidR="008D38D5" w:rsidRPr="00F65849" w:rsidRDefault="008D38D5" w:rsidP="00D424E0">
      <w:pPr>
        <w:rPr>
          <w:rFonts w:eastAsia="Tahoma" w:cs="Tahoma"/>
          <w:sz w:val="20"/>
          <w:szCs w:val="20"/>
        </w:rPr>
      </w:pPr>
    </w:p>
    <w:tbl>
      <w:tblPr>
        <w:tblStyle w:val="a6"/>
        <w:tblW w:w="131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1581"/>
        <w:gridCol w:w="1236"/>
        <w:gridCol w:w="1550"/>
        <w:gridCol w:w="2503"/>
        <w:gridCol w:w="284"/>
        <w:gridCol w:w="4819"/>
      </w:tblGrid>
      <w:tr w:rsidR="008D38D5" w:rsidRPr="00F65849" w14:paraId="2EBA1243" w14:textId="77777777">
        <w:trPr>
          <w:trHeight w:val="264"/>
          <w:jc w:val="center"/>
        </w:trPr>
        <w:tc>
          <w:tcPr>
            <w:tcW w:w="13178" w:type="dxa"/>
            <w:gridSpan w:val="7"/>
            <w:tcBorders>
              <w:bottom w:val="single" w:sz="4" w:space="0" w:color="000000"/>
            </w:tcBorders>
            <w:shd w:val="clear" w:color="auto" w:fill="002060"/>
          </w:tcPr>
          <w:p w14:paraId="0E8F68F4"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DATOS CURRICULARES DE LA ASIGNATURA</w:t>
            </w:r>
          </w:p>
        </w:tc>
      </w:tr>
      <w:tr w:rsidR="008D38D5" w:rsidRPr="00F65849" w14:paraId="0C7298D1" w14:textId="77777777">
        <w:trPr>
          <w:trHeight w:val="264"/>
          <w:jc w:val="center"/>
        </w:trPr>
        <w:tc>
          <w:tcPr>
            <w:tcW w:w="8359" w:type="dxa"/>
            <w:gridSpan w:val="6"/>
            <w:tcBorders>
              <w:bottom w:val="single" w:sz="4" w:space="0" w:color="000000"/>
            </w:tcBorders>
            <w:shd w:val="clear" w:color="auto" w:fill="FFFFFF"/>
            <w:vAlign w:val="center"/>
          </w:tcPr>
          <w:p w14:paraId="335B61F7" w14:textId="54F6838F" w:rsidR="008D38D5" w:rsidRPr="00F65849" w:rsidRDefault="00000000" w:rsidP="00D424E0">
            <w:pPr>
              <w:spacing w:after="0" w:line="240" w:lineRule="auto"/>
              <w:rPr>
                <w:rFonts w:eastAsia="Tahoma" w:cs="Tahoma"/>
                <w:b/>
                <w:sz w:val="20"/>
                <w:szCs w:val="20"/>
              </w:rPr>
            </w:pPr>
            <w:r w:rsidRPr="00F65849">
              <w:rPr>
                <w:rFonts w:eastAsia="Tahoma" w:cs="Tahoma"/>
                <w:sz w:val="20"/>
                <w:szCs w:val="20"/>
              </w:rPr>
              <w:t>Nombre de la asignatura:</w:t>
            </w:r>
            <w:r w:rsidR="00D424E0" w:rsidRPr="00F65849">
              <w:rPr>
                <w:rFonts w:eastAsia="Tahoma" w:cs="Tahoma"/>
                <w:sz w:val="20"/>
                <w:szCs w:val="20"/>
              </w:rPr>
              <w:t xml:space="preserve"> Metodología Aplicada a las Ciencias Sociales II</w:t>
            </w:r>
          </w:p>
        </w:tc>
        <w:tc>
          <w:tcPr>
            <w:tcW w:w="4819" w:type="dxa"/>
            <w:tcBorders>
              <w:bottom w:val="single" w:sz="4" w:space="0" w:color="000000"/>
            </w:tcBorders>
            <w:shd w:val="clear" w:color="auto" w:fill="FFFFFF"/>
          </w:tcPr>
          <w:p w14:paraId="53CA2176" w14:textId="25A1171C" w:rsidR="008D38D5" w:rsidRPr="00F65849" w:rsidRDefault="00000000" w:rsidP="00D424E0">
            <w:pPr>
              <w:spacing w:after="0" w:line="240" w:lineRule="auto"/>
              <w:rPr>
                <w:rFonts w:eastAsia="Tahoma" w:cs="Tahoma"/>
                <w:b/>
                <w:sz w:val="20"/>
                <w:szCs w:val="20"/>
              </w:rPr>
            </w:pPr>
            <w:r w:rsidRPr="00F65849">
              <w:rPr>
                <w:rFonts w:eastAsia="Tahoma" w:cs="Tahoma"/>
                <w:sz w:val="20"/>
                <w:szCs w:val="20"/>
              </w:rPr>
              <w:t>Semestre:</w:t>
            </w:r>
            <w:r w:rsidR="00D424E0" w:rsidRPr="00F65849">
              <w:rPr>
                <w:rFonts w:eastAsia="Tahoma" w:cs="Tahoma"/>
                <w:sz w:val="20"/>
                <w:szCs w:val="20"/>
              </w:rPr>
              <w:t xml:space="preserve"> V</w:t>
            </w:r>
          </w:p>
        </w:tc>
      </w:tr>
      <w:tr w:rsidR="008D38D5" w:rsidRPr="00F65849" w14:paraId="061223D8" w14:textId="77777777">
        <w:trPr>
          <w:trHeight w:val="264"/>
          <w:jc w:val="center"/>
        </w:trPr>
        <w:tc>
          <w:tcPr>
            <w:tcW w:w="8359" w:type="dxa"/>
            <w:gridSpan w:val="6"/>
            <w:tcBorders>
              <w:bottom w:val="single" w:sz="4" w:space="0" w:color="000000"/>
            </w:tcBorders>
            <w:shd w:val="clear" w:color="auto" w:fill="FFFFFF"/>
          </w:tcPr>
          <w:p w14:paraId="235D4173" w14:textId="65D7229A" w:rsidR="008D38D5" w:rsidRPr="00F65849" w:rsidRDefault="00000000" w:rsidP="00D424E0">
            <w:pPr>
              <w:spacing w:after="0" w:line="240" w:lineRule="auto"/>
              <w:rPr>
                <w:rFonts w:eastAsia="Tahoma" w:cs="Tahoma"/>
                <w:b/>
                <w:sz w:val="20"/>
                <w:szCs w:val="20"/>
              </w:rPr>
            </w:pPr>
            <w:r w:rsidRPr="00F65849">
              <w:rPr>
                <w:rFonts w:eastAsia="Tahoma" w:cs="Tahoma"/>
                <w:sz w:val="20"/>
                <w:szCs w:val="20"/>
              </w:rPr>
              <w:t>Carrera en que se imparte:</w:t>
            </w:r>
            <w:r w:rsidR="00D424E0" w:rsidRPr="00F65849">
              <w:rPr>
                <w:rFonts w:eastAsia="Tahoma" w:cs="Tahoma"/>
                <w:sz w:val="20"/>
                <w:szCs w:val="20"/>
              </w:rPr>
              <w:t xml:space="preserve"> Sociología</w:t>
            </w:r>
          </w:p>
        </w:tc>
        <w:tc>
          <w:tcPr>
            <w:tcW w:w="4819" w:type="dxa"/>
            <w:tcBorders>
              <w:bottom w:val="single" w:sz="4" w:space="0" w:color="000000"/>
            </w:tcBorders>
            <w:shd w:val="clear" w:color="auto" w:fill="FFFFFF"/>
          </w:tcPr>
          <w:p w14:paraId="4BA4A31B" w14:textId="2AE84AE6" w:rsidR="008D38D5" w:rsidRPr="00F65849" w:rsidRDefault="00000000" w:rsidP="00D424E0">
            <w:pPr>
              <w:spacing w:after="0" w:line="240" w:lineRule="auto"/>
              <w:rPr>
                <w:rFonts w:eastAsia="Tahoma" w:cs="Tahoma"/>
                <w:b/>
                <w:sz w:val="20"/>
                <w:szCs w:val="20"/>
              </w:rPr>
            </w:pPr>
            <w:r w:rsidRPr="00F65849">
              <w:rPr>
                <w:rFonts w:eastAsia="Tahoma" w:cs="Tahoma"/>
                <w:sz w:val="20"/>
                <w:szCs w:val="20"/>
              </w:rPr>
              <w:t>Clave:</w:t>
            </w:r>
            <w:r w:rsidR="00D424E0" w:rsidRPr="00F65849">
              <w:rPr>
                <w:rFonts w:eastAsia="Tahoma" w:cs="Tahoma"/>
                <w:sz w:val="20"/>
                <w:szCs w:val="20"/>
              </w:rPr>
              <w:t xml:space="preserve"> 2354</w:t>
            </w:r>
          </w:p>
        </w:tc>
      </w:tr>
      <w:tr w:rsidR="008D38D5" w:rsidRPr="00F65849" w14:paraId="101225CA" w14:textId="77777777">
        <w:trPr>
          <w:trHeight w:val="264"/>
          <w:jc w:val="center"/>
        </w:trPr>
        <w:tc>
          <w:tcPr>
            <w:tcW w:w="2786" w:type="dxa"/>
            <w:gridSpan w:val="2"/>
            <w:tcBorders>
              <w:bottom w:val="single" w:sz="4" w:space="0" w:color="000000"/>
            </w:tcBorders>
            <w:shd w:val="clear" w:color="auto" w:fill="FFFFFF"/>
          </w:tcPr>
          <w:p w14:paraId="00F5D191" w14:textId="76C280A9" w:rsidR="008D38D5" w:rsidRPr="00F65849" w:rsidRDefault="00000000" w:rsidP="00D424E0">
            <w:pPr>
              <w:spacing w:after="0" w:line="240" w:lineRule="auto"/>
              <w:rPr>
                <w:rFonts w:eastAsia="Tahoma" w:cs="Tahoma"/>
                <w:sz w:val="20"/>
                <w:szCs w:val="20"/>
              </w:rPr>
            </w:pPr>
            <w:r w:rsidRPr="00F65849">
              <w:rPr>
                <w:rFonts w:eastAsia="Tahoma" w:cs="Tahoma"/>
                <w:sz w:val="20"/>
                <w:szCs w:val="20"/>
              </w:rPr>
              <w:t>Horas totales:</w:t>
            </w:r>
            <w:r w:rsidRPr="00F65849">
              <w:rPr>
                <w:rFonts w:eastAsia="Tahoma" w:cs="Tahoma"/>
                <w:sz w:val="20"/>
                <w:szCs w:val="20"/>
              </w:rPr>
              <w:tab/>
            </w:r>
            <w:r w:rsidR="00D424E0" w:rsidRPr="00F65849">
              <w:rPr>
                <w:rFonts w:eastAsia="Tahoma" w:cs="Tahoma"/>
                <w:sz w:val="20"/>
                <w:szCs w:val="20"/>
              </w:rPr>
              <w:t>64</w:t>
            </w:r>
          </w:p>
        </w:tc>
        <w:tc>
          <w:tcPr>
            <w:tcW w:w="2786" w:type="dxa"/>
            <w:gridSpan w:val="2"/>
            <w:tcBorders>
              <w:bottom w:val="single" w:sz="4" w:space="0" w:color="000000"/>
            </w:tcBorders>
            <w:shd w:val="clear" w:color="auto" w:fill="FFFFFF"/>
          </w:tcPr>
          <w:p w14:paraId="71754EB6" w14:textId="7CEF24E7" w:rsidR="008D38D5" w:rsidRPr="00F65849" w:rsidRDefault="00000000" w:rsidP="00D424E0">
            <w:pPr>
              <w:spacing w:after="0" w:line="240" w:lineRule="auto"/>
              <w:rPr>
                <w:rFonts w:eastAsia="Tahoma" w:cs="Tahoma"/>
                <w:sz w:val="20"/>
                <w:szCs w:val="20"/>
              </w:rPr>
            </w:pPr>
            <w:r w:rsidRPr="00F65849">
              <w:rPr>
                <w:rFonts w:eastAsia="Tahoma" w:cs="Tahoma"/>
                <w:sz w:val="20"/>
                <w:szCs w:val="20"/>
              </w:rPr>
              <w:t xml:space="preserve">Prácticas:      </w:t>
            </w:r>
            <w:r w:rsidR="00D424E0" w:rsidRPr="00F65849">
              <w:rPr>
                <w:rFonts w:eastAsia="Tahoma" w:cs="Tahoma"/>
                <w:sz w:val="20"/>
                <w:szCs w:val="20"/>
              </w:rPr>
              <w:t>32</w:t>
            </w:r>
          </w:p>
        </w:tc>
        <w:tc>
          <w:tcPr>
            <w:tcW w:w="2787" w:type="dxa"/>
            <w:gridSpan w:val="2"/>
            <w:tcBorders>
              <w:bottom w:val="single" w:sz="4" w:space="0" w:color="000000"/>
            </w:tcBorders>
            <w:shd w:val="clear" w:color="auto" w:fill="FFFFFF"/>
          </w:tcPr>
          <w:p w14:paraId="3C598E4F" w14:textId="730A3B3A" w:rsidR="008D38D5" w:rsidRPr="00F65849" w:rsidRDefault="00000000" w:rsidP="00D424E0">
            <w:pPr>
              <w:spacing w:after="0" w:line="240" w:lineRule="auto"/>
              <w:rPr>
                <w:rFonts w:eastAsia="Tahoma" w:cs="Tahoma"/>
                <w:sz w:val="20"/>
                <w:szCs w:val="20"/>
              </w:rPr>
            </w:pPr>
            <w:r w:rsidRPr="00F65849">
              <w:rPr>
                <w:rFonts w:eastAsia="Tahoma" w:cs="Tahoma"/>
                <w:sz w:val="20"/>
                <w:szCs w:val="20"/>
              </w:rPr>
              <w:t>Teóricas:</w:t>
            </w:r>
            <w:r w:rsidR="00D424E0" w:rsidRPr="00F65849">
              <w:rPr>
                <w:rFonts w:eastAsia="Tahoma" w:cs="Tahoma"/>
                <w:sz w:val="20"/>
                <w:szCs w:val="20"/>
              </w:rPr>
              <w:t xml:space="preserve"> 32</w:t>
            </w:r>
          </w:p>
        </w:tc>
        <w:tc>
          <w:tcPr>
            <w:tcW w:w="4819" w:type="dxa"/>
            <w:tcBorders>
              <w:bottom w:val="single" w:sz="4" w:space="0" w:color="000000"/>
            </w:tcBorders>
            <w:shd w:val="clear" w:color="auto" w:fill="FFFFFF"/>
          </w:tcPr>
          <w:p w14:paraId="52B54B2F" w14:textId="75387887" w:rsidR="008D38D5" w:rsidRPr="00F65849" w:rsidRDefault="00000000" w:rsidP="00D424E0">
            <w:pPr>
              <w:spacing w:after="0" w:line="240" w:lineRule="auto"/>
              <w:rPr>
                <w:rFonts w:eastAsia="Tahoma" w:cs="Tahoma"/>
                <w:sz w:val="20"/>
                <w:szCs w:val="20"/>
              </w:rPr>
            </w:pPr>
            <w:r w:rsidRPr="00F65849">
              <w:rPr>
                <w:rFonts w:eastAsia="Tahoma" w:cs="Tahoma"/>
                <w:sz w:val="20"/>
                <w:szCs w:val="20"/>
              </w:rPr>
              <w:t>Créditos:</w:t>
            </w:r>
            <w:r w:rsidR="00D424E0" w:rsidRPr="00F65849">
              <w:rPr>
                <w:rFonts w:eastAsia="Tahoma" w:cs="Tahoma"/>
                <w:sz w:val="20"/>
                <w:szCs w:val="20"/>
              </w:rPr>
              <w:t xml:space="preserve"> 7</w:t>
            </w:r>
          </w:p>
        </w:tc>
      </w:tr>
      <w:tr w:rsidR="008D38D5" w:rsidRPr="00F65849" w14:paraId="7B0CD8DD" w14:textId="77777777">
        <w:trPr>
          <w:trHeight w:val="264"/>
          <w:jc w:val="center"/>
        </w:trPr>
        <w:tc>
          <w:tcPr>
            <w:tcW w:w="13178" w:type="dxa"/>
            <w:gridSpan w:val="7"/>
            <w:tcBorders>
              <w:bottom w:val="single" w:sz="4" w:space="0" w:color="000000"/>
            </w:tcBorders>
            <w:shd w:val="clear" w:color="auto" w:fill="002060"/>
          </w:tcPr>
          <w:p w14:paraId="23407673"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OBJETIVO GENERAL:</w:t>
            </w:r>
          </w:p>
        </w:tc>
      </w:tr>
      <w:tr w:rsidR="008D38D5" w:rsidRPr="00F65849" w14:paraId="138BCF0A" w14:textId="77777777">
        <w:trPr>
          <w:trHeight w:val="264"/>
          <w:jc w:val="center"/>
        </w:trPr>
        <w:tc>
          <w:tcPr>
            <w:tcW w:w="13178" w:type="dxa"/>
            <w:gridSpan w:val="7"/>
            <w:tcBorders>
              <w:bottom w:val="single" w:sz="4" w:space="0" w:color="000000"/>
            </w:tcBorders>
            <w:shd w:val="clear" w:color="auto" w:fill="FFFFFF"/>
          </w:tcPr>
          <w:p w14:paraId="36E8943E" w14:textId="6B05908E" w:rsidR="008D38D5" w:rsidRPr="00F65849" w:rsidRDefault="001A4EBF" w:rsidP="00D424E0">
            <w:pPr>
              <w:spacing w:after="0" w:line="240" w:lineRule="auto"/>
              <w:rPr>
                <w:rFonts w:eastAsia="Tahoma" w:cs="Tahoma"/>
                <w:sz w:val="20"/>
                <w:szCs w:val="20"/>
              </w:rPr>
            </w:pPr>
            <w:r w:rsidRPr="00F65849">
              <w:rPr>
                <w:rFonts w:eastAsia="Tahoma" w:cs="Tahoma"/>
                <w:sz w:val="20"/>
                <w:szCs w:val="20"/>
              </w:rPr>
              <w:lastRenderedPageBreak/>
              <w:t>Fomentar habilidades investigativas en las y los estudiantes a través de la discusión de elementos teóricos y metodológicos para el diseño y ejecución de la investigación social. Estas habilidades también se fomentarán con la práctica de ejemplos</w:t>
            </w:r>
            <w:r w:rsidR="004C58F1">
              <w:rPr>
                <w:rFonts w:eastAsia="Tahoma" w:cs="Tahoma"/>
                <w:sz w:val="20"/>
                <w:szCs w:val="20"/>
              </w:rPr>
              <w:t>, ejercicios prácticos y revisión de material de investigación actual.</w:t>
            </w:r>
          </w:p>
        </w:tc>
      </w:tr>
      <w:tr w:rsidR="008D38D5" w:rsidRPr="00F65849" w14:paraId="0B5688F6" w14:textId="77777777">
        <w:trPr>
          <w:trHeight w:val="264"/>
          <w:jc w:val="center"/>
        </w:trPr>
        <w:tc>
          <w:tcPr>
            <w:tcW w:w="13178" w:type="dxa"/>
            <w:gridSpan w:val="7"/>
            <w:tcBorders>
              <w:bottom w:val="single" w:sz="4" w:space="0" w:color="000000"/>
            </w:tcBorders>
            <w:shd w:val="clear" w:color="auto" w:fill="002060"/>
          </w:tcPr>
          <w:p w14:paraId="7592752B"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UNIDAD 1</w:t>
            </w:r>
          </w:p>
          <w:p w14:paraId="0EA5D7DA" w14:textId="31C275E8" w:rsidR="008D38D5" w:rsidRPr="00F65849" w:rsidRDefault="001A4EBF" w:rsidP="001A4EBF">
            <w:pPr>
              <w:spacing w:after="0" w:line="240" w:lineRule="auto"/>
              <w:jc w:val="center"/>
              <w:rPr>
                <w:rFonts w:eastAsia="Tahoma" w:cs="Tahoma"/>
                <w:b/>
                <w:sz w:val="20"/>
                <w:szCs w:val="20"/>
                <w:lang w:val="es-ES"/>
              </w:rPr>
            </w:pPr>
            <w:r w:rsidRPr="00F65849">
              <w:rPr>
                <w:rFonts w:eastAsia="Tahoma" w:cs="Tahoma"/>
                <w:b/>
                <w:sz w:val="20"/>
                <w:szCs w:val="20"/>
              </w:rPr>
              <w:t>I.</w:t>
            </w:r>
            <w:r w:rsidRPr="00F65849">
              <w:rPr>
                <w:rFonts w:eastAsia="Tahoma" w:cs="Tahoma"/>
                <w:b/>
                <w:sz w:val="20"/>
                <w:szCs w:val="20"/>
              </w:rPr>
              <w:tab/>
            </w:r>
            <w:r w:rsidR="00045496" w:rsidRPr="00F65849">
              <w:rPr>
                <w:rFonts w:eastAsia="Tahoma" w:cs="Tahoma"/>
                <w:b/>
                <w:sz w:val="20"/>
                <w:szCs w:val="20"/>
              </w:rPr>
              <w:t>Introducción a la investigación aplicada en las ciencias sociales</w:t>
            </w:r>
          </w:p>
        </w:tc>
      </w:tr>
      <w:tr w:rsidR="008D38D5" w:rsidRPr="00F65849" w14:paraId="17FE729E" w14:textId="77777777">
        <w:trPr>
          <w:trHeight w:val="264"/>
          <w:jc w:val="center"/>
        </w:trPr>
        <w:tc>
          <w:tcPr>
            <w:tcW w:w="13178" w:type="dxa"/>
            <w:gridSpan w:val="7"/>
            <w:tcBorders>
              <w:bottom w:val="single" w:sz="4" w:space="0" w:color="000000"/>
            </w:tcBorders>
            <w:shd w:val="clear" w:color="auto" w:fill="E7E6E6"/>
          </w:tcPr>
          <w:p w14:paraId="11D0F2C7" w14:textId="5C17D971" w:rsidR="008D38D5" w:rsidRPr="0093461E" w:rsidRDefault="00000000" w:rsidP="0093461E">
            <w:pPr>
              <w:numPr>
                <w:ilvl w:val="0"/>
                <w:numId w:val="12"/>
              </w:numPr>
              <w:rPr>
                <w:lang w:val="es-ES"/>
              </w:rPr>
            </w:pPr>
            <w:r w:rsidRPr="00F65849">
              <w:rPr>
                <w:rFonts w:eastAsia="Tahoma" w:cs="Tahoma"/>
                <w:b/>
                <w:sz w:val="20"/>
                <w:szCs w:val="20"/>
              </w:rPr>
              <w:t>Objetivo de la unidad:</w:t>
            </w:r>
            <w:r w:rsidR="0093461E">
              <w:rPr>
                <w:rFonts w:eastAsia="Tahoma" w:cs="Tahoma"/>
                <w:b/>
                <w:sz w:val="20"/>
                <w:szCs w:val="20"/>
              </w:rPr>
              <w:t xml:space="preserve"> </w:t>
            </w:r>
            <w:r w:rsidR="0093461E" w:rsidRPr="00B56710">
              <w:rPr>
                <w:lang w:val="es-ES"/>
              </w:rPr>
              <w:t>Identificar las particularidades de</w:t>
            </w:r>
            <w:r w:rsidR="0093461E">
              <w:rPr>
                <w:lang w:val="es-ES"/>
              </w:rPr>
              <w:t xml:space="preserve"> los paradigmas metodológicos, los enfoques de investigación y sus diseños, así como las diferencias en un proyecto </w:t>
            </w:r>
            <w:r w:rsidR="0093461E" w:rsidRPr="00B56710">
              <w:rPr>
                <w:lang w:val="es-ES"/>
              </w:rPr>
              <w:t xml:space="preserve"> de investigación cuantitativ</w:t>
            </w:r>
            <w:r w:rsidR="0093461E">
              <w:rPr>
                <w:lang w:val="es-ES"/>
              </w:rPr>
              <w:t xml:space="preserve">o, cualitativo </w:t>
            </w:r>
            <w:r w:rsidR="0093461E" w:rsidRPr="00B56710">
              <w:rPr>
                <w:lang w:val="es-ES"/>
              </w:rPr>
              <w:t>y de diseño mixto.</w:t>
            </w:r>
          </w:p>
        </w:tc>
      </w:tr>
      <w:tr w:rsidR="008D38D5" w:rsidRPr="00F65849" w14:paraId="10EC683A" w14:textId="77777777">
        <w:trPr>
          <w:jc w:val="center"/>
        </w:trPr>
        <w:tc>
          <w:tcPr>
            <w:tcW w:w="1205" w:type="dxa"/>
          </w:tcPr>
          <w:p w14:paraId="177FE554" w14:textId="77777777" w:rsidR="008D38D5" w:rsidRPr="00F65849" w:rsidRDefault="00000000" w:rsidP="00F65849">
            <w:pPr>
              <w:spacing w:after="0" w:line="240" w:lineRule="auto"/>
              <w:jc w:val="center"/>
              <w:rPr>
                <w:rFonts w:eastAsia="Tahoma" w:cs="Tahoma"/>
                <w:b/>
                <w:sz w:val="20"/>
                <w:szCs w:val="20"/>
              </w:rPr>
            </w:pPr>
            <w:r w:rsidRPr="00F65849">
              <w:rPr>
                <w:rFonts w:eastAsia="Tahoma" w:cs="Tahoma"/>
                <w:b/>
                <w:sz w:val="20"/>
                <w:szCs w:val="20"/>
              </w:rPr>
              <w:t>Semanas</w:t>
            </w:r>
          </w:p>
          <w:p w14:paraId="6C2904A1" w14:textId="77777777" w:rsidR="005A5D12" w:rsidRDefault="005A5D12" w:rsidP="00F65849">
            <w:pPr>
              <w:spacing w:after="0" w:line="240" w:lineRule="auto"/>
              <w:jc w:val="center"/>
              <w:rPr>
                <w:rFonts w:eastAsia="Tahoma" w:cs="Tahoma"/>
                <w:sz w:val="20"/>
                <w:szCs w:val="20"/>
              </w:rPr>
            </w:pPr>
            <w:r>
              <w:rPr>
                <w:rFonts w:eastAsia="Tahoma" w:cs="Tahoma"/>
                <w:sz w:val="20"/>
                <w:szCs w:val="20"/>
              </w:rPr>
              <w:t>2</w:t>
            </w:r>
          </w:p>
          <w:p w14:paraId="208D7766" w14:textId="048BF962" w:rsidR="008D38D5" w:rsidRPr="00F65849" w:rsidRDefault="005A5D12" w:rsidP="00F65849">
            <w:pPr>
              <w:spacing w:after="0" w:line="240" w:lineRule="auto"/>
              <w:jc w:val="center"/>
              <w:rPr>
                <w:rFonts w:eastAsia="Tahoma" w:cs="Tahoma"/>
                <w:color w:val="000000"/>
                <w:sz w:val="20"/>
                <w:szCs w:val="20"/>
              </w:rPr>
            </w:pPr>
            <w:r>
              <w:rPr>
                <w:rFonts w:eastAsia="Tahoma" w:cs="Tahoma"/>
                <w:sz w:val="20"/>
                <w:szCs w:val="20"/>
              </w:rPr>
              <w:t>[1/2]</w:t>
            </w:r>
            <w:r w:rsidR="00F83237">
              <w:rPr>
                <w:rFonts w:eastAsia="Tahoma" w:cs="Tahoma"/>
                <w:sz w:val="20"/>
                <w:szCs w:val="20"/>
              </w:rPr>
              <w:br/>
            </w:r>
          </w:p>
        </w:tc>
        <w:tc>
          <w:tcPr>
            <w:tcW w:w="2817" w:type="dxa"/>
            <w:gridSpan w:val="2"/>
          </w:tcPr>
          <w:p w14:paraId="5B08B79D" w14:textId="77777777" w:rsidR="00D007E2" w:rsidRPr="00F65849" w:rsidRDefault="00D007E2" w:rsidP="00F65849">
            <w:pPr>
              <w:spacing w:after="0" w:line="240" w:lineRule="auto"/>
              <w:rPr>
                <w:sz w:val="20"/>
                <w:szCs w:val="20"/>
                <w:u w:val="single"/>
                <w:lang w:val="es-ES"/>
              </w:rPr>
            </w:pPr>
          </w:p>
          <w:p w14:paraId="0018776D" w14:textId="6A5E22C8" w:rsidR="00D007E2" w:rsidRPr="00F65849" w:rsidRDefault="00F65849" w:rsidP="00F65849">
            <w:pPr>
              <w:numPr>
                <w:ilvl w:val="1"/>
                <w:numId w:val="2"/>
              </w:numPr>
              <w:spacing w:after="0" w:line="240" w:lineRule="auto"/>
              <w:rPr>
                <w:sz w:val="20"/>
                <w:szCs w:val="20"/>
                <w:lang w:val="es-ES"/>
              </w:rPr>
            </w:pPr>
            <w:r>
              <w:rPr>
                <w:sz w:val="20"/>
                <w:szCs w:val="20"/>
                <w:lang w:val="es-ES"/>
              </w:rPr>
              <w:t>Ciencia, conocimiento y c</w:t>
            </w:r>
            <w:r w:rsidR="00D007E2" w:rsidRPr="00F65849">
              <w:rPr>
                <w:sz w:val="20"/>
                <w:szCs w:val="20"/>
                <w:lang w:val="es-ES"/>
              </w:rPr>
              <w:t>onstrucción del dato</w:t>
            </w:r>
          </w:p>
          <w:p w14:paraId="78232DFA" w14:textId="23CE5270" w:rsidR="00045496" w:rsidRDefault="00F65849" w:rsidP="00F65849">
            <w:pPr>
              <w:numPr>
                <w:ilvl w:val="1"/>
                <w:numId w:val="2"/>
              </w:numPr>
              <w:spacing w:after="0" w:line="240" w:lineRule="auto"/>
              <w:rPr>
                <w:sz w:val="20"/>
                <w:szCs w:val="20"/>
                <w:lang w:val="es-ES"/>
              </w:rPr>
            </w:pPr>
            <w:r>
              <w:rPr>
                <w:sz w:val="20"/>
                <w:szCs w:val="20"/>
                <w:lang w:val="es-ES"/>
              </w:rPr>
              <w:t xml:space="preserve">Paradigmas y </w:t>
            </w:r>
            <w:r w:rsidR="00D007E2" w:rsidRPr="00F65849">
              <w:rPr>
                <w:sz w:val="20"/>
                <w:szCs w:val="20"/>
                <w:lang w:val="es-ES"/>
              </w:rPr>
              <w:t>visiones mundo</w:t>
            </w:r>
          </w:p>
          <w:p w14:paraId="7312A6EB" w14:textId="77777777" w:rsidR="00F65849" w:rsidRPr="00F65849" w:rsidRDefault="00F65849" w:rsidP="003E2C3E">
            <w:pPr>
              <w:spacing w:after="0" w:line="240" w:lineRule="auto"/>
              <w:rPr>
                <w:sz w:val="20"/>
                <w:szCs w:val="20"/>
                <w:lang w:val="es-ES"/>
              </w:rPr>
            </w:pPr>
          </w:p>
          <w:p w14:paraId="3E00CAC1" w14:textId="0523BE8C" w:rsidR="00045496" w:rsidRPr="00F65849" w:rsidRDefault="00045496" w:rsidP="00F65849">
            <w:pPr>
              <w:numPr>
                <w:ilvl w:val="1"/>
                <w:numId w:val="2"/>
              </w:numPr>
              <w:spacing w:after="0" w:line="240" w:lineRule="auto"/>
              <w:rPr>
                <w:sz w:val="20"/>
                <w:szCs w:val="20"/>
                <w:lang w:val="es-ES"/>
              </w:rPr>
            </w:pPr>
            <w:r w:rsidRPr="00F65849">
              <w:rPr>
                <w:sz w:val="20"/>
                <w:szCs w:val="20"/>
                <w:lang w:val="es-ES"/>
              </w:rPr>
              <w:t>Enfoque cualitativo</w:t>
            </w:r>
          </w:p>
          <w:p w14:paraId="26BEFF0D" w14:textId="0E8C7F67" w:rsidR="00045496" w:rsidRPr="00F65849" w:rsidRDefault="00045496" w:rsidP="00F65849">
            <w:pPr>
              <w:numPr>
                <w:ilvl w:val="1"/>
                <w:numId w:val="2"/>
              </w:numPr>
              <w:spacing w:after="0" w:line="240" w:lineRule="auto"/>
              <w:rPr>
                <w:sz w:val="20"/>
                <w:szCs w:val="20"/>
                <w:lang w:val="es-ES"/>
              </w:rPr>
            </w:pPr>
            <w:r w:rsidRPr="00F65849">
              <w:rPr>
                <w:sz w:val="20"/>
                <w:szCs w:val="20"/>
                <w:lang w:val="es-ES"/>
              </w:rPr>
              <w:t>Enfoque cuantitativo</w:t>
            </w:r>
          </w:p>
          <w:p w14:paraId="688BF563" w14:textId="0680EABC" w:rsidR="00045496" w:rsidRDefault="00045496" w:rsidP="00F65849">
            <w:pPr>
              <w:numPr>
                <w:ilvl w:val="1"/>
                <w:numId w:val="2"/>
              </w:numPr>
              <w:spacing w:after="0" w:line="240" w:lineRule="auto"/>
              <w:rPr>
                <w:sz w:val="20"/>
                <w:szCs w:val="20"/>
                <w:lang w:val="es-ES"/>
              </w:rPr>
            </w:pPr>
            <w:r w:rsidRPr="00F65849">
              <w:rPr>
                <w:sz w:val="20"/>
                <w:szCs w:val="20"/>
                <w:lang w:val="es-ES"/>
              </w:rPr>
              <w:t>Enfoque mixto</w:t>
            </w:r>
          </w:p>
          <w:p w14:paraId="023EFFA3" w14:textId="27094D87" w:rsidR="00F65849" w:rsidRDefault="00F65849" w:rsidP="00F65849">
            <w:pPr>
              <w:numPr>
                <w:ilvl w:val="1"/>
                <w:numId w:val="2"/>
              </w:numPr>
              <w:spacing w:after="0" w:line="240" w:lineRule="auto"/>
              <w:rPr>
                <w:sz w:val="20"/>
                <w:szCs w:val="20"/>
                <w:lang w:val="es-ES"/>
              </w:rPr>
            </w:pPr>
            <w:r>
              <w:rPr>
                <w:sz w:val="20"/>
                <w:szCs w:val="20"/>
                <w:lang w:val="es-ES"/>
              </w:rPr>
              <w:t xml:space="preserve">Diseños de investigación </w:t>
            </w:r>
          </w:p>
          <w:p w14:paraId="54DBB996" w14:textId="43861100" w:rsidR="00F65849" w:rsidRPr="00F65849" w:rsidRDefault="00F65849" w:rsidP="00F65849">
            <w:pPr>
              <w:numPr>
                <w:ilvl w:val="1"/>
                <w:numId w:val="2"/>
              </w:numPr>
              <w:spacing w:after="0" w:line="240" w:lineRule="auto"/>
              <w:rPr>
                <w:sz w:val="20"/>
                <w:szCs w:val="20"/>
                <w:lang w:val="es-ES"/>
              </w:rPr>
            </w:pPr>
            <w:r>
              <w:rPr>
                <w:sz w:val="20"/>
                <w:szCs w:val="20"/>
                <w:lang w:val="es-ES"/>
              </w:rPr>
              <w:t>Proyectos de investigación</w:t>
            </w:r>
          </w:p>
          <w:p w14:paraId="6E2A3A27" w14:textId="55D61430" w:rsidR="001A4EBF" w:rsidRPr="00F65849" w:rsidRDefault="001A4EBF" w:rsidP="00F65849">
            <w:pPr>
              <w:spacing w:after="0" w:line="240" w:lineRule="auto"/>
              <w:rPr>
                <w:rFonts w:eastAsia="Tahoma" w:cs="Tahoma"/>
                <w:b/>
                <w:sz w:val="20"/>
                <w:szCs w:val="20"/>
              </w:rPr>
            </w:pPr>
          </w:p>
        </w:tc>
        <w:tc>
          <w:tcPr>
            <w:tcW w:w="4053" w:type="dxa"/>
            <w:gridSpan w:val="2"/>
          </w:tcPr>
          <w:p w14:paraId="6A226310" w14:textId="637DF336" w:rsidR="008D38D5" w:rsidRPr="00F65849" w:rsidRDefault="00000000" w:rsidP="00F65849">
            <w:pPr>
              <w:spacing w:after="0" w:line="240" w:lineRule="auto"/>
              <w:jc w:val="center"/>
              <w:rPr>
                <w:rFonts w:eastAsia="Tahoma" w:cs="Tahoma"/>
                <w:b/>
                <w:sz w:val="20"/>
                <w:szCs w:val="20"/>
              </w:rPr>
            </w:pPr>
            <w:r w:rsidRPr="00F65849">
              <w:rPr>
                <w:rFonts w:eastAsia="Tahoma" w:cs="Tahoma"/>
                <w:b/>
                <w:sz w:val="20"/>
                <w:szCs w:val="20"/>
              </w:rPr>
              <w:t>Lecturas</w:t>
            </w:r>
            <w:r w:rsidR="006922AF">
              <w:rPr>
                <w:rFonts w:eastAsia="Tahoma" w:cs="Tahoma"/>
                <w:b/>
                <w:sz w:val="20"/>
                <w:szCs w:val="20"/>
              </w:rPr>
              <w:t xml:space="preserve"> obligatorias</w:t>
            </w:r>
          </w:p>
          <w:p w14:paraId="768DFE71" w14:textId="77777777" w:rsidR="00F65849" w:rsidRDefault="00F65849" w:rsidP="00F65849">
            <w:pPr>
              <w:spacing w:after="0" w:line="240" w:lineRule="auto"/>
              <w:rPr>
                <w:sz w:val="20"/>
                <w:szCs w:val="20"/>
                <w:lang w:val="es-ES"/>
              </w:rPr>
            </w:pPr>
          </w:p>
          <w:p w14:paraId="0094A298" w14:textId="02C004F0" w:rsidR="00F83237" w:rsidRPr="00187B46" w:rsidRDefault="00F83237" w:rsidP="00187B46">
            <w:pPr>
              <w:pStyle w:val="Prrafodelista"/>
              <w:numPr>
                <w:ilvl w:val="0"/>
                <w:numId w:val="11"/>
              </w:numPr>
              <w:rPr>
                <w:rFonts w:cs="Times New Roman"/>
                <w:sz w:val="20"/>
              </w:rPr>
            </w:pPr>
            <w:r w:rsidRPr="00187B46">
              <w:rPr>
                <w:sz w:val="20"/>
                <w:szCs w:val="20"/>
                <w:lang w:val="es-ES"/>
              </w:rPr>
              <w:fldChar w:fldCharType="begin"/>
            </w:r>
            <w:r w:rsidR="00CA6DA6">
              <w:rPr>
                <w:sz w:val="20"/>
                <w:szCs w:val="20"/>
                <w:lang w:val="es-ES"/>
              </w:rPr>
              <w:instrText xml:space="preserve"> ADDIN ZOTERO_ITEM CSL_CITATION {"citationID":"148N5S8A","properties":{"formattedCitation":"(Alvira Mart\\uc0\\u237{}n &amp; Serrano, 2015; Beltr\\uc0\\u225{}n, 2015)","plainCitation":"(Alvira Martín &amp; Serrano, 2015; Beltrán, 2015)","dontUpdate":true,"noteIndex":0},"citationItems":[{"id":10504,"uris":["http://zotero.org/users/355479/items/S9C5WVFZ"],"itemData":{"id":10504,"type":"chapter","abstract":"El presente libro ofrece una visión de las diferentes perspectivas de investigación social más utilizadas con el propósito de que el estudiante y el estudioso de las ciencias sociales encuentren en él una introducción rigurosa, precisa y crítica a los procedimientos de investigación. Al ir más allá de la dicotomía entre lo cuantitativo y lo cualitativo, permite situar los problemas con toda su profundidad y acceder al mayor número de dimensiones de la siempre compleja realidad social. Esta nueva edición ha sido revisada, ampliada y actualizada con la incorporación de nuevos colaboradores y temas","collection-number":"060","collection-title":"Manuales (Alianza Editorial)","container-title":"El Análisis de la realidad social. Métodos y técnicas de investigación","edition":"4ª ed., reimp.","event-place":"Madrid","ISBN":"978-84-9104-111-5","language":"spa","page":"76-109","publisher":"Alianza","publisher-place":"Madrid","title":"3.Diseños y estrategias de investigación social","editor":[{"family":"García Ferrando","given":"Manuel"},{"family":"Alvira Martín","given":"Francisco"},{"family":"Alonso","given":"Luis E."},{"family":"Escobar","given":"Modesto"}],"author":[{"family":"Alvira Martín","given":"Francisco"},{"family":"Serrano","given":"Araceli"}],"issued":{"date-parts":[["2015"]]}}},{"id":10503,"uris":["http://zotero.org/users/355479/items/88SDSIGL"],"itemData":{"id":10503,"type":"chapter","abstract":"El presente libro ofrece una visión de las diferentes perspectivas de investigación social más utilizadas con el propósito de que el estudiante y el estudioso de las ciencias sociales encuentren en él una introducción rigurosa, precisa y crítica a los procedimientos de investigación. Al ir más allá de la dicotomía entre lo cuantitativo y lo cualitativo, permite situar los problemas con toda su profundidad y acceder al mayor número de dimensiones de la siempre compleja realidad social. Esta nueva edición ha sido revisada, ampliada y actualizada con la incorporación de nuevos colaboradores y temas","collection-number":"060","collection-title":"Manuales (Alianza Editorial)","container-title":"El Análisis de la realidad social. Métodos y técnicas de investigación","edition":"4ª ed., reimp.","event-place":"Madrid","ISBN":"978-84-9104-111-5","language":"spa","page":"17-41","publisher":"Alianza","publisher-place":"Madrid","title":"1. Cinco vías de acceso a la realidad social","editor":[{"family":"García Ferrando","given":"Manuel"},{"family":"Alvira Martín","given":"Francisco"},{"family":"Alonso","given":"Luis E."},{"family":"Escobar","given":"Modesto"}],"author":[{"family":"Beltrán","given":"Miguel"}],"issued":{"date-parts":[["2015"]]}}}],"schema":"https://github.com/citation-style-language/schema/raw/master/csl-citation.json"} </w:instrText>
            </w:r>
            <w:r w:rsidRPr="00187B46">
              <w:rPr>
                <w:sz w:val="20"/>
                <w:szCs w:val="20"/>
                <w:lang w:val="es-ES"/>
              </w:rPr>
              <w:fldChar w:fldCharType="separate"/>
            </w:r>
            <w:r w:rsidRPr="00187B46">
              <w:rPr>
                <w:rFonts w:cs="Times New Roman"/>
                <w:sz w:val="20"/>
              </w:rPr>
              <w:t>Alvira Martín &amp; Serrano (2015)</w:t>
            </w:r>
          </w:p>
          <w:p w14:paraId="095CA95D" w14:textId="157390B8" w:rsidR="006922AF" w:rsidRPr="00187B46" w:rsidRDefault="00F83237" w:rsidP="00187B46">
            <w:pPr>
              <w:pStyle w:val="Prrafodelista"/>
              <w:numPr>
                <w:ilvl w:val="0"/>
                <w:numId w:val="11"/>
              </w:numPr>
              <w:rPr>
                <w:sz w:val="20"/>
                <w:szCs w:val="20"/>
                <w:lang w:val="es-ES"/>
              </w:rPr>
            </w:pPr>
            <w:r w:rsidRPr="00187B46">
              <w:rPr>
                <w:sz w:val="20"/>
              </w:rPr>
              <w:t>Beltrán (2015)</w:t>
            </w:r>
            <w:r w:rsidRPr="00187B46">
              <w:rPr>
                <w:sz w:val="20"/>
                <w:szCs w:val="20"/>
                <w:lang w:val="es-ES"/>
              </w:rPr>
              <w:fldChar w:fldCharType="end"/>
            </w:r>
          </w:p>
          <w:p w14:paraId="4F062FA2" w14:textId="565C47DE" w:rsidR="006922AF" w:rsidRPr="00187B46" w:rsidRDefault="00F83237" w:rsidP="00187B46">
            <w:pPr>
              <w:pStyle w:val="Prrafodelista"/>
              <w:numPr>
                <w:ilvl w:val="0"/>
                <w:numId w:val="11"/>
              </w:numPr>
              <w:rPr>
                <w:sz w:val="20"/>
                <w:szCs w:val="20"/>
                <w:lang w:val="es-ES"/>
              </w:rPr>
            </w:pPr>
            <w:r w:rsidRPr="00187B46">
              <w:rPr>
                <w:sz w:val="20"/>
                <w:szCs w:val="20"/>
                <w:lang w:val="es-ES"/>
              </w:rPr>
              <w:fldChar w:fldCharType="begin"/>
            </w:r>
            <w:r w:rsidR="00CA6DA6">
              <w:rPr>
                <w:sz w:val="20"/>
                <w:szCs w:val="20"/>
                <w:lang w:val="es-ES"/>
              </w:rPr>
              <w:instrText xml:space="preserve"> ADDIN ZOTERO_ITEM CSL_CITATION {"citationID":"sS0YvtaE","properties":{"formattedCitation":"(Hern\\uc0\\u225{}ndez Sampieri &amp; Mendoza Torres, 2018)","plainCitation":"(Hernández Sampieri &amp; Mendoza Torres, 2018)","dontUpdate":true,"noteIndex":0},"citationItems":[{"id":3435,"uris":["http://zotero.org/users/355479/items/US8GBXXJ"],"itemData":{"id":3435,"type":"book","event-place":"Ciudad de México","ISBN":"978-1-4562-6096-5","language":"Spanish","note":"OCLC: 1148232711","publisher":"McGraw-Hill Interamericana","publisher-place":"Ciudad de México","source":"Open WorldCat","title":"Metodología de la investigación: las rutas cuantitativa, cualitativa y mixta","title-short":"Metodología de la investigación","author":[{"family":"Hernández Sampieri","given":"Roberto"},{"family":"Mendoza Torres","given":"Christian Paulina"}],"issued":{"date-parts":[["2018"]]}}}],"schema":"https://github.com/citation-style-language/schema/raw/master/csl-citation.json"} </w:instrText>
            </w:r>
            <w:r w:rsidRPr="00187B46">
              <w:rPr>
                <w:sz w:val="20"/>
                <w:szCs w:val="20"/>
                <w:lang w:val="es-ES"/>
              </w:rPr>
              <w:fldChar w:fldCharType="separate"/>
            </w:r>
            <w:r w:rsidRPr="00187B46">
              <w:rPr>
                <w:rFonts w:cs="Times New Roman"/>
                <w:sz w:val="20"/>
              </w:rPr>
              <w:t>Hernández Sampieri y Mendoza Torres, (2018)</w:t>
            </w:r>
            <w:r w:rsidRPr="00187B46">
              <w:rPr>
                <w:sz w:val="20"/>
                <w:szCs w:val="20"/>
                <w:lang w:val="es-ES"/>
              </w:rPr>
              <w:fldChar w:fldCharType="end"/>
            </w:r>
          </w:p>
          <w:p w14:paraId="0BED1765" w14:textId="77777777" w:rsidR="00F83237" w:rsidRDefault="00F83237" w:rsidP="00F65849">
            <w:pPr>
              <w:spacing w:after="0" w:line="240" w:lineRule="auto"/>
              <w:rPr>
                <w:sz w:val="20"/>
                <w:szCs w:val="20"/>
                <w:lang w:val="es-ES"/>
              </w:rPr>
            </w:pPr>
          </w:p>
          <w:p w14:paraId="10784AE6" w14:textId="75F63A19" w:rsidR="006922AF" w:rsidRPr="00187B46" w:rsidRDefault="006922AF" w:rsidP="00187B46">
            <w:pPr>
              <w:rPr>
                <w:rFonts w:eastAsia="Tahoma" w:cs="Tahoma"/>
                <w:b/>
                <w:sz w:val="20"/>
                <w:szCs w:val="20"/>
              </w:rPr>
            </w:pPr>
            <w:r w:rsidRPr="00187B46">
              <w:rPr>
                <w:rFonts w:eastAsia="Tahoma" w:cs="Tahoma"/>
                <w:b/>
                <w:sz w:val="20"/>
                <w:szCs w:val="20"/>
              </w:rPr>
              <w:t>Lecturas complementarias (o en inglés)</w:t>
            </w:r>
          </w:p>
          <w:p w14:paraId="0C7DF5B7" w14:textId="77777777" w:rsidR="00F83237" w:rsidRDefault="00F83237" w:rsidP="00F65849">
            <w:pPr>
              <w:spacing w:after="0" w:line="240" w:lineRule="auto"/>
              <w:rPr>
                <w:sz w:val="20"/>
                <w:szCs w:val="20"/>
                <w:lang w:val="es-ES"/>
              </w:rPr>
            </w:pPr>
          </w:p>
          <w:p w14:paraId="7A87B17B" w14:textId="6F9D0EC3" w:rsidR="00D007E2" w:rsidRPr="00187B46" w:rsidRDefault="00F65849" w:rsidP="00187B46">
            <w:pPr>
              <w:pStyle w:val="Prrafodelista"/>
              <w:numPr>
                <w:ilvl w:val="0"/>
                <w:numId w:val="11"/>
              </w:numPr>
              <w:rPr>
                <w:sz w:val="20"/>
                <w:szCs w:val="20"/>
                <w:lang w:val="es-ES"/>
              </w:rPr>
            </w:pPr>
            <w:r w:rsidRPr="00187B46">
              <w:rPr>
                <w:sz w:val="20"/>
                <w:szCs w:val="20"/>
                <w:lang w:val="es-ES"/>
              </w:rPr>
              <w:fldChar w:fldCharType="begin"/>
            </w:r>
            <w:r w:rsidR="00CA6DA6">
              <w:rPr>
                <w:sz w:val="20"/>
                <w:szCs w:val="20"/>
                <w:lang w:val="es-ES"/>
              </w:rPr>
              <w:instrText xml:space="preserve"> ADDIN ZOTERO_ITEM CSL_CITATION {"citationID":"TOKxEVck","properties":{"formattedCitation":"(Creswell, 2014)","plainCitation":"(Creswell, 2014)","dontUpdate":true,"noteIndex":0},"citationItems":[{"id":1668,"uris":["http://zotero.org/users/355479/items/AB78R6R8"],"itemData":{"id":1668,"type":"book","call-number":"H62 .C6963 2014","edition":"4th ed","event-place":"Thousand Oaks","ISBN":"978-1-4522-2609-5","number-of-pages":"273","publisher":"SAGE Publications","publisher-place":"Thousand Oaks","source":"Library of Congress ISBN","title":"Research design: qualitative, quantitative, and mixed methods approaches","title-short":"Research design","author":[{"family":"Creswell","given":"John W."}],"issued":{"date-parts":[["2014"]]}}}],"schema":"https://github.com/citation-style-language/schema/raw/master/csl-citation.json"} </w:instrText>
            </w:r>
            <w:r w:rsidRPr="00187B46">
              <w:rPr>
                <w:sz w:val="20"/>
                <w:szCs w:val="20"/>
                <w:lang w:val="es-ES"/>
              </w:rPr>
              <w:fldChar w:fldCharType="separate"/>
            </w:r>
            <w:r w:rsidRPr="00187B46">
              <w:rPr>
                <w:noProof/>
                <w:sz w:val="20"/>
                <w:szCs w:val="20"/>
                <w:lang w:val="es-ES"/>
              </w:rPr>
              <w:t>Creswell</w:t>
            </w:r>
            <w:r w:rsidR="00F83237" w:rsidRPr="00187B46">
              <w:rPr>
                <w:noProof/>
                <w:sz w:val="20"/>
                <w:szCs w:val="20"/>
                <w:lang w:val="es-ES"/>
              </w:rPr>
              <w:t xml:space="preserve"> (</w:t>
            </w:r>
            <w:r w:rsidRPr="00187B46">
              <w:rPr>
                <w:noProof/>
                <w:sz w:val="20"/>
                <w:szCs w:val="20"/>
                <w:lang w:val="es-ES"/>
              </w:rPr>
              <w:t>2014)</w:t>
            </w:r>
            <w:r w:rsidRPr="00187B46">
              <w:rPr>
                <w:sz w:val="20"/>
                <w:szCs w:val="20"/>
                <w:lang w:val="es-ES"/>
              </w:rPr>
              <w:fldChar w:fldCharType="end"/>
            </w:r>
            <w:r w:rsidR="006922AF" w:rsidRPr="00187B46">
              <w:rPr>
                <w:sz w:val="20"/>
                <w:szCs w:val="20"/>
                <w:lang w:val="es-ES"/>
              </w:rPr>
              <w:t xml:space="preserve"> Capítulos 1-4</w:t>
            </w:r>
          </w:p>
          <w:p w14:paraId="25CE8D5E" w14:textId="53989FB8" w:rsidR="00F83237" w:rsidRPr="00187B46" w:rsidRDefault="00F83237" w:rsidP="00187B46">
            <w:pPr>
              <w:pStyle w:val="Prrafodelista"/>
              <w:numPr>
                <w:ilvl w:val="0"/>
                <w:numId w:val="11"/>
              </w:numPr>
              <w:rPr>
                <w:sz w:val="20"/>
                <w:szCs w:val="20"/>
                <w:lang w:val="es-ES"/>
              </w:rPr>
            </w:pPr>
            <w:r w:rsidRPr="00187B46">
              <w:rPr>
                <w:sz w:val="20"/>
                <w:szCs w:val="20"/>
                <w:lang w:val="es-ES"/>
              </w:rPr>
              <w:fldChar w:fldCharType="begin"/>
            </w:r>
            <w:r w:rsidR="00CA6DA6">
              <w:rPr>
                <w:sz w:val="20"/>
                <w:szCs w:val="20"/>
                <w:lang w:val="es-ES"/>
              </w:rPr>
              <w:instrText xml:space="preserve"> ADDIN ZOTERO_ITEM CSL_CITATION {"citationID":"PjXjoi4z","properties":{"formattedCitation":"(Bickman, 2008)","plainCitation":"(Bickman, 2008)","dontUpdate":true,"noteIndex":0},"citationItems":[{"id":10505,"uris":["http://zotero.org/users/355479/items/VG3LYXY8"],"itemData":{"id":10505,"type":"chapter","call-number":"H62 .S2758 2008","container-title":"The SAGE handbook of social research methods","event-place":"Los Angeles","ISBN":"978-1-4129-1992-0","note":"OCLC: ocn170955260","page":"13-25","publisher":"SAGE","publisher-place":"Los Angeles","source":"Library of Congress ISBN","title":"The End of de Paradigm Wars","editor":[{"family":"Alasuutari","given":"Pertti"},{"family":"Bickman","given":"Leonard"},{"family":"Brannen","given":"Julia"}],"author":[{"family":"Bickman","given":"Leonard"}],"issued":{"date-parts":[["2008"]]}}}],"schema":"https://github.com/citation-style-language/schema/raw/master/csl-citation.json"} </w:instrText>
            </w:r>
            <w:r w:rsidRPr="00187B46">
              <w:rPr>
                <w:sz w:val="20"/>
                <w:szCs w:val="20"/>
                <w:lang w:val="es-ES"/>
              </w:rPr>
              <w:fldChar w:fldCharType="separate"/>
            </w:r>
            <w:r w:rsidRPr="00187B46">
              <w:rPr>
                <w:noProof/>
                <w:sz w:val="20"/>
                <w:szCs w:val="20"/>
                <w:lang w:val="es-ES"/>
              </w:rPr>
              <w:t>Bickman (2008)</w:t>
            </w:r>
            <w:r w:rsidRPr="00187B46">
              <w:rPr>
                <w:sz w:val="20"/>
                <w:szCs w:val="20"/>
                <w:lang w:val="es-ES"/>
              </w:rPr>
              <w:fldChar w:fldCharType="end"/>
            </w:r>
          </w:p>
          <w:p w14:paraId="7E631B92" w14:textId="1DB0D855" w:rsidR="00187B46" w:rsidRPr="00187B46" w:rsidRDefault="00187B46" w:rsidP="00187B46">
            <w:pPr>
              <w:pStyle w:val="Prrafodelista"/>
              <w:numPr>
                <w:ilvl w:val="0"/>
                <w:numId w:val="11"/>
              </w:numPr>
              <w:rPr>
                <w:sz w:val="20"/>
                <w:szCs w:val="20"/>
                <w:lang w:val="es-ES"/>
              </w:rPr>
            </w:pPr>
            <w:r w:rsidRPr="00187B46">
              <w:rPr>
                <w:sz w:val="20"/>
                <w:szCs w:val="20"/>
                <w:lang w:val="es-ES"/>
              </w:rPr>
              <w:fldChar w:fldCharType="begin"/>
            </w:r>
            <w:r w:rsidR="00CA6DA6">
              <w:rPr>
                <w:sz w:val="20"/>
                <w:szCs w:val="20"/>
                <w:lang w:val="es-ES"/>
              </w:rPr>
              <w:instrText xml:space="preserve"> ADDIN ZOTERO_ITEM CSL_CITATION {"citationID":"LuFo5jQa","properties":{"formattedCitation":"(Forni et\\uc0\\u160{}al., 2020)","plainCitation":"(Forni et al., 2020)","dontUpdate":true,"noteIndex":0},"citationItems":[{"id":10506,"uris":["http://zotero.org/users/355479/items/BNW2VQMJ"],"itemData":{"id":10506,"type":"article-journal","container-title":"Revista mexicana de sociología","DOI":"10.22201/iis.01882503p.2020.1.58064","ISSN":"0188-2503","issue":"1","language":"es","note":"publisher: Universidad Nacional Autónoma de México, Instituto de Investigaciones Sociales","page":"159-189","source":"SciELO","title":"Triangulación y métodos mixtos en las ciencias sociales contemporáneas","volume":"82","author":[{"family":"Forni","given":"Pablo"},{"family":"Grande","given":"Pablo De"},{"family":"Forni","given":"Pablo"},{"family":"Grande","given":"Pablo De"}],"issued":{"date-parts":[["2020",3]]}}}],"schema":"https://github.com/citation-style-language/schema/raw/master/csl-citation.json"} </w:instrText>
            </w:r>
            <w:r w:rsidRPr="00187B46">
              <w:rPr>
                <w:sz w:val="20"/>
                <w:szCs w:val="20"/>
                <w:lang w:val="es-ES"/>
              </w:rPr>
              <w:fldChar w:fldCharType="separate"/>
            </w:r>
            <w:r w:rsidRPr="00187B46">
              <w:rPr>
                <w:rFonts w:cs="Times New Roman"/>
                <w:sz w:val="20"/>
              </w:rPr>
              <w:t>Forni et al.</w:t>
            </w:r>
            <w:r>
              <w:rPr>
                <w:rFonts w:cs="Times New Roman"/>
                <w:sz w:val="20"/>
              </w:rPr>
              <w:t xml:space="preserve"> (</w:t>
            </w:r>
            <w:r w:rsidRPr="00187B46">
              <w:rPr>
                <w:rFonts w:cs="Times New Roman"/>
                <w:sz w:val="20"/>
              </w:rPr>
              <w:t>2020)</w:t>
            </w:r>
            <w:r w:rsidRPr="00187B46">
              <w:rPr>
                <w:sz w:val="20"/>
                <w:szCs w:val="20"/>
                <w:lang w:val="es-ES"/>
              </w:rPr>
              <w:fldChar w:fldCharType="end"/>
            </w:r>
          </w:p>
          <w:p w14:paraId="4AA4595F" w14:textId="77777777" w:rsidR="00045496" w:rsidRPr="00F65849" w:rsidRDefault="00045496" w:rsidP="00F65849">
            <w:pPr>
              <w:spacing w:after="0" w:line="240" w:lineRule="auto"/>
              <w:jc w:val="center"/>
              <w:rPr>
                <w:rFonts w:eastAsia="Tahoma" w:cs="Tahoma"/>
                <w:b/>
                <w:sz w:val="20"/>
                <w:szCs w:val="20"/>
              </w:rPr>
            </w:pPr>
          </w:p>
          <w:p w14:paraId="6505C98D" w14:textId="77777777" w:rsidR="00045496" w:rsidRPr="00F65849" w:rsidRDefault="00045496" w:rsidP="00F65849">
            <w:pPr>
              <w:spacing w:after="0" w:line="240" w:lineRule="auto"/>
              <w:jc w:val="center"/>
              <w:rPr>
                <w:rFonts w:eastAsia="Tahoma" w:cs="Tahoma"/>
                <w:b/>
                <w:sz w:val="20"/>
                <w:szCs w:val="20"/>
              </w:rPr>
            </w:pPr>
          </w:p>
        </w:tc>
        <w:tc>
          <w:tcPr>
            <w:tcW w:w="5103" w:type="dxa"/>
            <w:gridSpan w:val="2"/>
          </w:tcPr>
          <w:p w14:paraId="10D448D6" w14:textId="77777777" w:rsidR="008D38D5" w:rsidRPr="00F65849" w:rsidRDefault="00000000" w:rsidP="00F65849">
            <w:pPr>
              <w:spacing w:after="0" w:line="240" w:lineRule="auto"/>
              <w:jc w:val="center"/>
              <w:rPr>
                <w:rFonts w:eastAsia="Tahoma" w:cs="Tahoma"/>
                <w:b/>
                <w:sz w:val="20"/>
                <w:szCs w:val="20"/>
              </w:rPr>
            </w:pPr>
            <w:r w:rsidRPr="00F65849">
              <w:rPr>
                <w:rFonts w:eastAsia="Tahoma" w:cs="Tahoma"/>
                <w:b/>
                <w:sz w:val="20"/>
                <w:szCs w:val="20"/>
              </w:rPr>
              <w:t>Actividades de aprendizaje</w:t>
            </w:r>
          </w:p>
          <w:p w14:paraId="4870E33F" w14:textId="77777777" w:rsidR="00D007E2" w:rsidRDefault="00D007E2" w:rsidP="00F65849">
            <w:pPr>
              <w:spacing w:after="0" w:line="240" w:lineRule="auto"/>
              <w:jc w:val="center"/>
              <w:rPr>
                <w:rFonts w:eastAsia="Tahoma" w:cs="Tahoma"/>
                <w:b/>
                <w:sz w:val="20"/>
                <w:szCs w:val="20"/>
              </w:rPr>
            </w:pPr>
          </w:p>
          <w:p w14:paraId="1AB8032B" w14:textId="1B2C636D" w:rsidR="006922AF" w:rsidRPr="00F83237" w:rsidRDefault="006922AF" w:rsidP="00F83237">
            <w:pPr>
              <w:pStyle w:val="Prrafodelista"/>
              <w:numPr>
                <w:ilvl w:val="0"/>
                <w:numId w:val="10"/>
              </w:numPr>
              <w:jc w:val="center"/>
              <w:rPr>
                <w:rFonts w:eastAsia="Tahoma" w:cs="Tahoma"/>
                <w:bCs/>
                <w:sz w:val="20"/>
                <w:szCs w:val="20"/>
              </w:rPr>
            </w:pPr>
            <w:r w:rsidRPr="00F83237">
              <w:rPr>
                <w:rFonts w:eastAsia="Tahoma" w:cs="Tahoma"/>
                <w:bCs/>
                <w:sz w:val="20"/>
                <w:szCs w:val="20"/>
              </w:rPr>
              <w:t>Exposición</w:t>
            </w:r>
          </w:p>
          <w:p w14:paraId="0BFA817F" w14:textId="77777777" w:rsidR="00D007E2" w:rsidRDefault="00D007E2" w:rsidP="00F65849">
            <w:pPr>
              <w:spacing w:after="0" w:line="240" w:lineRule="auto"/>
              <w:jc w:val="center"/>
              <w:rPr>
                <w:rFonts w:eastAsia="Tahoma" w:cs="Tahoma"/>
                <w:b/>
                <w:sz w:val="20"/>
                <w:szCs w:val="20"/>
              </w:rPr>
            </w:pPr>
          </w:p>
          <w:p w14:paraId="0A3C3CF7" w14:textId="77777777" w:rsidR="006922AF" w:rsidRPr="00F83237" w:rsidRDefault="006922AF" w:rsidP="00F83237">
            <w:pPr>
              <w:pStyle w:val="Prrafodelista"/>
              <w:numPr>
                <w:ilvl w:val="0"/>
                <w:numId w:val="10"/>
              </w:numPr>
              <w:jc w:val="center"/>
              <w:rPr>
                <w:rFonts w:eastAsia="Tahoma" w:cs="Tahoma"/>
                <w:bCs/>
                <w:sz w:val="20"/>
                <w:szCs w:val="20"/>
              </w:rPr>
            </w:pPr>
            <w:r w:rsidRPr="00F83237">
              <w:rPr>
                <w:rFonts w:eastAsia="Tahoma" w:cs="Tahoma"/>
                <w:bCs/>
                <w:sz w:val="20"/>
                <w:szCs w:val="20"/>
              </w:rPr>
              <w:t>Ejercicios de identificación de enfoques de investigación con artículos e investigaciones</w:t>
            </w:r>
          </w:p>
          <w:p w14:paraId="22BA3BDE" w14:textId="77777777" w:rsidR="006922AF" w:rsidRPr="00F83237" w:rsidRDefault="006922AF" w:rsidP="00F65849">
            <w:pPr>
              <w:spacing w:after="0" w:line="240" w:lineRule="auto"/>
              <w:jc w:val="center"/>
              <w:rPr>
                <w:rFonts w:eastAsia="Tahoma" w:cs="Tahoma"/>
                <w:bCs/>
                <w:sz w:val="20"/>
                <w:szCs w:val="20"/>
              </w:rPr>
            </w:pPr>
          </w:p>
          <w:p w14:paraId="12F8F913" w14:textId="77777777" w:rsidR="006922AF" w:rsidRPr="00F83237" w:rsidRDefault="006922AF" w:rsidP="00F83237">
            <w:pPr>
              <w:pStyle w:val="Prrafodelista"/>
              <w:numPr>
                <w:ilvl w:val="0"/>
                <w:numId w:val="10"/>
              </w:numPr>
              <w:jc w:val="center"/>
              <w:rPr>
                <w:rFonts w:eastAsia="Tahoma" w:cs="Tahoma"/>
                <w:bCs/>
                <w:sz w:val="20"/>
                <w:szCs w:val="20"/>
              </w:rPr>
            </w:pPr>
            <w:r w:rsidRPr="00F83237">
              <w:rPr>
                <w:rFonts w:eastAsia="Tahoma" w:cs="Tahoma"/>
                <w:bCs/>
                <w:sz w:val="20"/>
                <w:szCs w:val="20"/>
              </w:rPr>
              <w:t xml:space="preserve">Ejercicios de identificación de diseños de investigación </w:t>
            </w:r>
          </w:p>
          <w:p w14:paraId="3A5B3D9A" w14:textId="77777777" w:rsidR="00F83237" w:rsidRPr="00F83237" w:rsidRDefault="00F83237" w:rsidP="00F65849">
            <w:pPr>
              <w:spacing w:after="0" w:line="240" w:lineRule="auto"/>
              <w:jc w:val="center"/>
              <w:rPr>
                <w:rFonts w:eastAsia="Tahoma" w:cs="Tahoma"/>
                <w:bCs/>
                <w:sz w:val="20"/>
                <w:szCs w:val="20"/>
              </w:rPr>
            </w:pPr>
          </w:p>
          <w:p w14:paraId="2A1208E8" w14:textId="7456E868" w:rsidR="00F83237" w:rsidRPr="00F83237" w:rsidRDefault="00F83237" w:rsidP="00F83237">
            <w:pPr>
              <w:pStyle w:val="Prrafodelista"/>
              <w:numPr>
                <w:ilvl w:val="0"/>
                <w:numId w:val="10"/>
              </w:numPr>
              <w:jc w:val="center"/>
              <w:rPr>
                <w:rFonts w:eastAsia="Tahoma" w:cs="Tahoma"/>
                <w:b/>
                <w:sz w:val="20"/>
                <w:szCs w:val="20"/>
              </w:rPr>
            </w:pPr>
            <w:r w:rsidRPr="00F83237">
              <w:rPr>
                <w:rFonts w:eastAsia="Tahoma" w:cs="Tahoma"/>
                <w:bCs/>
                <w:sz w:val="20"/>
                <w:szCs w:val="20"/>
              </w:rPr>
              <w:t>Controles de lecturas</w:t>
            </w:r>
          </w:p>
        </w:tc>
      </w:tr>
      <w:tr w:rsidR="008D38D5" w:rsidRPr="00F65849" w14:paraId="4F30114D" w14:textId="77777777">
        <w:trPr>
          <w:trHeight w:val="264"/>
          <w:jc w:val="center"/>
        </w:trPr>
        <w:tc>
          <w:tcPr>
            <w:tcW w:w="13178" w:type="dxa"/>
            <w:gridSpan w:val="7"/>
            <w:tcBorders>
              <w:bottom w:val="single" w:sz="4" w:space="0" w:color="000000"/>
            </w:tcBorders>
            <w:shd w:val="clear" w:color="auto" w:fill="002060"/>
          </w:tcPr>
          <w:p w14:paraId="58673889"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UNIDAD 2</w:t>
            </w:r>
          </w:p>
          <w:p w14:paraId="0AF0B3D8" w14:textId="0054FADC" w:rsidR="008D38D5" w:rsidRPr="00F65849" w:rsidRDefault="0019563A" w:rsidP="001A4EBF">
            <w:pPr>
              <w:spacing w:after="0" w:line="240" w:lineRule="auto"/>
              <w:jc w:val="center"/>
              <w:rPr>
                <w:rFonts w:eastAsia="Tahoma" w:cs="Tahoma"/>
                <w:b/>
                <w:sz w:val="20"/>
                <w:szCs w:val="20"/>
              </w:rPr>
            </w:pPr>
            <w:r>
              <w:rPr>
                <w:rFonts w:eastAsia="Tahoma" w:cs="Tahoma"/>
                <w:b/>
                <w:sz w:val="20"/>
                <w:szCs w:val="20"/>
              </w:rPr>
              <w:lastRenderedPageBreak/>
              <w:t>Operacionalización,</w:t>
            </w:r>
            <w:r w:rsidR="00F65849">
              <w:rPr>
                <w:rFonts w:eastAsia="Tahoma" w:cs="Tahoma"/>
                <w:b/>
                <w:sz w:val="20"/>
                <w:szCs w:val="20"/>
              </w:rPr>
              <w:t xml:space="preserve"> medición y las escalas</w:t>
            </w:r>
          </w:p>
        </w:tc>
      </w:tr>
      <w:tr w:rsidR="008D38D5" w:rsidRPr="00F65849" w14:paraId="6B829C08" w14:textId="77777777">
        <w:trPr>
          <w:trHeight w:val="264"/>
          <w:jc w:val="center"/>
        </w:trPr>
        <w:tc>
          <w:tcPr>
            <w:tcW w:w="13178" w:type="dxa"/>
            <w:gridSpan w:val="7"/>
            <w:tcBorders>
              <w:bottom w:val="single" w:sz="4" w:space="0" w:color="000000"/>
            </w:tcBorders>
            <w:shd w:val="clear" w:color="auto" w:fill="E7E6E6"/>
          </w:tcPr>
          <w:p w14:paraId="02149AC8" w14:textId="1CEEA2C6" w:rsidR="008D38D5" w:rsidRPr="00F65849" w:rsidRDefault="00000000" w:rsidP="00D424E0">
            <w:pPr>
              <w:spacing w:after="0" w:line="240" w:lineRule="auto"/>
              <w:jc w:val="both"/>
              <w:rPr>
                <w:rFonts w:eastAsia="Tahoma" w:cs="Tahoma"/>
                <w:b/>
                <w:sz w:val="20"/>
                <w:szCs w:val="20"/>
              </w:rPr>
            </w:pPr>
            <w:r w:rsidRPr="00F65849">
              <w:rPr>
                <w:rFonts w:eastAsia="Tahoma" w:cs="Tahoma"/>
                <w:b/>
                <w:sz w:val="20"/>
                <w:szCs w:val="20"/>
              </w:rPr>
              <w:lastRenderedPageBreak/>
              <w:t>Objetivo de la unidad:</w:t>
            </w:r>
            <w:r w:rsidR="004625B0">
              <w:rPr>
                <w:rFonts w:eastAsia="Tahoma" w:cs="Tahoma"/>
                <w:b/>
                <w:sz w:val="20"/>
                <w:szCs w:val="20"/>
              </w:rPr>
              <w:t xml:space="preserve"> </w:t>
            </w:r>
            <w:r w:rsidR="004625B0" w:rsidRPr="004625B0">
              <w:rPr>
                <w:rFonts w:eastAsia="Tahoma" w:cs="Tahoma"/>
                <w:bCs/>
                <w:sz w:val="20"/>
                <w:szCs w:val="20"/>
              </w:rPr>
              <w:t>Identificar</w:t>
            </w:r>
            <w:r w:rsidR="004625B0">
              <w:rPr>
                <w:rFonts w:eastAsia="Tahoma" w:cs="Tahoma"/>
                <w:bCs/>
                <w:sz w:val="20"/>
                <w:szCs w:val="20"/>
              </w:rPr>
              <w:t xml:space="preserve"> los elementos de la operacionalización, la medición y sus escalas, así como aplicarlos a un concepto específico</w:t>
            </w:r>
          </w:p>
        </w:tc>
      </w:tr>
      <w:tr w:rsidR="008D38D5" w:rsidRPr="00F65849" w14:paraId="01B68428" w14:textId="77777777">
        <w:trPr>
          <w:jc w:val="center"/>
        </w:trPr>
        <w:tc>
          <w:tcPr>
            <w:tcW w:w="1205" w:type="dxa"/>
          </w:tcPr>
          <w:p w14:paraId="0CA8D3A6" w14:textId="77777777" w:rsidR="008D38D5" w:rsidRDefault="00000000" w:rsidP="00D424E0">
            <w:pPr>
              <w:spacing w:after="0" w:line="240" w:lineRule="auto"/>
              <w:jc w:val="center"/>
              <w:rPr>
                <w:rFonts w:eastAsia="Tahoma" w:cs="Tahoma"/>
                <w:b/>
                <w:sz w:val="20"/>
                <w:szCs w:val="20"/>
              </w:rPr>
            </w:pPr>
            <w:r w:rsidRPr="00F65849">
              <w:rPr>
                <w:rFonts w:eastAsia="Tahoma" w:cs="Tahoma"/>
                <w:b/>
                <w:sz w:val="20"/>
                <w:szCs w:val="20"/>
              </w:rPr>
              <w:t>Semanas</w:t>
            </w:r>
          </w:p>
          <w:p w14:paraId="3D1504E0" w14:textId="77777777" w:rsidR="008D38D5" w:rsidRDefault="00E52CDD" w:rsidP="00E52CDD">
            <w:pPr>
              <w:jc w:val="center"/>
              <w:rPr>
                <w:rFonts w:eastAsia="Tahoma" w:cs="Tahoma"/>
                <w:b/>
                <w:sz w:val="20"/>
                <w:szCs w:val="20"/>
              </w:rPr>
            </w:pPr>
            <w:r>
              <w:rPr>
                <w:rFonts w:eastAsia="Tahoma" w:cs="Tahoma"/>
                <w:b/>
                <w:sz w:val="20"/>
                <w:szCs w:val="20"/>
              </w:rPr>
              <w:t>3 semanas</w:t>
            </w:r>
          </w:p>
          <w:p w14:paraId="43CC518F" w14:textId="34846809" w:rsidR="00E52CDD" w:rsidRPr="00F65849" w:rsidRDefault="005A5D12" w:rsidP="00E52CDD">
            <w:pPr>
              <w:jc w:val="center"/>
              <w:rPr>
                <w:rFonts w:eastAsia="Tahoma" w:cs="Tahoma"/>
                <w:color w:val="000000"/>
                <w:sz w:val="20"/>
                <w:szCs w:val="20"/>
              </w:rPr>
            </w:pPr>
            <w:r>
              <w:rPr>
                <w:rFonts w:eastAsia="Tahoma" w:cs="Tahoma"/>
                <w:b/>
                <w:sz w:val="20"/>
                <w:szCs w:val="20"/>
              </w:rPr>
              <w:t>[</w:t>
            </w:r>
            <w:r w:rsidR="00E52CDD">
              <w:rPr>
                <w:rFonts w:eastAsia="Tahoma" w:cs="Tahoma"/>
                <w:b/>
                <w:sz w:val="20"/>
                <w:szCs w:val="20"/>
              </w:rPr>
              <w:t>4-6</w:t>
            </w:r>
            <w:r>
              <w:rPr>
                <w:rFonts w:eastAsia="Tahoma" w:cs="Tahoma"/>
                <w:b/>
                <w:sz w:val="20"/>
                <w:szCs w:val="20"/>
              </w:rPr>
              <w:t>]</w:t>
            </w:r>
          </w:p>
        </w:tc>
        <w:tc>
          <w:tcPr>
            <w:tcW w:w="2817" w:type="dxa"/>
            <w:gridSpan w:val="2"/>
          </w:tcPr>
          <w:p w14:paraId="1A0C20B5" w14:textId="77777777" w:rsidR="008D38D5" w:rsidRDefault="00000000" w:rsidP="00D424E0">
            <w:pPr>
              <w:spacing w:after="0" w:line="240" w:lineRule="auto"/>
              <w:jc w:val="center"/>
              <w:rPr>
                <w:rFonts w:eastAsia="Tahoma" w:cs="Tahoma"/>
                <w:b/>
                <w:sz w:val="20"/>
                <w:szCs w:val="20"/>
              </w:rPr>
            </w:pPr>
            <w:r w:rsidRPr="00F65849">
              <w:rPr>
                <w:rFonts w:eastAsia="Tahoma" w:cs="Tahoma"/>
                <w:b/>
                <w:sz w:val="20"/>
                <w:szCs w:val="20"/>
              </w:rPr>
              <w:t>Contenidos temáticos</w:t>
            </w:r>
          </w:p>
          <w:p w14:paraId="2D8ADBFD" w14:textId="77777777" w:rsidR="00F65849" w:rsidRDefault="00F65849" w:rsidP="00D424E0">
            <w:pPr>
              <w:spacing w:after="0" w:line="240" w:lineRule="auto"/>
              <w:jc w:val="center"/>
              <w:rPr>
                <w:rFonts w:eastAsia="Tahoma" w:cs="Tahoma"/>
                <w:b/>
                <w:sz w:val="20"/>
                <w:szCs w:val="20"/>
              </w:rPr>
            </w:pPr>
          </w:p>
          <w:p w14:paraId="418583E8" w14:textId="52811C26" w:rsidR="00F83237" w:rsidRDefault="005A5D12" w:rsidP="005A5D12">
            <w:pPr>
              <w:spacing w:after="0" w:line="240" w:lineRule="auto"/>
              <w:rPr>
                <w:sz w:val="20"/>
                <w:szCs w:val="20"/>
                <w:lang w:val="es-ES"/>
              </w:rPr>
            </w:pPr>
            <w:r>
              <w:rPr>
                <w:sz w:val="20"/>
                <w:szCs w:val="20"/>
                <w:lang w:val="es-ES"/>
              </w:rPr>
              <w:t xml:space="preserve">2.1. </w:t>
            </w:r>
            <w:r w:rsidR="00F65849" w:rsidRPr="00F65849">
              <w:rPr>
                <w:sz w:val="20"/>
                <w:szCs w:val="20"/>
                <w:lang w:val="es-ES"/>
              </w:rPr>
              <w:t>¿Qué se puede medir? Operacionalización y variables</w:t>
            </w:r>
          </w:p>
          <w:p w14:paraId="3118A963" w14:textId="77777777" w:rsidR="005A5D12" w:rsidRPr="00F83237" w:rsidRDefault="005A5D12" w:rsidP="005A5D12">
            <w:pPr>
              <w:spacing w:after="0" w:line="240" w:lineRule="auto"/>
              <w:rPr>
                <w:sz w:val="20"/>
                <w:szCs w:val="20"/>
                <w:lang w:val="es-ES"/>
              </w:rPr>
            </w:pPr>
          </w:p>
          <w:p w14:paraId="2E83D578" w14:textId="72AE23A8" w:rsidR="00F65849" w:rsidRPr="005A5D12" w:rsidRDefault="00F65849" w:rsidP="005A5D12">
            <w:pPr>
              <w:pStyle w:val="Prrafodelista"/>
              <w:numPr>
                <w:ilvl w:val="1"/>
                <w:numId w:val="17"/>
              </w:numPr>
              <w:jc w:val="both"/>
              <w:rPr>
                <w:sz w:val="20"/>
                <w:szCs w:val="20"/>
                <w:lang w:val="es-ES"/>
              </w:rPr>
            </w:pPr>
            <w:r w:rsidRPr="005A5D12">
              <w:rPr>
                <w:sz w:val="20"/>
                <w:szCs w:val="20"/>
                <w:lang w:val="es-ES"/>
              </w:rPr>
              <w:t>Variables, índices e indicadores ¿cuál es la diferencia?</w:t>
            </w:r>
          </w:p>
          <w:p w14:paraId="1061B504" w14:textId="77777777" w:rsidR="00F65849" w:rsidRPr="00F65849" w:rsidRDefault="00F65849" w:rsidP="00D424E0">
            <w:pPr>
              <w:spacing w:after="0" w:line="240" w:lineRule="auto"/>
              <w:jc w:val="center"/>
              <w:rPr>
                <w:rFonts w:eastAsia="Tahoma" w:cs="Tahoma"/>
                <w:b/>
                <w:sz w:val="20"/>
                <w:szCs w:val="20"/>
                <w:lang w:val="es-ES"/>
              </w:rPr>
            </w:pPr>
          </w:p>
        </w:tc>
        <w:tc>
          <w:tcPr>
            <w:tcW w:w="4053" w:type="dxa"/>
            <w:gridSpan w:val="2"/>
          </w:tcPr>
          <w:p w14:paraId="39989AC2" w14:textId="77777777" w:rsidR="008D38D5" w:rsidRDefault="00000000" w:rsidP="00D424E0">
            <w:pPr>
              <w:spacing w:after="0" w:line="240" w:lineRule="auto"/>
              <w:jc w:val="center"/>
              <w:rPr>
                <w:rFonts w:eastAsia="Tahoma" w:cs="Tahoma"/>
                <w:b/>
                <w:sz w:val="20"/>
                <w:szCs w:val="20"/>
              </w:rPr>
            </w:pPr>
            <w:r w:rsidRPr="00F65849">
              <w:rPr>
                <w:rFonts w:eastAsia="Tahoma" w:cs="Tahoma"/>
                <w:b/>
                <w:sz w:val="20"/>
                <w:szCs w:val="20"/>
              </w:rPr>
              <w:t>Lecturas</w:t>
            </w:r>
          </w:p>
          <w:p w14:paraId="6BB71266" w14:textId="77777777" w:rsidR="00187B46" w:rsidRDefault="00187B46" w:rsidP="00D424E0">
            <w:pPr>
              <w:spacing w:after="0" w:line="240" w:lineRule="auto"/>
              <w:jc w:val="center"/>
              <w:rPr>
                <w:rFonts w:eastAsia="Tahoma" w:cs="Tahoma"/>
                <w:b/>
                <w:sz w:val="20"/>
                <w:szCs w:val="20"/>
              </w:rPr>
            </w:pPr>
          </w:p>
          <w:p w14:paraId="0562CF67" w14:textId="25CB94F7" w:rsidR="004625B0" w:rsidRDefault="00F65849" w:rsidP="004625B0">
            <w:pPr>
              <w:pStyle w:val="Prrafodelista"/>
              <w:numPr>
                <w:ilvl w:val="0"/>
                <w:numId w:val="13"/>
              </w:numPr>
              <w:rPr>
                <w:sz w:val="20"/>
                <w:szCs w:val="20"/>
                <w:lang w:val="es-ES"/>
              </w:rPr>
            </w:pPr>
            <w:r w:rsidRPr="004625B0">
              <w:rPr>
                <w:sz w:val="20"/>
                <w:szCs w:val="20"/>
                <w:lang w:val="es-ES"/>
              </w:rPr>
              <w:t xml:space="preserve">Lazarsfeld </w:t>
            </w:r>
            <w:r w:rsidRPr="004625B0">
              <w:rPr>
                <w:sz w:val="20"/>
                <w:szCs w:val="20"/>
                <w:lang w:val="es-ES"/>
              </w:rPr>
              <w:fldChar w:fldCharType="begin"/>
            </w:r>
            <w:r w:rsidR="00772571">
              <w:rPr>
                <w:sz w:val="20"/>
                <w:szCs w:val="20"/>
                <w:lang w:val="es-ES"/>
              </w:rPr>
              <w:instrText xml:space="preserve"> ADDIN ZOTERO_ITEM CSL_CITATION {"citationID":"XarvA5rI","properties":{"formattedCitation":"(2014b)","plainCitation":"(2014b)","noteIndex":0},"citationItems":[{"id":10494,"uris":["http://zotero.org/users/355479/items/DR5EM5YA"],"itemData":{"id":10494,"type":"chapter","container-title":"Metodología de las ciencias sociales: un marco unificado","page":"173-211","publisher":"Alianza Universidad","title":"7. Mediciones","author":[{"family":"Gerring","given":"John"}],"issued":{"date-parts":[["2014"]]}},"label":"page","suppress-author":true}],"schema":"https://github.com/citation-style-language/schema/raw/master/csl-citation.json"} </w:instrText>
            </w:r>
            <w:r w:rsidRPr="004625B0">
              <w:rPr>
                <w:sz w:val="20"/>
                <w:szCs w:val="20"/>
                <w:lang w:val="es-ES"/>
              </w:rPr>
              <w:fldChar w:fldCharType="separate"/>
            </w:r>
            <w:r w:rsidR="00772571">
              <w:rPr>
                <w:noProof/>
                <w:sz w:val="20"/>
                <w:szCs w:val="20"/>
                <w:lang w:val="es-ES"/>
              </w:rPr>
              <w:t>(2014b)</w:t>
            </w:r>
            <w:r w:rsidRPr="004625B0">
              <w:rPr>
                <w:sz w:val="20"/>
                <w:szCs w:val="20"/>
                <w:lang w:val="es-ES"/>
              </w:rPr>
              <w:fldChar w:fldCharType="end"/>
            </w:r>
          </w:p>
          <w:p w14:paraId="11B29A94" w14:textId="1F2C6671" w:rsidR="00CA6DA6" w:rsidRPr="004625B0" w:rsidRDefault="006922AF" w:rsidP="004625B0">
            <w:pPr>
              <w:pStyle w:val="Prrafodelista"/>
              <w:numPr>
                <w:ilvl w:val="0"/>
                <w:numId w:val="13"/>
              </w:numPr>
              <w:rPr>
                <w:sz w:val="20"/>
                <w:szCs w:val="20"/>
                <w:lang w:val="es-ES"/>
              </w:rPr>
            </w:pPr>
            <w:r w:rsidRPr="004625B0">
              <w:rPr>
                <w:sz w:val="20"/>
                <w:szCs w:val="20"/>
                <w:lang w:val="es-ES"/>
              </w:rPr>
              <w:fldChar w:fldCharType="begin"/>
            </w:r>
            <w:r w:rsidR="00CA6DA6" w:rsidRPr="004625B0">
              <w:rPr>
                <w:sz w:val="20"/>
                <w:szCs w:val="20"/>
                <w:lang w:val="es-ES"/>
              </w:rPr>
              <w:instrText xml:space="preserve"> ADDIN ZOTERO_ITEM CSL_CITATION {"citationID":"GBSC2vJt","properties":{"formattedCitation":"(Mayntz et\\uc0\\u160{}al., 1975, pp. 1\\uc0\\u8211{}88)","plainCitation":"(Mayntz et al., 1975, pp. 1–88)","dontUpdate":true,"noteIndex":0},"citationItems":[{"id":10264,"uris":["http://zotero.org/users/355479/items/4RYZCR8Y"],"itemData":{"id":10264,"type":"book","collection-number":"131","collection-title":"Alianza Universidad","edition":"Lizenzausg","event-place":"Madrid","ISBN":"978-84-206-2131-9","language":"spa","number-of-pages":"310","publisher":"Alianza Ed","publisher-place":"Madrid","source":"K10plus ISBN","title":"Introducción a los métodos de la sociología empírica","author":[{"family":"Mayntz","given":"Renate"},{"family":"Holm","given":"Kurt"},{"family":"Hübner","given":"Peter"},{"family":"Munĩz","given":"Jaime Nicolás"},{"family":"Mayntz","given":"Renate"}],"issued":{"date-parts":[["1975"]]}},"locator":"1-88","label":"page"}],"schema":"https://github.com/citation-style-language/schema/raw/master/csl-citation.json"} </w:instrText>
            </w:r>
            <w:r w:rsidRPr="004625B0">
              <w:rPr>
                <w:sz w:val="20"/>
                <w:szCs w:val="20"/>
                <w:lang w:val="es-ES"/>
              </w:rPr>
              <w:fldChar w:fldCharType="separate"/>
            </w:r>
            <w:r w:rsidRPr="004625B0">
              <w:rPr>
                <w:rFonts w:cs="Times New Roman"/>
                <w:sz w:val="20"/>
              </w:rPr>
              <w:t>Mayntz et al.</w:t>
            </w:r>
            <w:r w:rsidR="003E2C3E" w:rsidRPr="004625B0">
              <w:rPr>
                <w:rFonts w:cs="Times New Roman"/>
                <w:sz w:val="20"/>
              </w:rPr>
              <w:t xml:space="preserve"> (</w:t>
            </w:r>
            <w:r w:rsidRPr="004625B0">
              <w:rPr>
                <w:rFonts w:cs="Times New Roman"/>
                <w:sz w:val="20"/>
              </w:rPr>
              <w:t>1975, pp. 1–88)</w:t>
            </w:r>
            <w:r w:rsidRPr="004625B0">
              <w:rPr>
                <w:sz w:val="20"/>
                <w:szCs w:val="20"/>
                <w:lang w:val="es-ES"/>
              </w:rPr>
              <w:fldChar w:fldCharType="end"/>
            </w:r>
          </w:p>
          <w:p w14:paraId="1EB5A789" w14:textId="77777777" w:rsidR="00CA6DA6" w:rsidRDefault="00CA6DA6" w:rsidP="00CA6DA6">
            <w:pPr>
              <w:spacing w:after="0" w:line="240" w:lineRule="auto"/>
              <w:ind w:left="450"/>
              <w:rPr>
                <w:sz w:val="20"/>
                <w:szCs w:val="20"/>
                <w:lang w:val="es-ES"/>
              </w:rPr>
            </w:pPr>
          </w:p>
          <w:p w14:paraId="587AB1E7" w14:textId="77777777" w:rsidR="00CA6DA6" w:rsidRDefault="00CA6DA6" w:rsidP="00CA6DA6">
            <w:pPr>
              <w:spacing w:after="0" w:line="240" w:lineRule="auto"/>
              <w:rPr>
                <w:sz w:val="20"/>
                <w:szCs w:val="20"/>
                <w:lang w:val="es-ES"/>
              </w:rPr>
            </w:pPr>
          </w:p>
          <w:p w14:paraId="1A3759BF" w14:textId="23CEEFBF" w:rsidR="00CA6DA6" w:rsidRPr="00CA6DA6" w:rsidRDefault="00CA6DA6" w:rsidP="00CA6DA6">
            <w:pPr>
              <w:rPr>
                <w:rFonts w:eastAsia="Tahoma" w:cs="Tahoma"/>
                <w:b/>
                <w:sz w:val="20"/>
                <w:szCs w:val="20"/>
              </w:rPr>
            </w:pPr>
            <w:r w:rsidRPr="00187B46">
              <w:rPr>
                <w:rFonts w:eastAsia="Tahoma" w:cs="Tahoma"/>
                <w:b/>
                <w:sz w:val="20"/>
                <w:szCs w:val="20"/>
              </w:rPr>
              <w:t>Lecturas complementarias (o en inglés)</w:t>
            </w:r>
          </w:p>
          <w:p w14:paraId="336CEC39" w14:textId="2A272E74" w:rsidR="004625B0" w:rsidRDefault="00CA6DA6" w:rsidP="004625B0">
            <w:pPr>
              <w:numPr>
                <w:ilvl w:val="0"/>
                <w:numId w:val="14"/>
              </w:numPr>
              <w:spacing w:after="0" w:line="240" w:lineRule="auto"/>
              <w:rPr>
                <w:bCs/>
                <w:sz w:val="20"/>
                <w:szCs w:val="20"/>
                <w:lang w:val="es-ES"/>
              </w:rPr>
            </w:pPr>
            <w:r>
              <w:rPr>
                <w:rFonts w:eastAsia="Tahoma" w:cs="Tahoma"/>
                <w:bCs/>
                <w:sz w:val="20"/>
                <w:szCs w:val="20"/>
              </w:rPr>
              <w:t>Gerring</w:t>
            </w:r>
            <w:r w:rsidRPr="00CA6DA6">
              <w:rPr>
                <w:rFonts w:eastAsia="Tahoma" w:cs="Tahoma"/>
                <w:bCs/>
                <w:sz w:val="20"/>
                <w:szCs w:val="20"/>
              </w:rPr>
              <w:fldChar w:fldCharType="begin"/>
            </w:r>
            <w:r w:rsidR="00772571">
              <w:rPr>
                <w:rFonts w:eastAsia="Tahoma" w:cs="Tahoma"/>
                <w:bCs/>
                <w:sz w:val="20"/>
                <w:szCs w:val="20"/>
              </w:rPr>
              <w:instrText xml:space="preserve"> ADDIN ZOTERO_ITEM CSL_CITATION {"citationID":"cIzB5QRb","properties":{"formattedCitation":"(2014b)","plainCitation":"(2014b)","noteIndex":0},"citationItems":[{"id":10494,"uris":["http://zotero.org/users/355479/items/DR5EM5YA"],"itemData":{"id":10494,"type":"chapter","container-title":"Metodología de las ciencias sociales: un marco unificado","page":"173-211","publisher":"Alianza Universidad","title":"7. Mediciones","author":[{"family":"Gerring","given":"John"}],"issued":{"date-parts":[["2014"]]}},"label":"page","suppress-author":true}],"schema":"https://github.com/citation-style-language/schema/raw/master/csl-citation.json"} </w:instrText>
            </w:r>
            <w:r w:rsidRPr="00CA6DA6">
              <w:rPr>
                <w:rFonts w:eastAsia="Tahoma" w:cs="Tahoma"/>
                <w:bCs/>
                <w:sz w:val="20"/>
                <w:szCs w:val="20"/>
              </w:rPr>
              <w:fldChar w:fldCharType="separate"/>
            </w:r>
            <w:r w:rsidR="00772571">
              <w:rPr>
                <w:rFonts w:eastAsia="Tahoma" w:cs="Tahoma"/>
                <w:bCs/>
                <w:noProof/>
                <w:sz w:val="20"/>
                <w:szCs w:val="20"/>
              </w:rPr>
              <w:t>(2014b)</w:t>
            </w:r>
            <w:r w:rsidRPr="00CA6DA6">
              <w:rPr>
                <w:rFonts w:eastAsia="Tahoma" w:cs="Tahoma"/>
                <w:bCs/>
                <w:sz w:val="20"/>
                <w:szCs w:val="20"/>
              </w:rPr>
              <w:fldChar w:fldCharType="end"/>
            </w:r>
          </w:p>
          <w:p w14:paraId="38AC5A3B" w14:textId="1E54B9E9" w:rsidR="00CA6DA6" w:rsidRPr="004625B0" w:rsidRDefault="00CA6DA6" w:rsidP="004625B0">
            <w:pPr>
              <w:numPr>
                <w:ilvl w:val="0"/>
                <w:numId w:val="14"/>
              </w:numPr>
              <w:spacing w:after="0" w:line="240" w:lineRule="auto"/>
              <w:rPr>
                <w:bCs/>
                <w:sz w:val="20"/>
                <w:szCs w:val="20"/>
                <w:lang w:val="es-ES"/>
              </w:rPr>
            </w:pPr>
            <w:r w:rsidRPr="004625B0">
              <w:rPr>
                <w:rFonts w:eastAsia="Tahoma" w:cs="Tahoma"/>
                <w:b/>
                <w:sz w:val="20"/>
                <w:szCs w:val="20"/>
              </w:rPr>
              <w:fldChar w:fldCharType="begin"/>
            </w:r>
            <w:r w:rsidRPr="004625B0">
              <w:rPr>
                <w:rFonts w:eastAsia="Tahoma" w:cs="Tahoma"/>
                <w:b/>
                <w:sz w:val="20"/>
                <w:szCs w:val="20"/>
              </w:rPr>
              <w:instrText xml:space="preserve"> ADDIN ZOTERO_ITEM CSL_CITATION {"citationID":"Y9gMjHgc","properties":{"formattedCitation":"(D\\uc0\\u8217{}ancona, 2012)","plainCitation":"(D’ancona, 2012)","dontUpdate":true,"noteIndex":0},"citationItems":[{"id":10500,"uris":["http://zotero.org/users/355479/items/SA4NF7ZU"],"itemData":{"id":10500,"type":"book","abstract":"El presente libro ofrece una visión panorámica y pormenorizada de la metodología cuantitativa y sus componentes, en su aplicación a la investigación social. Profundiza en sus fundamentos, sus potencialidades y límites, su deber y hacer, junto con las innovaciones acaecidas para su mejora. Indaga en la teoría, en su correcta materialización para cumplir criterios de “calidad”; pero también en la práctica de la investigación, cubriendo las diferentes fases de su realización. La práctica además se acompaña de ejemplos de investigaciones “reales” publicadas en monografías y revistas científicas de diferentes áreas del conocimiento: sociología, psicología, pedagogía, ciencias políticas, de la información y derecho. Una aproximación a la realidad de la investigación que se engarza con la reflexión metodológica. M.ª Ángeles Cea D’Ancona es profesora del Departamento de Métodos y Técnicas de Investigación Social en la Facultad de Ciencias Políticas y Sociología de la UCM.","ISBN":"978-84-9958-905-3","language":"Español","source":"Amazon","title":"Fundamentos y aplicaciones en metodología cuantitativa","author":[{"family":"D'ancona","given":"María Ángeles Cea"}],"issued":{"date-parts":[["2012",8,1]]}}}],"schema":"https://github.com/citation-style-language/schema/raw/master/csl-citation.json"} </w:instrText>
            </w:r>
            <w:r w:rsidRPr="004625B0">
              <w:rPr>
                <w:rFonts w:eastAsia="Tahoma" w:cs="Tahoma"/>
                <w:b/>
                <w:sz w:val="20"/>
                <w:szCs w:val="20"/>
              </w:rPr>
              <w:fldChar w:fldCharType="separate"/>
            </w:r>
            <w:r w:rsidRPr="004625B0">
              <w:rPr>
                <w:rFonts w:cs="Times New Roman"/>
                <w:sz w:val="20"/>
              </w:rPr>
              <w:t>D’ancona(2012)</w:t>
            </w:r>
            <w:r w:rsidRPr="004625B0">
              <w:rPr>
                <w:rFonts w:eastAsia="Tahoma" w:cs="Tahoma"/>
                <w:b/>
                <w:sz w:val="20"/>
                <w:szCs w:val="20"/>
              </w:rPr>
              <w:fldChar w:fldCharType="end"/>
            </w:r>
            <w:r w:rsidRPr="004625B0">
              <w:rPr>
                <w:rFonts w:eastAsia="Tahoma" w:cs="Tahoma"/>
                <w:b/>
                <w:sz w:val="20"/>
                <w:szCs w:val="20"/>
              </w:rPr>
              <w:t>, Capítulo 2</w:t>
            </w:r>
          </w:p>
          <w:p w14:paraId="1A22809A" w14:textId="77777777" w:rsidR="00CA6DA6" w:rsidRPr="00CA6DA6" w:rsidRDefault="00CA6DA6" w:rsidP="00CA6DA6">
            <w:pPr>
              <w:spacing w:after="0" w:line="240" w:lineRule="auto"/>
              <w:rPr>
                <w:bCs/>
                <w:sz w:val="20"/>
                <w:szCs w:val="20"/>
                <w:lang w:val="es-ES"/>
              </w:rPr>
            </w:pPr>
          </w:p>
          <w:p w14:paraId="633317F4" w14:textId="77777777" w:rsidR="00CA6DA6" w:rsidRDefault="00CA6DA6" w:rsidP="00D424E0">
            <w:pPr>
              <w:spacing w:after="0" w:line="240" w:lineRule="auto"/>
              <w:jc w:val="center"/>
              <w:rPr>
                <w:rFonts w:eastAsia="Tahoma" w:cs="Tahoma"/>
                <w:b/>
                <w:sz w:val="20"/>
                <w:szCs w:val="20"/>
              </w:rPr>
            </w:pPr>
          </w:p>
          <w:p w14:paraId="0F6A1AAC" w14:textId="1B8A0B8F" w:rsidR="00CA6DA6" w:rsidRPr="00F65849" w:rsidRDefault="00CA6DA6" w:rsidP="00D424E0">
            <w:pPr>
              <w:spacing w:after="0" w:line="240" w:lineRule="auto"/>
              <w:jc w:val="center"/>
              <w:rPr>
                <w:rFonts w:eastAsia="Tahoma" w:cs="Tahoma"/>
                <w:b/>
                <w:sz w:val="20"/>
                <w:szCs w:val="20"/>
              </w:rPr>
            </w:pPr>
          </w:p>
        </w:tc>
        <w:tc>
          <w:tcPr>
            <w:tcW w:w="5103" w:type="dxa"/>
            <w:gridSpan w:val="2"/>
          </w:tcPr>
          <w:p w14:paraId="0AF340DE" w14:textId="77777777" w:rsidR="008D38D5" w:rsidRDefault="00000000" w:rsidP="00F65849">
            <w:pPr>
              <w:spacing w:after="0" w:line="240" w:lineRule="auto"/>
              <w:rPr>
                <w:rFonts w:eastAsia="Tahoma" w:cs="Tahoma"/>
                <w:b/>
                <w:sz w:val="20"/>
                <w:szCs w:val="20"/>
              </w:rPr>
            </w:pPr>
            <w:r w:rsidRPr="00F65849">
              <w:rPr>
                <w:rFonts w:eastAsia="Tahoma" w:cs="Tahoma"/>
                <w:b/>
                <w:sz w:val="20"/>
                <w:szCs w:val="20"/>
              </w:rPr>
              <w:t>Actividades de aprendizaje</w:t>
            </w:r>
          </w:p>
          <w:p w14:paraId="4D3907B0" w14:textId="77777777" w:rsidR="00187B46" w:rsidRDefault="00187B46" w:rsidP="00187B46">
            <w:pPr>
              <w:spacing w:after="0" w:line="240" w:lineRule="auto"/>
              <w:jc w:val="center"/>
              <w:rPr>
                <w:rFonts w:eastAsia="Tahoma" w:cs="Tahoma"/>
                <w:b/>
                <w:sz w:val="20"/>
                <w:szCs w:val="20"/>
              </w:rPr>
            </w:pPr>
          </w:p>
          <w:p w14:paraId="11651BDA" w14:textId="77777777" w:rsidR="00187B46" w:rsidRDefault="00187B46" w:rsidP="00187B46">
            <w:pPr>
              <w:pStyle w:val="Prrafodelista"/>
              <w:numPr>
                <w:ilvl w:val="0"/>
                <w:numId w:val="10"/>
              </w:numPr>
              <w:jc w:val="center"/>
              <w:rPr>
                <w:rFonts w:eastAsia="Tahoma" w:cs="Tahoma"/>
                <w:bCs/>
                <w:sz w:val="20"/>
                <w:szCs w:val="20"/>
              </w:rPr>
            </w:pPr>
            <w:r w:rsidRPr="00F83237">
              <w:rPr>
                <w:rFonts w:eastAsia="Tahoma" w:cs="Tahoma"/>
                <w:bCs/>
                <w:sz w:val="20"/>
                <w:szCs w:val="20"/>
              </w:rPr>
              <w:t>Exposición</w:t>
            </w:r>
          </w:p>
          <w:p w14:paraId="2C64E8F0" w14:textId="24D1B3ED" w:rsidR="00187B46" w:rsidRPr="00187B46" w:rsidRDefault="00187B46" w:rsidP="00187B46">
            <w:pPr>
              <w:pStyle w:val="Prrafodelista"/>
              <w:numPr>
                <w:ilvl w:val="0"/>
                <w:numId w:val="10"/>
              </w:numPr>
              <w:jc w:val="center"/>
              <w:rPr>
                <w:rFonts w:eastAsia="Tahoma" w:cs="Tahoma"/>
                <w:bCs/>
                <w:sz w:val="20"/>
                <w:szCs w:val="20"/>
              </w:rPr>
            </w:pPr>
            <w:r w:rsidRPr="00187B46">
              <w:rPr>
                <w:rFonts w:eastAsia="Tahoma" w:cs="Tahoma"/>
                <w:bCs/>
                <w:sz w:val="20"/>
                <w:szCs w:val="20"/>
              </w:rPr>
              <w:t>Trabajo de aplicación en equipo</w:t>
            </w:r>
            <w:r>
              <w:rPr>
                <w:rFonts w:eastAsia="Tahoma" w:cs="Tahoma"/>
                <w:bCs/>
                <w:sz w:val="20"/>
                <w:szCs w:val="20"/>
              </w:rPr>
              <w:t xml:space="preserve"> sobre la operacionalización de un concepto</w:t>
            </w:r>
          </w:p>
          <w:p w14:paraId="3CFFF33A" w14:textId="4177A9FA" w:rsidR="00F83237" w:rsidRPr="00187B46" w:rsidRDefault="00187B46" w:rsidP="00187B46">
            <w:pPr>
              <w:pStyle w:val="Prrafodelista"/>
              <w:numPr>
                <w:ilvl w:val="0"/>
                <w:numId w:val="10"/>
              </w:numPr>
              <w:jc w:val="center"/>
              <w:rPr>
                <w:rFonts w:eastAsia="Tahoma" w:cs="Tahoma"/>
                <w:bCs/>
                <w:sz w:val="20"/>
                <w:szCs w:val="20"/>
              </w:rPr>
            </w:pPr>
            <w:r>
              <w:rPr>
                <w:rFonts w:eastAsia="Tahoma" w:cs="Tahoma"/>
                <w:bCs/>
                <w:sz w:val="20"/>
                <w:szCs w:val="20"/>
              </w:rPr>
              <w:t>Discusión en clase</w:t>
            </w:r>
          </w:p>
          <w:p w14:paraId="748DDF25" w14:textId="063D76CE" w:rsidR="00F83237" w:rsidRPr="00F65849" w:rsidRDefault="00F83237" w:rsidP="00F83237">
            <w:pPr>
              <w:spacing w:after="0" w:line="240" w:lineRule="auto"/>
              <w:rPr>
                <w:rFonts w:eastAsia="Tahoma" w:cs="Tahoma"/>
                <w:b/>
                <w:sz w:val="20"/>
                <w:szCs w:val="20"/>
              </w:rPr>
            </w:pPr>
          </w:p>
        </w:tc>
      </w:tr>
      <w:tr w:rsidR="008D38D5" w:rsidRPr="00F65849" w14:paraId="6CB89154" w14:textId="77777777">
        <w:trPr>
          <w:trHeight w:val="264"/>
          <w:jc w:val="center"/>
        </w:trPr>
        <w:tc>
          <w:tcPr>
            <w:tcW w:w="13178" w:type="dxa"/>
            <w:gridSpan w:val="7"/>
            <w:tcBorders>
              <w:bottom w:val="single" w:sz="4" w:space="0" w:color="000000"/>
            </w:tcBorders>
            <w:shd w:val="clear" w:color="auto" w:fill="002060"/>
          </w:tcPr>
          <w:p w14:paraId="51F8B3CB"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UNIDAD 3</w:t>
            </w:r>
          </w:p>
          <w:p w14:paraId="4D16549B" w14:textId="5157857F" w:rsidR="008D38D5" w:rsidRPr="00F65849" w:rsidRDefault="001A4EBF" w:rsidP="00D424E0">
            <w:pPr>
              <w:spacing w:after="0" w:line="240" w:lineRule="auto"/>
              <w:jc w:val="center"/>
              <w:rPr>
                <w:rFonts w:eastAsia="Tahoma" w:cs="Tahoma"/>
                <w:b/>
                <w:sz w:val="20"/>
                <w:szCs w:val="20"/>
              </w:rPr>
            </w:pPr>
            <w:r w:rsidRPr="00F65849">
              <w:rPr>
                <w:rFonts w:eastAsia="Tahoma" w:cs="Tahoma"/>
                <w:b/>
                <w:sz w:val="20"/>
                <w:szCs w:val="20"/>
              </w:rPr>
              <w:t>Técnicas de investigación social</w:t>
            </w:r>
            <w:r w:rsidR="0019563A">
              <w:rPr>
                <w:rFonts w:eastAsia="Tahoma" w:cs="Tahoma"/>
                <w:b/>
                <w:sz w:val="20"/>
                <w:szCs w:val="20"/>
              </w:rPr>
              <w:t>s</w:t>
            </w:r>
          </w:p>
        </w:tc>
      </w:tr>
      <w:tr w:rsidR="008D38D5" w:rsidRPr="00F65849" w14:paraId="0A6A6CBD" w14:textId="77777777">
        <w:trPr>
          <w:trHeight w:val="264"/>
          <w:jc w:val="center"/>
        </w:trPr>
        <w:tc>
          <w:tcPr>
            <w:tcW w:w="13178" w:type="dxa"/>
            <w:gridSpan w:val="7"/>
            <w:tcBorders>
              <w:bottom w:val="single" w:sz="4" w:space="0" w:color="000000"/>
            </w:tcBorders>
            <w:shd w:val="clear" w:color="auto" w:fill="E7E6E6"/>
          </w:tcPr>
          <w:p w14:paraId="7FAC273E" w14:textId="4E658E77" w:rsidR="008D38D5" w:rsidRPr="004625B0" w:rsidRDefault="00000000" w:rsidP="00D424E0">
            <w:pPr>
              <w:tabs>
                <w:tab w:val="left" w:pos="4367"/>
              </w:tabs>
              <w:spacing w:after="0" w:line="240" w:lineRule="auto"/>
              <w:rPr>
                <w:rFonts w:eastAsia="Tahoma" w:cs="Tahoma"/>
                <w:bCs/>
                <w:sz w:val="20"/>
                <w:szCs w:val="20"/>
              </w:rPr>
            </w:pPr>
            <w:r w:rsidRPr="004625B0">
              <w:rPr>
                <w:rFonts w:eastAsia="Tahoma" w:cs="Tahoma"/>
                <w:b/>
                <w:sz w:val="20"/>
                <w:szCs w:val="20"/>
              </w:rPr>
              <w:t>Objetivo de la unidad:</w:t>
            </w:r>
            <w:r w:rsidR="004625B0" w:rsidRPr="004625B0">
              <w:rPr>
                <w:rFonts w:eastAsia="Tahoma" w:cs="Tahoma"/>
                <w:bCs/>
                <w:sz w:val="20"/>
                <w:szCs w:val="20"/>
              </w:rPr>
              <w:t xml:space="preserve"> Reconocer e identificar los usos y elementos básicos de las principales técnicas de investigación social</w:t>
            </w:r>
          </w:p>
        </w:tc>
      </w:tr>
      <w:tr w:rsidR="004625B0" w:rsidRPr="00F65849" w14:paraId="282DD7C8" w14:textId="77777777">
        <w:trPr>
          <w:jc w:val="center"/>
        </w:trPr>
        <w:tc>
          <w:tcPr>
            <w:tcW w:w="1205" w:type="dxa"/>
          </w:tcPr>
          <w:p w14:paraId="2FDA41D6" w14:textId="77777777" w:rsidR="004625B0" w:rsidRPr="00F65849" w:rsidRDefault="004625B0" w:rsidP="00CA6DA6">
            <w:pPr>
              <w:spacing w:after="0" w:line="240" w:lineRule="auto"/>
              <w:jc w:val="center"/>
              <w:rPr>
                <w:rFonts w:eastAsia="Tahoma" w:cs="Tahoma"/>
                <w:b/>
                <w:sz w:val="20"/>
                <w:szCs w:val="20"/>
              </w:rPr>
            </w:pPr>
            <w:r w:rsidRPr="00F65849">
              <w:rPr>
                <w:rFonts w:eastAsia="Tahoma" w:cs="Tahoma"/>
                <w:b/>
                <w:sz w:val="20"/>
                <w:szCs w:val="20"/>
              </w:rPr>
              <w:t>Semanas</w:t>
            </w:r>
          </w:p>
          <w:p w14:paraId="1B25456A" w14:textId="77777777" w:rsidR="004625B0" w:rsidRDefault="005A5D12" w:rsidP="00CA6DA6">
            <w:pPr>
              <w:spacing w:after="0" w:line="240" w:lineRule="auto"/>
              <w:jc w:val="center"/>
              <w:rPr>
                <w:rFonts w:eastAsia="Tahoma" w:cs="Tahoma"/>
                <w:sz w:val="20"/>
                <w:szCs w:val="20"/>
              </w:rPr>
            </w:pPr>
            <w:r>
              <w:rPr>
                <w:rFonts w:eastAsia="Tahoma" w:cs="Tahoma"/>
                <w:sz w:val="20"/>
                <w:szCs w:val="20"/>
              </w:rPr>
              <w:t>2</w:t>
            </w:r>
          </w:p>
          <w:p w14:paraId="631C8AE7" w14:textId="2779EDB2" w:rsidR="005A5D12" w:rsidRPr="00F65849" w:rsidRDefault="005A5D12" w:rsidP="00CA6DA6">
            <w:pPr>
              <w:spacing w:after="0" w:line="240" w:lineRule="auto"/>
              <w:jc w:val="center"/>
              <w:rPr>
                <w:rFonts w:eastAsia="Tahoma" w:cs="Tahoma"/>
                <w:color w:val="000000"/>
                <w:sz w:val="20"/>
                <w:szCs w:val="20"/>
              </w:rPr>
            </w:pPr>
            <w:r>
              <w:rPr>
                <w:rFonts w:eastAsia="Tahoma" w:cs="Tahoma"/>
                <w:sz w:val="20"/>
                <w:szCs w:val="20"/>
              </w:rPr>
              <w:t>[6/8]</w:t>
            </w:r>
          </w:p>
        </w:tc>
        <w:tc>
          <w:tcPr>
            <w:tcW w:w="2817" w:type="dxa"/>
            <w:gridSpan w:val="2"/>
          </w:tcPr>
          <w:p w14:paraId="45395530" w14:textId="77777777" w:rsidR="004625B0" w:rsidRPr="005A5D12" w:rsidRDefault="004625B0" w:rsidP="005A5D12">
            <w:pPr>
              <w:spacing w:after="0" w:line="240" w:lineRule="auto"/>
              <w:rPr>
                <w:rFonts w:eastAsia="Tahoma" w:cs="Tahoma"/>
                <w:bCs/>
                <w:sz w:val="20"/>
                <w:szCs w:val="20"/>
              </w:rPr>
            </w:pPr>
            <w:r w:rsidRPr="005A5D12">
              <w:rPr>
                <w:rFonts w:eastAsia="Tahoma" w:cs="Tahoma"/>
                <w:bCs/>
                <w:sz w:val="20"/>
                <w:szCs w:val="20"/>
              </w:rPr>
              <w:t>Contenidos temáticos</w:t>
            </w:r>
          </w:p>
          <w:p w14:paraId="7698BCEA" w14:textId="40B2CB16" w:rsidR="004625B0" w:rsidRPr="005A5D12" w:rsidRDefault="004625B0" w:rsidP="005A5D12">
            <w:pPr>
              <w:spacing w:after="0" w:line="240" w:lineRule="auto"/>
              <w:rPr>
                <w:rFonts w:eastAsia="Tahoma" w:cs="Tahoma"/>
                <w:bCs/>
                <w:sz w:val="20"/>
                <w:szCs w:val="20"/>
              </w:rPr>
            </w:pPr>
            <w:r w:rsidRPr="005A5D12">
              <w:rPr>
                <w:rFonts w:eastAsia="Tahoma" w:cs="Tahoma"/>
                <w:bCs/>
                <w:sz w:val="20"/>
                <w:szCs w:val="20"/>
              </w:rPr>
              <w:t xml:space="preserve">3.1 La encuesta </w:t>
            </w:r>
            <w:r w:rsidRPr="005A5D12">
              <w:rPr>
                <w:rFonts w:eastAsia="Tahoma" w:cs="Tahoma"/>
                <w:bCs/>
                <w:sz w:val="20"/>
                <w:szCs w:val="20"/>
              </w:rPr>
              <w:br/>
              <w:t>3.2. Tipos de muestreo estadísticos</w:t>
            </w:r>
            <w:r w:rsidR="005A5D12" w:rsidRPr="005A5D12">
              <w:rPr>
                <w:rFonts w:eastAsia="Tahoma" w:cs="Tahoma"/>
                <w:bCs/>
                <w:sz w:val="20"/>
                <w:szCs w:val="20"/>
              </w:rPr>
              <w:t xml:space="preserve"> cuantitativos</w:t>
            </w:r>
            <w:r w:rsidR="005A5D12" w:rsidRPr="005A5D12">
              <w:rPr>
                <w:rFonts w:eastAsia="Tahoma" w:cs="Tahoma"/>
                <w:bCs/>
                <w:sz w:val="20"/>
                <w:szCs w:val="20"/>
              </w:rPr>
              <w:br/>
              <w:t>3.3. Otras formas de recolección de información cuantitativa</w:t>
            </w:r>
          </w:p>
          <w:p w14:paraId="5909A9CA" w14:textId="7164673B" w:rsidR="005A5D12" w:rsidRPr="005A5D12" w:rsidRDefault="005A5D12" w:rsidP="005A5D12">
            <w:pPr>
              <w:spacing w:after="0" w:line="240" w:lineRule="auto"/>
              <w:rPr>
                <w:rFonts w:eastAsia="Tahoma" w:cs="Tahoma"/>
                <w:bCs/>
                <w:sz w:val="20"/>
                <w:szCs w:val="20"/>
              </w:rPr>
            </w:pPr>
          </w:p>
        </w:tc>
        <w:tc>
          <w:tcPr>
            <w:tcW w:w="4053" w:type="dxa"/>
            <w:gridSpan w:val="2"/>
          </w:tcPr>
          <w:p w14:paraId="65054AE4" w14:textId="77777777" w:rsidR="004625B0" w:rsidRDefault="004625B0" w:rsidP="00CA6DA6">
            <w:pPr>
              <w:spacing w:after="0" w:line="240" w:lineRule="auto"/>
              <w:jc w:val="center"/>
              <w:rPr>
                <w:rFonts w:eastAsia="Tahoma" w:cs="Tahoma"/>
                <w:b/>
                <w:sz w:val="20"/>
                <w:szCs w:val="20"/>
              </w:rPr>
            </w:pPr>
            <w:r w:rsidRPr="00F65849">
              <w:rPr>
                <w:rFonts w:eastAsia="Tahoma" w:cs="Tahoma"/>
                <w:b/>
                <w:sz w:val="20"/>
                <w:szCs w:val="20"/>
              </w:rPr>
              <w:t>Lecturas</w:t>
            </w:r>
          </w:p>
          <w:p w14:paraId="4CF8FD81" w14:textId="76A93AD2" w:rsidR="004625B0" w:rsidRPr="00E52CDD" w:rsidRDefault="004625B0" w:rsidP="00E52CDD">
            <w:pPr>
              <w:pStyle w:val="Prrafodelista"/>
              <w:numPr>
                <w:ilvl w:val="0"/>
                <w:numId w:val="15"/>
              </w:numPr>
              <w:jc w:val="center"/>
              <w:rPr>
                <w:rFonts w:eastAsia="Tahoma" w:cs="Tahoma"/>
                <w:b/>
                <w:sz w:val="20"/>
                <w:szCs w:val="20"/>
              </w:rPr>
            </w:pPr>
            <w:r w:rsidRPr="00E52CDD">
              <w:rPr>
                <w:rFonts w:eastAsia="Tahoma" w:cs="Tahoma"/>
                <w:b/>
                <w:sz w:val="20"/>
                <w:szCs w:val="20"/>
              </w:rPr>
              <w:fldChar w:fldCharType="begin"/>
            </w:r>
            <w:r w:rsidRPr="00E52CDD">
              <w:rPr>
                <w:rFonts w:eastAsia="Tahoma" w:cs="Tahoma"/>
                <w:b/>
                <w:sz w:val="20"/>
                <w:szCs w:val="20"/>
              </w:rPr>
              <w:instrText xml:space="preserve"> ADDIN ZOTERO_ITEM CSL_CITATION {"citationID":"bLeCkK6N","properties":{"formattedCitation":"(D\\uc0\\u8217{}ancona, 2012)","plainCitation":"(D’ancona, 2012)","dontUpdate":true,"noteIndex":0},"citationItems":[{"id":10500,"uris":["http://zotero.org/users/355479/items/SA4NF7ZU"],"itemData":{"id":10500,"type":"book","abstract":"El presente libro ofrece una visión panorámica y pormenorizada de la metodología cuantitativa y sus componentes, en su aplicación a la investigación social. Profundiza en sus fundamentos, sus potencialidades y límites, su deber y hacer, junto con las innovaciones acaecidas para su mejora. Indaga en la teoría, en su correcta materialización para cumplir criterios de “calidad”; pero también en la práctica de la investigación, cubriendo las diferentes fases de su realización. La práctica además se acompaña de ejemplos de investigaciones “reales” publicadas en monografías y revistas científicas de diferentes áreas del conocimiento: sociología, psicología, pedagogía, ciencias políticas, de la información y derecho. Una aproximación a la realidad de la investigación que se engarza con la reflexión metodológica. M.ª Ángeles Cea D’Ancona es profesora del Departamento de Métodos y Técnicas de Investigación Social en la Facultad de Ciencias Políticas y Sociología de la UCM.","ISBN":"978-84-9958-905-3","language":"Español","source":"Amazon","title":"Fundamentos y aplicaciones en metodología cuantitativa","author":[{"family":"D'ancona","given":"María Ángeles Cea"}],"issued":{"date-parts":[["2012",8,1]]}}}],"schema":"https://github.com/citation-style-language/schema/raw/master/csl-citation.json"} </w:instrText>
            </w:r>
            <w:r w:rsidRPr="00E52CDD">
              <w:rPr>
                <w:rFonts w:eastAsia="Tahoma" w:cs="Tahoma"/>
                <w:b/>
                <w:sz w:val="20"/>
                <w:szCs w:val="20"/>
              </w:rPr>
              <w:fldChar w:fldCharType="separate"/>
            </w:r>
            <w:r w:rsidRPr="00E52CDD">
              <w:rPr>
                <w:rFonts w:cs="Times New Roman"/>
                <w:sz w:val="20"/>
              </w:rPr>
              <w:t>D’ancona(2012)</w:t>
            </w:r>
            <w:r w:rsidRPr="00E52CDD">
              <w:rPr>
                <w:rFonts w:eastAsia="Tahoma" w:cs="Tahoma"/>
                <w:b/>
                <w:sz w:val="20"/>
                <w:szCs w:val="20"/>
              </w:rPr>
              <w:fldChar w:fldCharType="end"/>
            </w:r>
            <w:r w:rsidRPr="00E52CDD">
              <w:rPr>
                <w:rFonts w:eastAsia="Tahoma" w:cs="Tahoma"/>
                <w:b/>
                <w:sz w:val="20"/>
                <w:szCs w:val="20"/>
              </w:rPr>
              <w:t>, Capítulo 5, 6 y 7</w:t>
            </w:r>
          </w:p>
          <w:p w14:paraId="422F760E" w14:textId="640D0931" w:rsidR="004625B0" w:rsidRPr="00E52CDD" w:rsidRDefault="004625B0" w:rsidP="00E52CDD">
            <w:pPr>
              <w:pStyle w:val="Prrafodelista"/>
              <w:numPr>
                <w:ilvl w:val="0"/>
                <w:numId w:val="15"/>
              </w:numPr>
              <w:jc w:val="center"/>
              <w:rPr>
                <w:rFonts w:eastAsia="Tahoma" w:cs="Tahoma"/>
                <w:bCs/>
                <w:sz w:val="20"/>
                <w:szCs w:val="20"/>
              </w:rPr>
            </w:pPr>
            <w:r w:rsidRPr="00E52CDD">
              <w:rPr>
                <w:rFonts w:eastAsia="Tahoma" w:cs="Tahoma"/>
                <w:bCs/>
                <w:sz w:val="20"/>
                <w:szCs w:val="20"/>
              </w:rPr>
              <w:fldChar w:fldCharType="begin"/>
            </w:r>
            <w:r w:rsidR="0006710C">
              <w:rPr>
                <w:rFonts w:eastAsia="Tahoma" w:cs="Tahoma"/>
                <w:bCs/>
                <w:sz w:val="20"/>
                <w:szCs w:val="20"/>
              </w:rPr>
              <w:instrText xml:space="preserve"> ADDIN ZOTERO_ITEM CSL_CITATION {"citationID":"a65AoY1M","properties":{"formattedCitation":"(Padua, 2013)","plainCitation":"(Padua, 2013)","dontUpdate":true,"noteIndex":0},"citationItems":[{"id":10508,"uris":["http://zotero.org/users/355479/items/SPD5WA33"],"itemData":{"id":10508,"type":"book","abstract":"Textos que señalan y especifican en su mayor amplitud los aspectos relativos al proceso de organización de la investigación en el ejercicio de variables y procedimientos de muestreo, así como la construcción del cuestionario y los procedimientos de codificación.","event-place":"México, D.F","ISBN":"978-968-16-0288-8","language":"Español","publisher-place":"México, D.F","source":"Amazon","title":"Tecnicas De Investigacion Aplicadas A Las Ciencias Sociales","author":[{"family":"Padua","given":"Jorge"}],"issued":{"date-parts":[["2013",8,1]]}}}],"schema":"https://github.com/citation-style-language/schema/raw/master/csl-citation.json"} </w:instrText>
            </w:r>
            <w:r w:rsidRPr="00E52CDD">
              <w:rPr>
                <w:rFonts w:eastAsia="Tahoma" w:cs="Tahoma"/>
                <w:bCs/>
                <w:sz w:val="20"/>
                <w:szCs w:val="20"/>
              </w:rPr>
              <w:fldChar w:fldCharType="separate"/>
            </w:r>
            <w:r w:rsidRPr="00E52CDD">
              <w:rPr>
                <w:rFonts w:eastAsia="Tahoma" w:cs="Tahoma"/>
                <w:bCs/>
                <w:noProof/>
                <w:sz w:val="20"/>
                <w:szCs w:val="20"/>
              </w:rPr>
              <w:t>Padua</w:t>
            </w:r>
            <w:r w:rsidR="00E52CDD" w:rsidRPr="00E52CDD">
              <w:rPr>
                <w:rFonts w:eastAsia="Tahoma" w:cs="Tahoma"/>
                <w:bCs/>
                <w:noProof/>
                <w:sz w:val="20"/>
                <w:szCs w:val="20"/>
              </w:rPr>
              <w:t>(</w:t>
            </w:r>
            <w:r w:rsidRPr="00E52CDD">
              <w:rPr>
                <w:rFonts w:eastAsia="Tahoma" w:cs="Tahoma"/>
                <w:bCs/>
                <w:noProof/>
                <w:sz w:val="20"/>
                <w:szCs w:val="20"/>
              </w:rPr>
              <w:t>2013)</w:t>
            </w:r>
            <w:r w:rsidRPr="00E52CDD">
              <w:rPr>
                <w:rFonts w:eastAsia="Tahoma" w:cs="Tahoma"/>
                <w:bCs/>
                <w:sz w:val="20"/>
                <w:szCs w:val="20"/>
              </w:rPr>
              <w:fldChar w:fldCharType="end"/>
            </w:r>
            <w:r w:rsidRPr="00E52CDD">
              <w:rPr>
                <w:rFonts w:eastAsia="Tahoma" w:cs="Tahoma"/>
                <w:bCs/>
                <w:sz w:val="20"/>
                <w:szCs w:val="20"/>
              </w:rPr>
              <w:t xml:space="preserve"> Capítulo 1, 2 y 4</w:t>
            </w:r>
          </w:p>
          <w:p w14:paraId="409F8148" w14:textId="77777777" w:rsidR="004625B0" w:rsidRDefault="004625B0" w:rsidP="00CA6DA6">
            <w:pPr>
              <w:spacing w:after="0" w:line="240" w:lineRule="auto"/>
              <w:jc w:val="center"/>
              <w:rPr>
                <w:rFonts w:eastAsia="Tahoma" w:cs="Tahoma"/>
                <w:b/>
                <w:sz w:val="20"/>
                <w:szCs w:val="20"/>
              </w:rPr>
            </w:pPr>
          </w:p>
          <w:p w14:paraId="447DC8D6" w14:textId="238060B4" w:rsidR="004625B0" w:rsidRDefault="004625B0" w:rsidP="00CA6DA6">
            <w:pPr>
              <w:spacing w:after="0" w:line="240" w:lineRule="auto"/>
              <w:jc w:val="center"/>
              <w:rPr>
                <w:rFonts w:eastAsia="Tahoma" w:cs="Tahoma"/>
                <w:b/>
                <w:sz w:val="20"/>
                <w:szCs w:val="20"/>
              </w:rPr>
            </w:pPr>
          </w:p>
          <w:p w14:paraId="62C39D79" w14:textId="6FDC4E51" w:rsidR="004625B0" w:rsidRPr="00F65849" w:rsidRDefault="004625B0" w:rsidP="00CA6DA6">
            <w:pPr>
              <w:spacing w:after="0" w:line="240" w:lineRule="auto"/>
              <w:jc w:val="center"/>
              <w:rPr>
                <w:rFonts w:eastAsia="Tahoma" w:cs="Tahoma"/>
                <w:b/>
                <w:sz w:val="20"/>
                <w:szCs w:val="20"/>
              </w:rPr>
            </w:pPr>
          </w:p>
        </w:tc>
        <w:tc>
          <w:tcPr>
            <w:tcW w:w="5103" w:type="dxa"/>
            <w:gridSpan w:val="2"/>
            <w:vMerge w:val="restart"/>
          </w:tcPr>
          <w:p w14:paraId="0D6F8FC8" w14:textId="77777777" w:rsidR="004625B0" w:rsidRDefault="004625B0" w:rsidP="00CA6DA6">
            <w:pPr>
              <w:spacing w:after="0" w:line="240" w:lineRule="auto"/>
              <w:rPr>
                <w:rFonts w:eastAsia="Tahoma" w:cs="Tahoma"/>
                <w:b/>
                <w:sz w:val="20"/>
                <w:szCs w:val="20"/>
              </w:rPr>
            </w:pPr>
            <w:r w:rsidRPr="00F65849">
              <w:rPr>
                <w:rFonts w:eastAsia="Tahoma" w:cs="Tahoma"/>
                <w:b/>
                <w:sz w:val="20"/>
                <w:szCs w:val="20"/>
              </w:rPr>
              <w:t>Actividades de aprendizaje</w:t>
            </w:r>
          </w:p>
          <w:p w14:paraId="0BEBA0C9" w14:textId="77777777" w:rsidR="004625B0" w:rsidRDefault="004625B0" w:rsidP="00CA6DA6">
            <w:pPr>
              <w:spacing w:after="0" w:line="240" w:lineRule="auto"/>
              <w:jc w:val="center"/>
              <w:rPr>
                <w:rFonts w:eastAsia="Tahoma" w:cs="Tahoma"/>
                <w:b/>
                <w:sz w:val="20"/>
                <w:szCs w:val="20"/>
              </w:rPr>
            </w:pPr>
          </w:p>
          <w:p w14:paraId="6983EA2D" w14:textId="77777777" w:rsidR="004625B0" w:rsidRDefault="004625B0" w:rsidP="00E52CDD">
            <w:pPr>
              <w:pStyle w:val="Prrafodelista"/>
              <w:numPr>
                <w:ilvl w:val="0"/>
                <w:numId w:val="10"/>
              </w:numPr>
              <w:jc w:val="center"/>
              <w:rPr>
                <w:rFonts w:eastAsia="Tahoma" w:cs="Tahoma"/>
                <w:bCs/>
                <w:sz w:val="20"/>
                <w:szCs w:val="20"/>
              </w:rPr>
            </w:pPr>
            <w:r w:rsidRPr="00F83237">
              <w:rPr>
                <w:rFonts w:eastAsia="Tahoma" w:cs="Tahoma"/>
                <w:bCs/>
                <w:sz w:val="20"/>
                <w:szCs w:val="20"/>
              </w:rPr>
              <w:t>Exposición</w:t>
            </w:r>
          </w:p>
          <w:p w14:paraId="04BBB22B" w14:textId="3F6D00FE" w:rsidR="004625B0" w:rsidRPr="00187B46" w:rsidRDefault="004625B0" w:rsidP="00E52CDD">
            <w:pPr>
              <w:pStyle w:val="Prrafodelista"/>
              <w:numPr>
                <w:ilvl w:val="0"/>
                <w:numId w:val="10"/>
              </w:numPr>
              <w:jc w:val="center"/>
              <w:rPr>
                <w:rFonts w:eastAsia="Tahoma" w:cs="Tahoma"/>
                <w:bCs/>
                <w:sz w:val="20"/>
                <w:szCs w:val="20"/>
              </w:rPr>
            </w:pPr>
            <w:r w:rsidRPr="00187B46">
              <w:rPr>
                <w:rFonts w:eastAsia="Tahoma" w:cs="Tahoma"/>
                <w:bCs/>
                <w:sz w:val="20"/>
                <w:szCs w:val="20"/>
              </w:rPr>
              <w:t>Trabajo de aplicación en equipo</w:t>
            </w:r>
            <w:r>
              <w:rPr>
                <w:rFonts w:eastAsia="Tahoma" w:cs="Tahoma"/>
                <w:bCs/>
                <w:sz w:val="20"/>
                <w:szCs w:val="20"/>
              </w:rPr>
              <w:t xml:space="preserve"> </w:t>
            </w:r>
          </w:p>
          <w:p w14:paraId="2FAECBBA" w14:textId="77777777" w:rsidR="004625B0" w:rsidRDefault="004625B0" w:rsidP="00E52CDD">
            <w:pPr>
              <w:pStyle w:val="Prrafodelista"/>
              <w:numPr>
                <w:ilvl w:val="0"/>
                <w:numId w:val="10"/>
              </w:numPr>
              <w:jc w:val="center"/>
              <w:rPr>
                <w:rFonts w:eastAsia="Tahoma" w:cs="Tahoma"/>
                <w:bCs/>
                <w:sz w:val="20"/>
                <w:szCs w:val="20"/>
              </w:rPr>
            </w:pPr>
            <w:r>
              <w:rPr>
                <w:rFonts w:eastAsia="Tahoma" w:cs="Tahoma"/>
                <w:bCs/>
                <w:sz w:val="20"/>
                <w:szCs w:val="20"/>
              </w:rPr>
              <w:t>Discusión en clase</w:t>
            </w:r>
          </w:p>
          <w:p w14:paraId="5045F331" w14:textId="051ADAF1" w:rsidR="004625B0" w:rsidRPr="00187B46" w:rsidRDefault="004625B0" w:rsidP="00E52CDD">
            <w:pPr>
              <w:pStyle w:val="Prrafodelista"/>
              <w:numPr>
                <w:ilvl w:val="0"/>
                <w:numId w:val="10"/>
              </w:numPr>
              <w:jc w:val="center"/>
              <w:rPr>
                <w:rFonts w:eastAsia="Tahoma" w:cs="Tahoma"/>
                <w:bCs/>
                <w:sz w:val="20"/>
                <w:szCs w:val="20"/>
              </w:rPr>
            </w:pPr>
            <w:r>
              <w:rPr>
                <w:rFonts w:eastAsia="Tahoma" w:cs="Tahoma"/>
                <w:bCs/>
                <w:sz w:val="20"/>
                <w:szCs w:val="20"/>
              </w:rPr>
              <w:t>Tareas</w:t>
            </w:r>
          </w:p>
          <w:p w14:paraId="217652C3" w14:textId="77777777" w:rsidR="00E52CDD" w:rsidRPr="004625B0" w:rsidRDefault="00E52CDD" w:rsidP="00E52CDD">
            <w:pPr>
              <w:pStyle w:val="Prrafodelista"/>
              <w:numPr>
                <w:ilvl w:val="0"/>
                <w:numId w:val="10"/>
              </w:numPr>
              <w:rPr>
                <w:sz w:val="20"/>
                <w:szCs w:val="20"/>
              </w:rPr>
            </w:pPr>
            <w:r w:rsidRPr="004625B0">
              <w:rPr>
                <w:sz w:val="20"/>
                <w:szCs w:val="20"/>
              </w:rPr>
              <w:lastRenderedPageBreak/>
              <w:t>Trabajo en grupo: selección de una técnica y elaboración de una pauta y una guía de preguntas o de registro (si fuera observación)</w:t>
            </w:r>
          </w:p>
          <w:p w14:paraId="057D04CD" w14:textId="5FBAEF2C" w:rsidR="004625B0" w:rsidRPr="00F65849" w:rsidRDefault="004625B0" w:rsidP="00CA6DA6">
            <w:pPr>
              <w:spacing w:after="0" w:line="240" w:lineRule="auto"/>
              <w:jc w:val="center"/>
              <w:rPr>
                <w:rFonts w:eastAsia="Tahoma" w:cs="Tahoma"/>
                <w:b/>
                <w:sz w:val="20"/>
                <w:szCs w:val="20"/>
              </w:rPr>
            </w:pPr>
          </w:p>
        </w:tc>
      </w:tr>
      <w:tr w:rsidR="004625B0" w:rsidRPr="004625B0" w14:paraId="3E6B5274" w14:textId="77777777">
        <w:trPr>
          <w:jc w:val="center"/>
        </w:trPr>
        <w:tc>
          <w:tcPr>
            <w:tcW w:w="1205" w:type="dxa"/>
          </w:tcPr>
          <w:p w14:paraId="3C059FC9" w14:textId="77777777" w:rsidR="004625B0" w:rsidRPr="004625B0" w:rsidRDefault="004625B0" w:rsidP="00CA6DA6">
            <w:pPr>
              <w:spacing w:after="0" w:line="240" w:lineRule="auto"/>
              <w:jc w:val="center"/>
              <w:rPr>
                <w:rFonts w:eastAsia="Tahoma" w:cs="Tahoma"/>
                <w:b/>
                <w:sz w:val="20"/>
                <w:szCs w:val="20"/>
              </w:rPr>
            </w:pPr>
            <w:r w:rsidRPr="004625B0">
              <w:rPr>
                <w:rFonts w:eastAsia="Tahoma" w:cs="Tahoma"/>
                <w:b/>
                <w:sz w:val="20"/>
                <w:szCs w:val="20"/>
              </w:rPr>
              <w:lastRenderedPageBreak/>
              <w:t>Semanas</w:t>
            </w:r>
          </w:p>
          <w:p w14:paraId="29FA61B9" w14:textId="77777777" w:rsidR="004625B0" w:rsidRDefault="00E52CDD" w:rsidP="00CA6DA6">
            <w:pPr>
              <w:spacing w:after="0" w:line="240" w:lineRule="auto"/>
              <w:jc w:val="center"/>
              <w:rPr>
                <w:rFonts w:eastAsia="Tahoma" w:cs="Tahoma"/>
                <w:sz w:val="20"/>
                <w:szCs w:val="20"/>
              </w:rPr>
            </w:pPr>
            <w:r>
              <w:rPr>
                <w:rFonts w:eastAsia="Tahoma" w:cs="Tahoma"/>
                <w:sz w:val="20"/>
                <w:szCs w:val="20"/>
              </w:rPr>
              <w:t>1</w:t>
            </w:r>
          </w:p>
          <w:p w14:paraId="3ECFC812" w14:textId="29149F6B" w:rsidR="005A5D12" w:rsidRPr="004625B0" w:rsidRDefault="005A5D12" w:rsidP="00CA6DA6">
            <w:pPr>
              <w:spacing w:after="0" w:line="240" w:lineRule="auto"/>
              <w:jc w:val="center"/>
              <w:rPr>
                <w:rFonts w:eastAsia="Tahoma" w:cs="Tahoma"/>
                <w:color w:val="000000"/>
                <w:sz w:val="20"/>
                <w:szCs w:val="20"/>
              </w:rPr>
            </w:pPr>
            <w:r>
              <w:rPr>
                <w:rFonts w:eastAsia="Tahoma" w:cs="Tahoma"/>
                <w:sz w:val="20"/>
                <w:szCs w:val="20"/>
              </w:rPr>
              <w:t>[9]</w:t>
            </w:r>
          </w:p>
        </w:tc>
        <w:tc>
          <w:tcPr>
            <w:tcW w:w="2817" w:type="dxa"/>
            <w:gridSpan w:val="2"/>
          </w:tcPr>
          <w:p w14:paraId="443B4383" w14:textId="15CB9C6F" w:rsidR="004625B0" w:rsidRPr="005A5D12" w:rsidRDefault="004625B0" w:rsidP="005A5D12">
            <w:pPr>
              <w:spacing w:after="0" w:line="240" w:lineRule="auto"/>
              <w:rPr>
                <w:rFonts w:eastAsia="Tahoma" w:cs="Tahoma"/>
                <w:bCs/>
                <w:sz w:val="20"/>
                <w:szCs w:val="20"/>
              </w:rPr>
            </w:pPr>
            <w:r w:rsidRPr="005A5D12">
              <w:rPr>
                <w:bCs/>
                <w:sz w:val="20"/>
                <w:szCs w:val="20"/>
              </w:rPr>
              <w:t>3.</w:t>
            </w:r>
            <w:r w:rsidR="005A5D12" w:rsidRPr="005A5D12">
              <w:rPr>
                <w:bCs/>
                <w:sz w:val="20"/>
                <w:szCs w:val="20"/>
              </w:rPr>
              <w:t>3</w:t>
            </w:r>
            <w:r w:rsidRPr="005A5D12">
              <w:rPr>
                <w:bCs/>
                <w:sz w:val="20"/>
                <w:szCs w:val="20"/>
              </w:rPr>
              <w:t xml:space="preserve"> ¿Cómo seleccionar una muestra en investigación cualitativa?</w:t>
            </w:r>
          </w:p>
        </w:tc>
        <w:tc>
          <w:tcPr>
            <w:tcW w:w="4053" w:type="dxa"/>
            <w:gridSpan w:val="2"/>
          </w:tcPr>
          <w:p w14:paraId="416AEC4C" w14:textId="57183094" w:rsidR="004625B0" w:rsidRPr="004625B0" w:rsidRDefault="00E52CDD" w:rsidP="00CA6DA6">
            <w:pPr>
              <w:pStyle w:val="Prrafodelista"/>
              <w:numPr>
                <w:ilvl w:val="0"/>
                <w:numId w:val="4"/>
              </w:numPr>
              <w:pBdr>
                <w:top w:val="nil"/>
                <w:left w:val="nil"/>
                <w:bottom w:val="nil"/>
                <w:right w:val="nil"/>
                <w:between w:val="nil"/>
              </w:pBdr>
              <w:jc w:val="both"/>
              <w:rPr>
                <w:sz w:val="20"/>
                <w:szCs w:val="20"/>
              </w:rPr>
            </w:pPr>
            <w:r w:rsidRPr="004625B0">
              <w:rPr>
                <w:sz w:val="20"/>
                <w:szCs w:val="20"/>
              </w:rPr>
              <w:t>Verd, Joan y Carlos Lozares</w:t>
            </w:r>
            <w:r>
              <w:rPr>
                <w:sz w:val="20"/>
                <w:szCs w:val="20"/>
              </w:rPr>
              <w:t xml:space="preserve">  </w:t>
            </w:r>
            <w:r w:rsidR="004625B0">
              <w:rPr>
                <w:sz w:val="20"/>
                <w:szCs w:val="20"/>
              </w:rPr>
              <w:fldChar w:fldCharType="begin"/>
            </w:r>
            <w:r>
              <w:rPr>
                <w:sz w:val="20"/>
                <w:szCs w:val="20"/>
              </w:rPr>
              <w:instrText xml:space="preserve"> ADDIN ZOTERO_ITEM CSL_CITATION {"citationID":"zZ6DrMlR","properties":{"formattedCitation":"(2016, pp. 113\\uc0\\u8211{}146)","plainCitation":"(2016, pp. 113–146)","noteIndex":0},"citationItems":[{"id":10512,"uris":["http://zotero.org/users/355479/items/UPNLZN9E"],"itemData":{"id":10512,"type":"book","ISBN":"84-9077-403-X","title":"Introducción a la investigación cualitativa.: Fases métodos y técnicas.","author":[{"family":"Verd","given":"Joan M."},{"family":"Lozares","given":"Carlos"}],"issued":{"date-parts":[["2016"]]}},"locator":"113-146","label":"page","suppress-author":true}],"schema":"https://github.com/citation-style-language/schema/raw/master/csl-citation.json"} </w:instrText>
            </w:r>
            <w:r w:rsidR="004625B0">
              <w:rPr>
                <w:sz w:val="20"/>
                <w:szCs w:val="20"/>
              </w:rPr>
              <w:fldChar w:fldCharType="separate"/>
            </w:r>
            <w:r w:rsidRPr="00E52CDD">
              <w:rPr>
                <w:rFonts w:cs="Times New Roman"/>
                <w:sz w:val="20"/>
              </w:rPr>
              <w:t>(2016, pp. 113–146)</w:t>
            </w:r>
            <w:r w:rsidR="004625B0">
              <w:rPr>
                <w:sz w:val="20"/>
                <w:szCs w:val="20"/>
              </w:rPr>
              <w:fldChar w:fldCharType="end"/>
            </w:r>
            <w:r w:rsidR="004625B0" w:rsidRPr="004625B0">
              <w:rPr>
                <w:sz w:val="20"/>
                <w:szCs w:val="20"/>
              </w:rPr>
              <w:t xml:space="preserve">. </w:t>
            </w:r>
            <w:r>
              <w:rPr>
                <w:sz w:val="20"/>
                <w:szCs w:val="20"/>
              </w:rPr>
              <w:t xml:space="preserve"> Capítulo V</w:t>
            </w:r>
          </w:p>
          <w:p w14:paraId="3099E4CA" w14:textId="6E1BF3F5" w:rsidR="004625B0" w:rsidRPr="00E52CDD" w:rsidRDefault="004625B0" w:rsidP="00E52CDD">
            <w:pPr>
              <w:pBdr>
                <w:top w:val="nil"/>
                <w:left w:val="nil"/>
                <w:bottom w:val="nil"/>
                <w:right w:val="nil"/>
                <w:between w:val="nil"/>
              </w:pBdr>
              <w:jc w:val="both"/>
              <w:rPr>
                <w:rFonts w:eastAsia="Tahoma" w:cs="Tahoma"/>
                <w:b/>
                <w:sz w:val="20"/>
                <w:szCs w:val="20"/>
              </w:rPr>
            </w:pPr>
          </w:p>
        </w:tc>
        <w:tc>
          <w:tcPr>
            <w:tcW w:w="5103" w:type="dxa"/>
            <w:gridSpan w:val="2"/>
            <w:vMerge/>
          </w:tcPr>
          <w:p w14:paraId="1AEAD7F3" w14:textId="1A5EFFA3" w:rsidR="004625B0" w:rsidRPr="004625B0" w:rsidRDefault="004625B0" w:rsidP="00CA6DA6">
            <w:pPr>
              <w:spacing w:after="0" w:line="240" w:lineRule="auto"/>
              <w:jc w:val="center"/>
              <w:rPr>
                <w:rFonts w:eastAsia="Tahoma" w:cs="Tahoma"/>
                <w:b/>
                <w:sz w:val="20"/>
                <w:szCs w:val="20"/>
              </w:rPr>
            </w:pPr>
          </w:p>
        </w:tc>
      </w:tr>
      <w:tr w:rsidR="004625B0" w:rsidRPr="004625B0" w14:paraId="5EA85471" w14:textId="77777777">
        <w:trPr>
          <w:jc w:val="center"/>
        </w:trPr>
        <w:tc>
          <w:tcPr>
            <w:tcW w:w="1205" w:type="dxa"/>
          </w:tcPr>
          <w:p w14:paraId="57CC1F8D" w14:textId="77777777" w:rsidR="004625B0" w:rsidRDefault="005A5D12" w:rsidP="00CA6DA6">
            <w:pPr>
              <w:jc w:val="center"/>
              <w:rPr>
                <w:rFonts w:eastAsia="Tahoma" w:cs="Tahoma"/>
                <w:b/>
                <w:sz w:val="20"/>
                <w:szCs w:val="20"/>
              </w:rPr>
            </w:pPr>
            <w:r>
              <w:rPr>
                <w:rFonts w:eastAsia="Tahoma" w:cs="Tahoma"/>
                <w:b/>
                <w:sz w:val="20"/>
                <w:szCs w:val="20"/>
              </w:rPr>
              <w:t>2</w:t>
            </w:r>
          </w:p>
          <w:p w14:paraId="7AA0DCA4" w14:textId="1E6C2912" w:rsidR="005A5D12" w:rsidRPr="004625B0" w:rsidRDefault="005A5D12" w:rsidP="00CA6DA6">
            <w:pPr>
              <w:jc w:val="center"/>
              <w:rPr>
                <w:rFonts w:eastAsia="Tahoma" w:cs="Tahoma"/>
                <w:b/>
                <w:sz w:val="20"/>
                <w:szCs w:val="20"/>
              </w:rPr>
            </w:pPr>
            <w:r>
              <w:rPr>
                <w:rFonts w:eastAsia="Tahoma" w:cs="Tahoma"/>
                <w:b/>
                <w:sz w:val="20"/>
                <w:szCs w:val="20"/>
              </w:rPr>
              <w:t>[10/11]</w:t>
            </w:r>
          </w:p>
        </w:tc>
        <w:tc>
          <w:tcPr>
            <w:tcW w:w="2817" w:type="dxa"/>
            <w:gridSpan w:val="2"/>
          </w:tcPr>
          <w:p w14:paraId="34AA5BE0" w14:textId="77777777" w:rsidR="00E52CDD" w:rsidRDefault="004625B0" w:rsidP="00CA6DA6">
            <w:pPr>
              <w:pStyle w:val="Prrafodelista"/>
              <w:numPr>
                <w:ilvl w:val="0"/>
                <w:numId w:val="4"/>
              </w:numPr>
              <w:rPr>
                <w:sz w:val="20"/>
                <w:szCs w:val="20"/>
              </w:rPr>
            </w:pPr>
            <w:r w:rsidRPr="004625B0">
              <w:rPr>
                <w:sz w:val="20"/>
                <w:szCs w:val="20"/>
              </w:rPr>
              <w:t>Técnicas de investigación cualitativa</w:t>
            </w:r>
            <w:r w:rsidR="00E52CDD">
              <w:rPr>
                <w:sz w:val="20"/>
                <w:szCs w:val="20"/>
              </w:rPr>
              <w:t>:</w:t>
            </w:r>
          </w:p>
          <w:p w14:paraId="7ABC520E" w14:textId="2C7C392E" w:rsidR="004625B0" w:rsidRPr="004625B0" w:rsidRDefault="004625B0" w:rsidP="00E52CDD">
            <w:pPr>
              <w:pStyle w:val="Prrafodelista"/>
              <w:ind w:left="360"/>
              <w:rPr>
                <w:sz w:val="20"/>
                <w:szCs w:val="20"/>
              </w:rPr>
            </w:pPr>
            <w:r w:rsidRPr="004625B0">
              <w:rPr>
                <w:sz w:val="20"/>
                <w:szCs w:val="20"/>
              </w:rPr>
              <w:t xml:space="preserve">Entrevistas en profundidad y grupos de discusión </w:t>
            </w:r>
          </w:p>
          <w:p w14:paraId="083D8375" w14:textId="77777777" w:rsidR="004625B0" w:rsidRPr="004625B0" w:rsidRDefault="004625B0" w:rsidP="00CA6DA6">
            <w:pPr>
              <w:ind w:left="1170" w:hanging="360"/>
              <w:rPr>
                <w:sz w:val="20"/>
                <w:szCs w:val="20"/>
              </w:rPr>
            </w:pPr>
          </w:p>
        </w:tc>
        <w:tc>
          <w:tcPr>
            <w:tcW w:w="4053" w:type="dxa"/>
            <w:gridSpan w:val="2"/>
          </w:tcPr>
          <w:p w14:paraId="25A4EF94" w14:textId="1A770F35" w:rsidR="004625B0" w:rsidRPr="00E52CDD" w:rsidRDefault="004625B0" w:rsidP="00CA6DA6">
            <w:pPr>
              <w:pStyle w:val="Normal1"/>
              <w:numPr>
                <w:ilvl w:val="0"/>
                <w:numId w:val="4"/>
              </w:numPr>
              <w:jc w:val="both"/>
              <w:rPr>
                <w:rFonts w:ascii="Palatino Linotype" w:eastAsia="Times New Roman" w:hAnsi="Palatino Linotype" w:cs="Times New Roman"/>
                <w:color w:val="000000" w:themeColor="text1"/>
                <w:sz w:val="20"/>
                <w:szCs w:val="20"/>
                <w:lang w:val="es-CR" w:eastAsia="es-MX"/>
              </w:rPr>
            </w:pPr>
            <w:proofErr w:type="spellStart"/>
            <w:r w:rsidRPr="004625B0">
              <w:rPr>
                <w:rFonts w:ascii="Palatino Linotype" w:hAnsi="Palatino Linotype"/>
                <w:sz w:val="20"/>
                <w:szCs w:val="20"/>
              </w:rPr>
              <w:t>Perrelló</w:t>
            </w:r>
            <w:proofErr w:type="spellEnd"/>
            <w:r w:rsidRPr="004625B0">
              <w:rPr>
                <w:rFonts w:ascii="Palatino Linotype" w:hAnsi="Palatino Linotype"/>
                <w:sz w:val="20"/>
                <w:szCs w:val="20"/>
              </w:rPr>
              <w:t xml:space="preserve"> Oliver </w:t>
            </w:r>
            <w:r w:rsidRPr="004625B0">
              <w:rPr>
                <w:rFonts w:ascii="Palatino Linotype" w:hAnsi="Palatino Linotype"/>
                <w:sz w:val="20"/>
                <w:szCs w:val="20"/>
              </w:rPr>
              <w:fldChar w:fldCharType="begin"/>
            </w:r>
            <w:r w:rsidRPr="004625B0">
              <w:rPr>
                <w:rFonts w:ascii="Palatino Linotype" w:hAnsi="Palatino Linotype"/>
                <w:sz w:val="20"/>
                <w:szCs w:val="20"/>
              </w:rPr>
              <w:instrText xml:space="preserve"> ADDIN ZOTERO_ITEM CSL_CITATION {"citationID":"ksRciTnf","properties":{"formattedCitation":"(2011, pp. 203\\uc0\\u8211{}2020)","plainCitation":"(2011, pp. 203–2020)","noteIndex":0},"citationItems":[{"id":10510,"uris":["http://zotero.org/users/355479/items/S3E39WVE"],"itemData":{"id":10510,"type":"book","abstract":"La integración de la Universidad española en el Espacio Europeo de Educación Superior exige una adaptación de los materiales pedagógicos tradicionales. Éstos se insertan en un nuevo enfoque en el que los contenidos están dirigidos a desarrollar las competencias y habilidades prácticas necesarias para el dominio de las distintas materias, fomentando a la vez, la autonomía del alumno en su proceso de aprendizaje. El presente libro introduce al estudiante en el campo de la Metodología de las Ciencias Sociales y sus técnicas básicas de investigación social. Sus contenidos están orientados a desarrollar los conocimientos y habilidades necesarios para diseñar una investigación, aplicar las distintas técnicas de muestro existente y realizar una adecuada elección de las técnicas de muestro existentes y realizar una adecuada elección de las técnicas cuantitativas y cualitativas de investigación social en función del fenómeno objetivo de estudio, por lo que es de gran utilidad para los grados de Sociología, Economía, Relaciones Laborales y Recursos Humanos, Psicología, Educación, Periodismo, Publicidad y Comunicación Audiovisual.","ISBN":"978-84-9982-848-0","language":"es","note":"Google-Books-ID: 5Yvr80Axz10C","number-of-pages":"256","publisher":"Librería-Editorial Dykinson","source":"Google Books","title":"Metodología de la investigación social","author":[{"family":"Perelló Oliver","given":"Salvador"}],"issued":{"date-parts":[["2011",11,11]]}},"locator":"203-2020","label":"page","suppress-author":true}],"schema":"https://github.com/citation-style-language/schema/raw/master/csl-citation.json"} </w:instrText>
            </w:r>
            <w:r w:rsidRPr="004625B0">
              <w:rPr>
                <w:rFonts w:ascii="Palatino Linotype" w:hAnsi="Palatino Linotype"/>
                <w:sz w:val="20"/>
                <w:szCs w:val="20"/>
              </w:rPr>
              <w:fldChar w:fldCharType="separate"/>
            </w:r>
            <w:r w:rsidRPr="004625B0">
              <w:rPr>
                <w:rFonts w:ascii="Palatino Linotype" w:hAnsi="Palatino Linotype" w:cs="Times New Roman"/>
                <w:sz w:val="20"/>
              </w:rPr>
              <w:t>(2011, pp. 203–2020)</w:t>
            </w:r>
            <w:r w:rsidRPr="004625B0">
              <w:rPr>
                <w:rFonts w:ascii="Palatino Linotype" w:hAnsi="Palatino Linotype"/>
                <w:sz w:val="20"/>
                <w:szCs w:val="20"/>
              </w:rPr>
              <w:fldChar w:fldCharType="end"/>
            </w:r>
            <w:r w:rsidRPr="004625B0">
              <w:rPr>
                <w:rFonts w:ascii="Palatino Linotype" w:hAnsi="Palatino Linotype"/>
                <w:sz w:val="20"/>
                <w:szCs w:val="20"/>
              </w:rPr>
              <w:t xml:space="preserve">. </w:t>
            </w:r>
          </w:p>
          <w:p w14:paraId="3AE8C6FE" w14:textId="18C9DBDD" w:rsidR="004625B0" w:rsidRPr="00E52CDD" w:rsidRDefault="00E52CDD" w:rsidP="00E52CDD">
            <w:pPr>
              <w:pStyle w:val="Prrafodelista"/>
              <w:numPr>
                <w:ilvl w:val="0"/>
                <w:numId w:val="4"/>
              </w:numPr>
              <w:pBdr>
                <w:top w:val="nil"/>
                <w:left w:val="nil"/>
                <w:bottom w:val="nil"/>
                <w:right w:val="nil"/>
                <w:between w:val="nil"/>
              </w:pBdr>
              <w:jc w:val="both"/>
              <w:rPr>
                <w:sz w:val="20"/>
                <w:szCs w:val="20"/>
              </w:rPr>
            </w:pPr>
            <w:r w:rsidRPr="004625B0">
              <w:rPr>
                <w:sz w:val="20"/>
                <w:szCs w:val="20"/>
              </w:rPr>
              <w:t>Verd, Joan y Carlos Lozares</w:t>
            </w:r>
            <w:r>
              <w:rPr>
                <w:sz w:val="20"/>
                <w:szCs w:val="20"/>
              </w:rPr>
              <w:t xml:space="preserve">  </w:t>
            </w:r>
            <w:r>
              <w:rPr>
                <w:sz w:val="20"/>
                <w:szCs w:val="20"/>
              </w:rPr>
              <w:fldChar w:fldCharType="begin"/>
            </w:r>
            <w:r w:rsidR="0006710C">
              <w:rPr>
                <w:sz w:val="20"/>
                <w:szCs w:val="20"/>
              </w:rPr>
              <w:instrText xml:space="preserve"> ADDIN ZOTERO_ITEM CSL_CITATION {"citationID":"tR5yyNsg","properties":{"formattedCitation":"(2016, pp. 113\\uc0\\u8211{}146)","plainCitation":"(2016, pp. 113–146)","noteIndex":0},"citationItems":[{"id":10512,"uris":["http://zotero.org/users/355479/items/UPNLZN9E"],"itemData":{"id":10512,"type":"book","ISBN":"84-9077-403-X","title":"Introducción a la investigación cualitativa.: Fases métodos y técnicas.","author":[{"family":"Verd","given":"Joan M."},{"family":"Lozares","given":"Carlos"}],"issued":{"date-parts":[["2016"]]}},"locator":"113-146","label":"page","suppress-author":true}],"schema":"https://github.com/citation-style-language/schema/raw/master/csl-citation.json"} </w:instrText>
            </w:r>
            <w:r>
              <w:rPr>
                <w:sz w:val="20"/>
                <w:szCs w:val="20"/>
              </w:rPr>
              <w:fldChar w:fldCharType="separate"/>
            </w:r>
            <w:r w:rsidRPr="00E52CDD">
              <w:rPr>
                <w:rFonts w:cs="Times New Roman"/>
                <w:sz w:val="20"/>
              </w:rPr>
              <w:t>(2016, pp. 113–146)</w:t>
            </w:r>
            <w:r>
              <w:rPr>
                <w:sz w:val="20"/>
                <w:szCs w:val="20"/>
              </w:rPr>
              <w:fldChar w:fldCharType="end"/>
            </w:r>
            <w:r w:rsidRPr="004625B0">
              <w:rPr>
                <w:sz w:val="20"/>
                <w:szCs w:val="20"/>
              </w:rPr>
              <w:t xml:space="preserve">. </w:t>
            </w:r>
            <w:r>
              <w:rPr>
                <w:sz w:val="20"/>
                <w:szCs w:val="20"/>
              </w:rPr>
              <w:t xml:space="preserve"> Capítulo IX</w:t>
            </w:r>
          </w:p>
        </w:tc>
        <w:tc>
          <w:tcPr>
            <w:tcW w:w="5103" w:type="dxa"/>
            <w:gridSpan w:val="2"/>
            <w:vMerge/>
          </w:tcPr>
          <w:p w14:paraId="0F26CD8D" w14:textId="77777777" w:rsidR="004625B0" w:rsidRPr="004625B0" w:rsidRDefault="004625B0" w:rsidP="00CA6DA6">
            <w:pPr>
              <w:jc w:val="center"/>
              <w:rPr>
                <w:rFonts w:eastAsia="Tahoma" w:cs="Tahoma"/>
                <w:b/>
                <w:sz w:val="20"/>
                <w:szCs w:val="20"/>
              </w:rPr>
            </w:pPr>
          </w:p>
        </w:tc>
      </w:tr>
      <w:tr w:rsidR="004625B0" w:rsidRPr="004625B0" w14:paraId="77598774" w14:textId="77777777">
        <w:trPr>
          <w:jc w:val="center"/>
        </w:trPr>
        <w:tc>
          <w:tcPr>
            <w:tcW w:w="1205" w:type="dxa"/>
          </w:tcPr>
          <w:p w14:paraId="0E67B9B4" w14:textId="04961E6E" w:rsidR="004625B0" w:rsidRDefault="005A5D12" w:rsidP="00CA6DA6">
            <w:pPr>
              <w:jc w:val="center"/>
              <w:rPr>
                <w:rFonts w:eastAsia="Tahoma" w:cs="Tahoma"/>
                <w:b/>
                <w:sz w:val="20"/>
                <w:szCs w:val="20"/>
              </w:rPr>
            </w:pPr>
            <w:r>
              <w:rPr>
                <w:rFonts w:eastAsia="Tahoma" w:cs="Tahoma"/>
                <w:b/>
                <w:sz w:val="20"/>
                <w:szCs w:val="20"/>
              </w:rPr>
              <w:t>1</w:t>
            </w:r>
          </w:p>
          <w:p w14:paraId="00BCB6CA" w14:textId="19B6A5E1" w:rsidR="005A5D12" w:rsidRPr="004625B0" w:rsidRDefault="005A5D12" w:rsidP="00CA6DA6">
            <w:pPr>
              <w:jc w:val="center"/>
              <w:rPr>
                <w:rFonts w:eastAsia="Tahoma" w:cs="Tahoma"/>
                <w:b/>
                <w:sz w:val="20"/>
                <w:szCs w:val="20"/>
              </w:rPr>
            </w:pPr>
            <w:r>
              <w:rPr>
                <w:rFonts w:eastAsia="Tahoma" w:cs="Tahoma"/>
                <w:b/>
                <w:sz w:val="20"/>
                <w:szCs w:val="20"/>
              </w:rPr>
              <w:t>[12]</w:t>
            </w:r>
          </w:p>
        </w:tc>
        <w:tc>
          <w:tcPr>
            <w:tcW w:w="2817" w:type="dxa"/>
            <w:gridSpan w:val="2"/>
          </w:tcPr>
          <w:p w14:paraId="40AE5FA2" w14:textId="721178F7" w:rsidR="004625B0" w:rsidRPr="004625B0" w:rsidRDefault="004625B0" w:rsidP="00CA6DA6">
            <w:pPr>
              <w:pStyle w:val="Prrafodelista"/>
              <w:numPr>
                <w:ilvl w:val="0"/>
                <w:numId w:val="6"/>
              </w:numPr>
              <w:rPr>
                <w:sz w:val="20"/>
                <w:szCs w:val="20"/>
              </w:rPr>
            </w:pPr>
            <w:r w:rsidRPr="004625B0">
              <w:rPr>
                <w:sz w:val="20"/>
                <w:szCs w:val="20"/>
              </w:rPr>
              <w:t xml:space="preserve">Técnicas de investigación cualitativa I: </w:t>
            </w:r>
            <w:r w:rsidR="00E52CDD">
              <w:rPr>
                <w:sz w:val="20"/>
                <w:szCs w:val="20"/>
              </w:rPr>
              <w:br/>
            </w:r>
            <w:r w:rsidRPr="004625B0">
              <w:rPr>
                <w:sz w:val="20"/>
                <w:szCs w:val="20"/>
              </w:rPr>
              <w:t>técnicas de observación, historias de vida y registro.</w:t>
            </w:r>
          </w:p>
          <w:p w14:paraId="62BD0FF7" w14:textId="77777777" w:rsidR="004625B0" w:rsidRPr="00E52CDD" w:rsidRDefault="004625B0" w:rsidP="00E52CDD">
            <w:pPr>
              <w:rPr>
                <w:sz w:val="20"/>
                <w:szCs w:val="20"/>
              </w:rPr>
            </w:pPr>
          </w:p>
        </w:tc>
        <w:tc>
          <w:tcPr>
            <w:tcW w:w="4053" w:type="dxa"/>
            <w:gridSpan w:val="2"/>
          </w:tcPr>
          <w:p w14:paraId="55AB7CE2" w14:textId="49D3BA0E" w:rsidR="00E52CDD" w:rsidRPr="00E52CDD" w:rsidRDefault="00E52CDD" w:rsidP="00E52CDD">
            <w:pPr>
              <w:pStyle w:val="Normal1"/>
              <w:numPr>
                <w:ilvl w:val="0"/>
                <w:numId w:val="4"/>
              </w:numPr>
              <w:jc w:val="both"/>
              <w:rPr>
                <w:rFonts w:ascii="Palatino Linotype" w:eastAsia="Times New Roman" w:hAnsi="Palatino Linotype" w:cs="Times New Roman"/>
                <w:color w:val="000000" w:themeColor="text1"/>
                <w:sz w:val="20"/>
                <w:szCs w:val="20"/>
                <w:lang w:val="es-CR" w:eastAsia="es-MX"/>
              </w:rPr>
            </w:pPr>
            <w:proofErr w:type="spellStart"/>
            <w:r w:rsidRPr="004625B0">
              <w:rPr>
                <w:rFonts w:ascii="Palatino Linotype" w:hAnsi="Palatino Linotype"/>
                <w:sz w:val="20"/>
                <w:szCs w:val="20"/>
              </w:rPr>
              <w:t>Perrelló</w:t>
            </w:r>
            <w:proofErr w:type="spellEnd"/>
            <w:r w:rsidRPr="004625B0">
              <w:rPr>
                <w:rFonts w:ascii="Palatino Linotype" w:hAnsi="Palatino Linotype"/>
                <w:sz w:val="20"/>
                <w:szCs w:val="20"/>
              </w:rPr>
              <w:t xml:space="preserve"> Oliver </w:t>
            </w:r>
            <w:r w:rsidRPr="004625B0">
              <w:rPr>
                <w:rFonts w:ascii="Palatino Linotype" w:hAnsi="Palatino Linotype"/>
                <w:sz w:val="20"/>
                <w:szCs w:val="20"/>
              </w:rPr>
              <w:fldChar w:fldCharType="begin"/>
            </w:r>
            <w:r w:rsidR="0006710C">
              <w:rPr>
                <w:rFonts w:ascii="Palatino Linotype" w:hAnsi="Palatino Linotype"/>
                <w:sz w:val="20"/>
                <w:szCs w:val="20"/>
              </w:rPr>
              <w:instrText xml:space="preserve"> ADDIN ZOTERO_ITEM CSL_CITATION {"citationID":"zkGFBsQs","properties":{"formattedCitation":"(2011, pp. 203\\uc0\\u8211{}2020)","plainCitation":"(2011, pp. 203–2020)","noteIndex":0},"citationItems":[{"id":10510,"uris":["http://zotero.org/users/355479/items/S3E39WVE"],"itemData":{"id":10510,"type":"book","abstract":"La integración de la Universidad española en el Espacio Europeo de Educación Superior exige una adaptación de los materiales pedagógicos tradicionales. Éstos se insertan en un nuevo enfoque en el que los contenidos están dirigidos a desarrollar las competencias y habilidades prácticas necesarias para el dominio de las distintas materias, fomentando a la vez, la autonomía del alumno en su proceso de aprendizaje. El presente libro introduce al estudiante en el campo de la Metodología de las Ciencias Sociales y sus técnicas básicas de investigación social. Sus contenidos están orientados a desarrollar los conocimientos y habilidades necesarios para diseñar una investigación, aplicar las distintas técnicas de muestro existente y realizar una adecuada elección de las técnicas de muestro existentes y realizar una adecuada elección de las técnicas cuantitativas y cualitativas de investigación social en función del fenómeno objetivo de estudio, por lo que es de gran utilidad para los grados de Sociología, Economía, Relaciones Laborales y Recursos Humanos, Psicología, Educación, Periodismo, Publicidad y Comunicación Audiovisual.","ISBN":"978-84-9982-848-0","language":"es","note":"Google-Books-ID: 5Yvr80Axz10C","number-of-pages":"256","publisher":"Librería-Editorial Dykinson","source":"Google Books","title":"Metodología de la investigación social","author":[{"family":"Perelló Oliver","given":"Salvador"}],"issued":{"date-parts":[["2011",11,11]]}},"locator":"203-2020","label":"page","suppress-author":true}],"schema":"https://github.com/citation-style-language/schema/raw/master/csl-citation.json"} </w:instrText>
            </w:r>
            <w:r w:rsidRPr="004625B0">
              <w:rPr>
                <w:rFonts w:ascii="Palatino Linotype" w:hAnsi="Palatino Linotype"/>
                <w:sz w:val="20"/>
                <w:szCs w:val="20"/>
              </w:rPr>
              <w:fldChar w:fldCharType="separate"/>
            </w:r>
            <w:r w:rsidRPr="004625B0">
              <w:rPr>
                <w:rFonts w:ascii="Palatino Linotype" w:hAnsi="Palatino Linotype" w:cs="Times New Roman"/>
                <w:sz w:val="20"/>
              </w:rPr>
              <w:t>(2011, pp. 203–2020)</w:t>
            </w:r>
            <w:r w:rsidRPr="004625B0">
              <w:rPr>
                <w:rFonts w:ascii="Palatino Linotype" w:hAnsi="Palatino Linotype"/>
                <w:sz w:val="20"/>
                <w:szCs w:val="20"/>
              </w:rPr>
              <w:fldChar w:fldCharType="end"/>
            </w:r>
            <w:r w:rsidRPr="004625B0">
              <w:rPr>
                <w:rFonts w:ascii="Palatino Linotype" w:hAnsi="Palatino Linotype"/>
                <w:sz w:val="20"/>
                <w:szCs w:val="20"/>
              </w:rPr>
              <w:t xml:space="preserve">. </w:t>
            </w:r>
          </w:p>
          <w:p w14:paraId="0A1A537F" w14:textId="28671533" w:rsidR="004625B0" w:rsidRPr="00E52CDD" w:rsidRDefault="00E52CDD" w:rsidP="00E52CDD">
            <w:pPr>
              <w:pStyle w:val="Normal1"/>
              <w:numPr>
                <w:ilvl w:val="0"/>
                <w:numId w:val="4"/>
              </w:numPr>
              <w:jc w:val="both"/>
              <w:rPr>
                <w:rFonts w:ascii="Palatino Linotype" w:eastAsia="Times New Roman" w:hAnsi="Palatino Linotype" w:cs="Times New Roman"/>
                <w:color w:val="000000" w:themeColor="text1"/>
                <w:sz w:val="20"/>
                <w:szCs w:val="20"/>
                <w:lang w:val="es-CR" w:eastAsia="es-MX"/>
              </w:rPr>
            </w:pPr>
            <w:proofErr w:type="spellStart"/>
            <w:r w:rsidRPr="00E52CDD">
              <w:rPr>
                <w:rFonts w:ascii="Palatino Linotype" w:hAnsi="Palatino Linotype"/>
                <w:sz w:val="20"/>
                <w:szCs w:val="20"/>
              </w:rPr>
              <w:t>Verd</w:t>
            </w:r>
            <w:proofErr w:type="spellEnd"/>
            <w:r w:rsidRPr="00E52CDD">
              <w:rPr>
                <w:rFonts w:ascii="Palatino Linotype" w:hAnsi="Palatino Linotype"/>
                <w:sz w:val="20"/>
                <w:szCs w:val="20"/>
              </w:rPr>
              <w:t xml:space="preserve">, Joan y Carlos </w:t>
            </w:r>
            <w:proofErr w:type="spellStart"/>
            <w:r w:rsidRPr="00E52CDD">
              <w:rPr>
                <w:rFonts w:ascii="Palatino Linotype" w:hAnsi="Palatino Linotype"/>
                <w:sz w:val="20"/>
                <w:szCs w:val="20"/>
              </w:rPr>
              <w:t>Lozares</w:t>
            </w:r>
            <w:proofErr w:type="spellEnd"/>
            <w:r w:rsidRPr="00E52CDD">
              <w:rPr>
                <w:sz w:val="20"/>
                <w:szCs w:val="20"/>
              </w:rPr>
              <w:t xml:space="preserve">  </w:t>
            </w:r>
            <w:r w:rsidRPr="00E52CDD">
              <w:rPr>
                <w:sz w:val="20"/>
                <w:szCs w:val="20"/>
              </w:rPr>
              <w:fldChar w:fldCharType="begin"/>
            </w:r>
            <w:r w:rsidR="0006710C">
              <w:rPr>
                <w:sz w:val="20"/>
                <w:szCs w:val="20"/>
              </w:rPr>
              <w:instrText xml:space="preserve"> ADDIN ZOTERO_ITEM CSL_CITATION {"citationID":"NdWNVvRT","properties":{"formattedCitation":"(2016, pp. 113\\uc0\\u8211{}146)","plainCitation":"(2016, pp. 113–146)","noteIndex":0},"citationItems":[{"id":10512,"uris":["http://zotero.org/users/355479/items/UPNLZN9E"],"itemData":{"id":10512,"type":"book","ISBN":"84-9077-403-X","title":"Introducción a la investigación cualitativa.: Fases métodos y técnicas.","author":[{"family":"Verd","given":"Joan M."},{"family":"Lozares","given":"Carlos"}],"issued":{"date-parts":[["2016"]]}},"locator":"113-146","label":"page","suppress-author":true}],"schema":"https://github.com/citation-style-language/schema/raw/master/csl-citation.json"} </w:instrText>
            </w:r>
            <w:r w:rsidRPr="00E52CDD">
              <w:rPr>
                <w:sz w:val="20"/>
                <w:szCs w:val="20"/>
              </w:rPr>
              <w:fldChar w:fldCharType="separate"/>
            </w:r>
            <w:r w:rsidRPr="00E52CDD">
              <w:rPr>
                <w:rFonts w:ascii="Palatino Linotype" w:hAnsi="Palatino Linotype" w:cs="Times New Roman"/>
                <w:sz w:val="20"/>
              </w:rPr>
              <w:t>(2016, pp. 113–146)</w:t>
            </w:r>
            <w:r w:rsidRPr="00E52CDD">
              <w:rPr>
                <w:sz w:val="20"/>
                <w:szCs w:val="20"/>
              </w:rPr>
              <w:fldChar w:fldCharType="end"/>
            </w:r>
            <w:r w:rsidRPr="00E52CDD">
              <w:rPr>
                <w:rFonts w:ascii="Palatino Linotype" w:hAnsi="Palatino Linotype"/>
                <w:sz w:val="20"/>
                <w:szCs w:val="20"/>
              </w:rPr>
              <w:t xml:space="preserve">. </w:t>
            </w:r>
            <w:r w:rsidRPr="00E52CDD">
              <w:rPr>
                <w:sz w:val="20"/>
                <w:szCs w:val="20"/>
              </w:rPr>
              <w:t xml:space="preserve"> Capítulo IX</w:t>
            </w:r>
          </w:p>
        </w:tc>
        <w:tc>
          <w:tcPr>
            <w:tcW w:w="5103" w:type="dxa"/>
            <w:gridSpan w:val="2"/>
            <w:vMerge/>
          </w:tcPr>
          <w:p w14:paraId="2F01E922" w14:textId="77777777" w:rsidR="004625B0" w:rsidRPr="004625B0" w:rsidRDefault="004625B0" w:rsidP="00CA6DA6">
            <w:pPr>
              <w:jc w:val="center"/>
              <w:rPr>
                <w:rFonts w:eastAsia="Tahoma" w:cs="Tahoma"/>
                <w:b/>
                <w:sz w:val="20"/>
                <w:szCs w:val="20"/>
              </w:rPr>
            </w:pPr>
          </w:p>
        </w:tc>
      </w:tr>
      <w:tr w:rsidR="00CA6DA6" w:rsidRPr="004625B0" w14:paraId="6EEA287C" w14:textId="77777777">
        <w:trPr>
          <w:jc w:val="center"/>
        </w:trPr>
        <w:tc>
          <w:tcPr>
            <w:tcW w:w="1205" w:type="dxa"/>
          </w:tcPr>
          <w:p w14:paraId="180BCE81" w14:textId="77777777" w:rsidR="00CA6DA6" w:rsidRDefault="00E52CDD" w:rsidP="00CA6DA6">
            <w:pPr>
              <w:jc w:val="center"/>
              <w:rPr>
                <w:rFonts w:eastAsia="Tahoma" w:cs="Tahoma"/>
                <w:b/>
                <w:sz w:val="20"/>
                <w:szCs w:val="20"/>
              </w:rPr>
            </w:pPr>
            <w:r>
              <w:rPr>
                <w:rFonts w:eastAsia="Tahoma" w:cs="Tahoma"/>
                <w:b/>
                <w:sz w:val="20"/>
                <w:szCs w:val="20"/>
              </w:rPr>
              <w:t>1</w:t>
            </w:r>
          </w:p>
          <w:p w14:paraId="4B24E32D" w14:textId="535AC329" w:rsidR="005A5D12" w:rsidRPr="004625B0" w:rsidRDefault="005A5D12" w:rsidP="00CA6DA6">
            <w:pPr>
              <w:jc w:val="center"/>
              <w:rPr>
                <w:rFonts w:eastAsia="Tahoma" w:cs="Tahoma"/>
                <w:b/>
                <w:sz w:val="20"/>
                <w:szCs w:val="20"/>
              </w:rPr>
            </w:pPr>
            <w:r>
              <w:rPr>
                <w:rFonts w:eastAsia="Tahoma" w:cs="Tahoma"/>
                <w:b/>
                <w:sz w:val="20"/>
                <w:szCs w:val="20"/>
              </w:rPr>
              <w:t>[13]</w:t>
            </w:r>
          </w:p>
        </w:tc>
        <w:tc>
          <w:tcPr>
            <w:tcW w:w="2817" w:type="dxa"/>
            <w:gridSpan w:val="2"/>
          </w:tcPr>
          <w:p w14:paraId="28201EF9" w14:textId="77777777" w:rsidR="00CA6DA6" w:rsidRPr="004625B0" w:rsidRDefault="00CA6DA6" w:rsidP="00CA6DA6">
            <w:pPr>
              <w:pStyle w:val="Prrafodelista"/>
              <w:numPr>
                <w:ilvl w:val="0"/>
                <w:numId w:val="6"/>
              </w:numPr>
              <w:rPr>
                <w:sz w:val="20"/>
                <w:szCs w:val="20"/>
              </w:rPr>
            </w:pPr>
            <w:r w:rsidRPr="004625B0">
              <w:rPr>
                <w:sz w:val="20"/>
                <w:szCs w:val="20"/>
              </w:rPr>
              <w:t>Estrategias de sistematización y análisis:</w:t>
            </w:r>
          </w:p>
          <w:p w14:paraId="612C0AEB" w14:textId="73510EF2" w:rsidR="00CA6DA6" w:rsidRPr="004625B0" w:rsidRDefault="00CA6DA6" w:rsidP="00CA6DA6">
            <w:pPr>
              <w:ind w:left="720" w:hanging="360"/>
              <w:rPr>
                <w:sz w:val="20"/>
                <w:szCs w:val="20"/>
              </w:rPr>
            </w:pPr>
            <w:r w:rsidRPr="004625B0">
              <w:rPr>
                <w:sz w:val="20"/>
                <w:szCs w:val="20"/>
              </w:rPr>
              <w:lastRenderedPageBreak/>
              <w:t xml:space="preserve">Codificación e interpretación </w:t>
            </w:r>
          </w:p>
        </w:tc>
        <w:tc>
          <w:tcPr>
            <w:tcW w:w="4053" w:type="dxa"/>
            <w:gridSpan w:val="2"/>
          </w:tcPr>
          <w:p w14:paraId="71ABB47B" w14:textId="749559C8" w:rsidR="00CA6DA6" w:rsidRPr="004625B0" w:rsidRDefault="00CA6DA6" w:rsidP="00CA6DA6">
            <w:pPr>
              <w:ind w:left="720" w:hanging="360"/>
              <w:jc w:val="both"/>
              <w:rPr>
                <w:sz w:val="20"/>
                <w:szCs w:val="20"/>
              </w:rPr>
            </w:pPr>
            <w:r w:rsidRPr="004625B0">
              <w:rPr>
                <w:sz w:val="20"/>
                <w:szCs w:val="20"/>
              </w:rPr>
              <w:lastRenderedPageBreak/>
              <w:t xml:space="preserve">Vela Peón (2001). </w:t>
            </w:r>
          </w:p>
        </w:tc>
        <w:tc>
          <w:tcPr>
            <w:tcW w:w="5103" w:type="dxa"/>
            <w:gridSpan w:val="2"/>
          </w:tcPr>
          <w:p w14:paraId="6337CE17" w14:textId="77777777" w:rsidR="00CA6DA6" w:rsidRPr="004625B0" w:rsidRDefault="00CA6DA6" w:rsidP="00CA6DA6">
            <w:pPr>
              <w:jc w:val="center"/>
              <w:rPr>
                <w:rFonts w:eastAsia="Tahoma" w:cs="Tahoma"/>
                <w:b/>
                <w:sz w:val="20"/>
                <w:szCs w:val="20"/>
              </w:rPr>
            </w:pPr>
          </w:p>
        </w:tc>
      </w:tr>
      <w:tr w:rsidR="0006710C" w:rsidRPr="00F65849" w14:paraId="7E0BE438" w14:textId="77777777" w:rsidTr="004B26C1">
        <w:trPr>
          <w:trHeight w:val="264"/>
          <w:jc w:val="center"/>
        </w:trPr>
        <w:tc>
          <w:tcPr>
            <w:tcW w:w="13178" w:type="dxa"/>
            <w:gridSpan w:val="7"/>
            <w:tcBorders>
              <w:bottom w:val="single" w:sz="4" w:space="0" w:color="000000"/>
            </w:tcBorders>
            <w:shd w:val="clear" w:color="auto" w:fill="002060"/>
          </w:tcPr>
          <w:p w14:paraId="0723A8B5" w14:textId="4FE86E57" w:rsidR="0006710C" w:rsidRPr="00F65849" w:rsidRDefault="0006710C" w:rsidP="004B26C1">
            <w:pPr>
              <w:spacing w:after="0" w:line="240" w:lineRule="auto"/>
              <w:jc w:val="center"/>
              <w:rPr>
                <w:rFonts w:eastAsia="Tahoma" w:cs="Tahoma"/>
                <w:b/>
                <w:sz w:val="20"/>
                <w:szCs w:val="20"/>
              </w:rPr>
            </w:pPr>
            <w:r w:rsidRPr="00F65849">
              <w:rPr>
                <w:rFonts w:eastAsia="Tahoma" w:cs="Tahoma"/>
                <w:b/>
                <w:sz w:val="20"/>
                <w:szCs w:val="20"/>
              </w:rPr>
              <w:t xml:space="preserve">UNIDAD </w:t>
            </w:r>
            <w:r w:rsidR="00772571">
              <w:rPr>
                <w:rFonts w:eastAsia="Tahoma" w:cs="Tahoma"/>
                <w:b/>
                <w:sz w:val="20"/>
                <w:szCs w:val="20"/>
              </w:rPr>
              <w:t>4</w:t>
            </w:r>
            <w:r>
              <w:rPr>
                <w:rFonts w:eastAsia="Tahoma" w:cs="Tahoma"/>
                <w:b/>
                <w:sz w:val="20"/>
                <w:szCs w:val="20"/>
              </w:rPr>
              <w:br/>
              <w:t>Elementos éticos y posicionamiento de quien investiga</w:t>
            </w:r>
          </w:p>
        </w:tc>
      </w:tr>
      <w:tr w:rsidR="0006710C" w:rsidRPr="00F65849" w14:paraId="7704E013" w14:textId="77777777" w:rsidTr="004B26C1">
        <w:trPr>
          <w:trHeight w:val="264"/>
          <w:jc w:val="center"/>
        </w:trPr>
        <w:tc>
          <w:tcPr>
            <w:tcW w:w="13178" w:type="dxa"/>
            <w:gridSpan w:val="7"/>
            <w:tcBorders>
              <w:bottom w:val="single" w:sz="4" w:space="0" w:color="000000"/>
            </w:tcBorders>
            <w:shd w:val="clear" w:color="auto" w:fill="E7E6E6"/>
          </w:tcPr>
          <w:p w14:paraId="293F2897" w14:textId="060A75C4" w:rsidR="0006710C" w:rsidRPr="004625B0" w:rsidRDefault="0006710C" w:rsidP="004B26C1">
            <w:pPr>
              <w:tabs>
                <w:tab w:val="left" w:pos="4367"/>
              </w:tabs>
              <w:spacing w:after="0" w:line="240" w:lineRule="auto"/>
              <w:rPr>
                <w:rFonts w:eastAsia="Tahoma" w:cs="Tahoma"/>
                <w:bCs/>
                <w:sz w:val="20"/>
                <w:szCs w:val="20"/>
              </w:rPr>
            </w:pPr>
            <w:r w:rsidRPr="004625B0">
              <w:rPr>
                <w:rFonts w:eastAsia="Tahoma" w:cs="Tahoma"/>
                <w:b/>
                <w:sz w:val="20"/>
                <w:szCs w:val="20"/>
              </w:rPr>
              <w:t>Objetivo de la unidad:</w:t>
            </w:r>
            <w:r w:rsidRPr="004625B0">
              <w:rPr>
                <w:rFonts w:eastAsia="Tahoma" w:cs="Tahoma"/>
                <w:bCs/>
                <w:sz w:val="20"/>
                <w:szCs w:val="20"/>
              </w:rPr>
              <w:t xml:space="preserve"> </w:t>
            </w:r>
            <w:r>
              <w:rPr>
                <w:rFonts w:eastAsia="Tahoma" w:cs="Tahoma"/>
                <w:bCs/>
                <w:sz w:val="20"/>
                <w:szCs w:val="20"/>
              </w:rPr>
              <w:t>Reflexionar sobre los desafíos éticos en la investigación social</w:t>
            </w:r>
          </w:p>
        </w:tc>
      </w:tr>
      <w:tr w:rsidR="0006710C" w:rsidRPr="00F65849" w14:paraId="7816569C" w14:textId="77777777" w:rsidTr="004B26C1">
        <w:trPr>
          <w:jc w:val="center"/>
        </w:trPr>
        <w:tc>
          <w:tcPr>
            <w:tcW w:w="1205" w:type="dxa"/>
          </w:tcPr>
          <w:p w14:paraId="7B8598F5" w14:textId="7FCA89EA" w:rsidR="0006710C" w:rsidRPr="00F65849" w:rsidRDefault="0006710C" w:rsidP="004B26C1">
            <w:r>
              <w:t>[1</w:t>
            </w:r>
            <w:r w:rsidR="00772571">
              <w:t>4</w:t>
            </w:r>
            <w:r>
              <w:t>]</w:t>
            </w:r>
          </w:p>
        </w:tc>
        <w:tc>
          <w:tcPr>
            <w:tcW w:w="2817" w:type="dxa"/>
            <w:gridSpan w:val="2"/>
          </w:tcPr>
          <w:p w14:paraId="0691167E" w14:textId="77777777" w:rsidR="0006710C" w:rsidRDefault="00772571" w:rsidP="00772571">
            <w:r w:rsidRPr="00772571">
              <w:t>4.1. Controversias paradigmáticas, contradicciones</w:t>
            </w:r>
          </w:p>
          <w:p w14:paraId="4F49D67B" w14:textId="1CBA0BE3" w:rsidR="00772571" w:rsidRPr="00772571" w:rsidRDefault="00772571" w:rsidP="00772571"/>
        </w:tc>
        <w:tc>
          <w:tcPr>
            <w:tcW w:w="4053" w:type="dxa"/>
            <w:gridSpan w:val="2"/>
          </w:tcPr>
          <w:p w14:paraId="5EB600AD" w14:textId="3AA0FDBD" w:rsidR="0006710C" w:rsidRPr="0006710C" w:rsidRDefault="009B6C89" w:rsidP="004B26C1">
            <w:r>
              <w:fldChar w:fldCharType="begin"/>
            </w:r>
            <w:r>
              <w:instrText xml:space="preserve"> ADDIN ZOTERO_ITEM CSL_CITATION {"citationID":"e1nfJySO","properties":{"formattedCitation":"(Denzin &amp; Lincoln, 2017)","plainCitation":"(Denzin &amp; Lincoln, 2017)","noteIndex":0},"citationItems":[{"id":10516,"uris":["http://zotero.org/users/355479/items/6LNGH3I9"],"itemData":{"id":10516,"type":"book","abstract":"Este volumen se destaca por incluir perspectivas epistemológicas y metodológicas, las que se traducen en relevantes aportes al desarrollo del proceso de investigación cualitativa.","ISBN":"978-84-9784-309-6","language":"Español","source":"Amazon","title":"Manual de investigación cualitativa. Vol. 2: Paradigmas y perspectivas en disputa","title-short":"Manual de investigación cualitativa. Vol. 2","author":[{"family":"Denzin","given":"Norman K."},{"family":"Lincoln","given":"Yvonna S"}],"issued":{"date-parts":[["2017",12,10]]}}}],"schema":"https://github.com/citation-style-language/schema/raw/master/csl-citation.json"} </w:instrText>
            </w:r>
            <w:r>
              <w:fldChar w:fldCharType="separate"/>
            </w:r>
            <w:r>
              <w:rPr>
                <w:noProof/>
              </w:rPr>
              <w:t>Denzin &amp; Lincoln, 2017)</w:t>
            </w:r>
            <w:r>
              <w:fldChar w:fldCharType="end"/>
            </w:r>
          </w:p>
        </w:tc>
        <w:tc>
          <w:tcPr>
            <w:tcW w:w="5103" w:type="dxa"/>
            <w:gridSpan w:val="2"/>
          </w:tcPr>
          <w:p w14:paraId="1D4351AC" w14:textId="77777777" w:rsidR="009B6C89" w:rsidRDefault="009B6C89" w:rsidP="009B6C89">
            <w:pPr>
              <w:pStyle w:val="Prrafodelista"/>
              <w:numPr>
                <w:ilvl w:val="0"/>
                <w:numId w:val="18"/>
              </w:numPr>
            </w:pPr>
            <w:r w:rsidRPr="00772571">
              <w:t>Exposición</w:t>
            </w:r>
          </w:p>
          <w:p w14:paraId="0744DE71" w14:textId="6B90636E" w:rsidR="0006710C" w:rsidRPr="009B6C89" w:rsidRDefault="009B6C89" w:rsidP="009B6C89">
            <w:pPr>
              <w:pStyle w:val="Prrafodelista"/>
              <w:numPr>
                <w:ilvl w:val="0"/>
                <w:numId w:val="18"/>
              </w:numPr>
            </w:pPr>
            <w:r w:rsidRPr="009B6C89">
              <w:t>Debate</w:t>
            </w:r>
          </w:p>
        </w:tc>
      </w:tr>
      <w:tr w:rsidR="00772571" w:rsidRPr="00F65849" w14:paraId="244473AA" w14:textId="77777777" w:rsidTr="004B26C1">
        <w:trPr>
          <w:trHeight w:val="264"/>
          <w:jc w:val="center"/>
        </w:trPr>
        <w:tc>
          <w:tcPr>
            <w:tcW w:w="13178" w:type="dxa"/>
            <w:gridSpan w:val="7"/>
            <w:tcBorders>
              <w:bottom w:val="single" w:sz="4" w:space="0" w:color="000000"/>
            </w:tcBorders>
            <w:shd w:val="clear" w:color="auto" w:fill="002060"/>
          </w:tcPr>
          <w:p w14:paraId="450D24AA" w14:textId="77777777" w:rsidR="00772571" w:rsidRPr="00F65849" w:rsidRDefault="00772571" w:rsidP="004B26C1">
            <w:pPr>
              <w:spacing w:after="0" w:line="240" w:lineRule="auto"/>
              <w:jc w:val="center"/>
              <w:rPr>
                <w:rFonts w:eastAsia="Tahoma" w:cs="Tahoma"/>
                <w:b/>
                <w:sz w:val="20"/>
                <w:szCs w:val="20"/>
              </w:rPr>
            </w:pPr>
            <w:r w:rsidRPr="00F65849">
              <w:rPr>
                <w:rFonts w:eastAsia="Tahoma" w:cs="Tahoma"/>
                <w:b/>
                <w:sz w:val="20"/>
                <w:szCs w:val="20"/>
              </w:rPr>
              <w:t xml:space="preserve">UNIDAD </w:t>
            </w:r>
            <w:r>
              <w:rPr>
                <w:rFonts w:eastAsia="Tahoma" w:cs="Tahoma"/>
                <w:b/>
                <w:sz w:val="20"/>
                <w:szCs w:val="20"/>
              </w:rPr>
              <w:t>4</w:t>
            </w:r>
            <w:r>
              <w:rPr>
                <w:rFonts w:eastAsia="Tahoma" w:cs="Tahoma"/>
                <w:b/>
                <w:sz w:val="20"/>
                <w:szCs w:val="20"/>
              </w:rPr>
              <w:br/>
              <w:t>La interdisciplina, multidisciplina y transdicisciplina</w:t>
            </w:r>
          </w:p>
        </w:tc>
      </w:tr>
      <w:tr w:rsidR="00E52CDD" w:rsidRPr="00F65849" w14:paraId="1E2946EB" w14:textId="77777777" w:rsidTr="004B26C1">
        <w:trPr>
          <w:trHeight w:val="264"/>
          <w:jc w:val="center"/>
        </w:trPr>
        <w:tc>
          <w:tcPr>
            <w:tcW w:w="13178" w:type="dxa"/>
            <w:gridSpan w:val="7"/>
            <w:tcBorders>
              <w:bottom w:val="single" w:sz="4" w:space="0" w:color="000000"/>
            </w:tcBorders>
            <w:shd w:val="clear" w:color="auto" w:fill="E7E6E6"/>
          </w:tcPr>
          <w:p w14:paraId="0D80B841" w14:textId="0D550CAD" w:rsidR="00E52CDD" w:rsidRPr="004625B0" w:rsidRDefault="00E52CDD" w:rsidP="004B26C1">
            <w:pPr>
              <w:tabs>
                <w:tab w:val="left" w:pos="4367"/>
              </w:tabs>
              <w:spacing w:after="0" w:line="240" w:lineRule="auto"/>
              <w:rPr>
                <w:rFonts w:eastAsia="Tahoma" w:cs="Tahoma"/>
                <w:bCs/>
                <w:sz w:val="20"/>
                <w:szCs w:val="20"/>
              </w:rPr>
            </w:pPr>
            <w:r w:rsidRPr="004625B0">
              <w:rPr>
                <w:rFonts w:eastAsia="Tahoma" w:cs="Tahoma"/>
                <w:b/>
                <w:sz w:val="20"/>
                <w:szCs w:val="20"/>
              </w:rPr>
              <w:t>Objetivo de la unidad:</w:t>
            </w:r>
            <w:r w:rsidRPr="004625B0">
              <w:rPr>
                <w:rFonts w:eastAsia="Tahoma" w:cs="Tahoma"/>
                <w:bCs/>
                <w:sz w:val="20"/>
                <w:szCs w:val="20"/>
              </w:rPr>
              <w:t xml:space="preserve"> Reconocer </w:t>
            </w:r>
            <w:r w:rsidR="009B6C89">
              <w:rPr>
                <w:rFonts w:eastAsia="Tahoma" w:cs="Tahoma"/>
                <w:bCs/>
                <w:sz w:val="20"/>
                <w:szCs w:val="20"/>
              </w:rPr>
              <w:t>e identificar los elementos básicos de la disciplina, interdisciplina y trasndisciplina y como esto orienta la i</w:t>
            </w:r>
            <w:r w:rsidRPr="004625B0">
              <w:rPr>
                <w:rFonts w:eastAsia="Tahoma" w:cs="Tahoma"/>
                <w:bCs/>
                <w:sz w:val="20"/>
                <w:szCs w:val="20"/>
              </w:rPr>
              <w:t>nvestigación social</w:t>
            </w:r>
          </w:p>
        </w:tc>
      </w:tr>
      <w:tr w:rsidR="0006710C" w:rsidRPr="00F65849" w14:paraId="35B7E468" w14:textId="77777777" w:rsidTr="004B26C1">
        <w:trPr>
          <w:jc w:val="center"/>
        </w:trPr>
        <w:tc>
          <w:tcPr>
            <w:tcW w:w="1205" w:type="dxa"/>
          </w:tcPr>
          <w:p w14:paraId="2576C74A" w14:textId="30615CA1" w:rsidR="0006710C" w:rsidRPr="00F65849" w:rsidRDefault="0006710C" w:rsidP="004B26C1">
            <w:r>
              <w:t>[1</w:t>
            </w:r>
            <w:r w:rsidR="00772571">
              <w:t>5</w:t>
            </w:r>
            <w:r>
              <w:t>]</w:t>
            </w:r>
          </w:p>
        </w:tc>
        <w:tc>
          <w:tcPr>
            <w:tcW w:w="2817" w:type="dxa"/>
            <w:gridSpan w:val="2"/>
          </w:tcPr>
          <w:p w14:paraId="58C82072" w14:textId="484D5CD7" w:rsidR="0006710C" w:rsidRPr="0006710C" w:rsidRDefault="00772571" w:rsidP="004B26C1">
            <w:r>
              <w:t>5</w:t>
            </w:r>
            <w:r w:rsidR="0006710C">
              <w:t>.1. Posturas a favor</w:t>
            </w:r>
            <w:r w:rsidR="0006710C">
              <w:br/>
            </w:r>
            <w:r>
              <w:t>5</w:t>
            </w:r>
            <w:r w:rsidR="0006710C">
              <w:t>.2. Posturas en contra</w:t>
            </w:r>
            <w:r w:rsidR="0006710C">
              <w:br/>
            </w:r>
            <w:r>
              <w:t>5</w:t>
            </w:r>
            <w:r w:rsidR="0006710C">
              <w:t xml:space="preserve">.3. Pluralismo </w:t>
            </w:r>
          </w:p>
        </w:tc>
        <w:tc>
          <w:tcPr>
            <w:tcW w:w="4053" w:type="dxa"/>
            <w:gridSpan w:val="2"/>
          </w:tcPr>
          <w:p w14:paraId="7E7CC089" w14:textId="58F91C02" w:rsidR="000038A5" w:rsidRDefault="00772571" w:rsidP="004B26C1">
            <w:r>
              <w:t xml:space="preserve">Guadarrama </w:t>
            </w:r>
            <w:r w:rsidR="000038A5">
              <w:fldChar w:fldCharType="begin"/>
            </w:r>
            <w:r w:rsidR="000038A5">
              <w:instrText xml:space="preserve"> ADDIN ZOTERO_ITEM CSL_CITATION {"citationID":"5uQgeivU","properties":{"formattedCitation":"(1999)","plainCitation":"(1999)","noteIndex":0},"citationItems":[{"id":10513,"uris":["http://zotero.org/users/355479/items/W4BY8NQK"],"itemData":{"id":10513,"type":"article-journal","abstract":"El autor analiza los elementos que han dado lugar a la aparición de un estilo de investigación conocido como cualitativo, que está interesado en los aspectos ocultos de la vida cotidiana, así como en los métodos y técnicas que analizan la manera en que los individuos ven y piensan. Sus palabras e imágenes y las formas en que narran sus tradiciones y costumbres. El autor comienza con los primeros debates durante los años setenta, que definen los métodos cualitativos en contraste con los cuantitativos. Junto con muchos otros autores, ella concluye que la validez de estos últimos no se opone a los primeros, excepto en su especificidad, y son complementarios. Finalmente, el autor subraya los aspectos multidisciplinarios de estos métodos, que utilizan como sus principales herramientas de análisis heurístico: historia oral, etnografía, hermenéutica profunda, teorías de la comunicación, literatura testimonial, el enfoque biográfico y el análisis del habla.","container-title":"Iztapalapa Revista de Ciencias Sociales y Humanidades","ISSN":"2007-9176","issue":"47","language":"es","license":"Copyright (c) 2020 Iztapalapa. Revista de Ciencias Sociales y Humanidades","note":"number: 47","page":"85-104","source":"revistaiztapalapa.izt.uam.mx","title":"Tendencias recientes en el campo de las metodologías sociales. Pluralismo teórico, amalgama conceptual y fusión instrumental","volume":"20","author":[{"family":"Guadarrama Olivera","given":"Rocío Guadarrama"}],"issued":{"date-parts":[["1999"]]}},"label":"page","suppress-author":true}],"schema":"https://github.com/citation-style-language/schema/raw/master/csl-citation.json"} </w:instrText>
            </w:r>
            <w:r w:rsidR="000038A5">
              <w:fldChar w:fldCharType="separate"/>
            </w:r>
            <w:r w:rsidR="000038A5">
              <w:rPr>
                <w:noProof/>
              </w:rPr>
              <w:t>(1999)</w:t>
            </w:r>
            <w:r w:rsidR="000038A5">
              <w:fldChar w:fldCharType="end"/>
            </w:r>
          </w:p>
          <w:p w14:paraId="0B8DBFA9" w14:textId="607B8A7D" w:rsidR="0006710C" w:rsidRDefault="00772571" w:rsidP="004B26C1">
            <w:r>
              <w:fldChar w:fldCharType="begin"/>
            </w:r>
            <w:r>
              <w:instrText xml:space="preserve"> ADDIN ZOTERO_ITEM CSL_CITATION {"citationID":"bTKVgswz","properties":{"formattedCitation":"(Gerring, 2014a)","plainCitation":"(Gerring, 2014a)","noteIndex":0},"citationItems":[{"id":10515,"uris":["http://zotero.org/users/355479/items/ZVLG58MI"],"itemData":{"id":10515,"type":"chapter","container-title":"Metodología de las ciencias sociales: un marco unificado","page":"25-46","publisher":"Alianza Universidad","title":"1. Un marco unificado","author":[{"family":"Gerring","given":"John"}],"issued":{"date-parts":[["2014"]]}}}],"schema":"https://github.com/citation-style-language/schema/raw/master/csl-citation.json"} </w:instrText>
            </w:r>
            <w:r>
              <w:fldChar w:fldCharType="separate"/>
            </w:r>
            <w:r>
              <w:rPr>
                <w:noProof/>
              </w:rPr>
              <w:t>(Gerring, 2014a)</w:t>
            </w:r>
            <w:r>
              <w:fldChar w:fldCharType="end"/>
            </w:r>
          </w:p>
          <w:p w14:paraId="1091A8F5" w14:textId="5022FBFF" w:rsidR="0006710C" w:rsidRPr="0006710C" w:rsidRDefault="00772571" w:rsidP="004B26C1">
            <w:r>
              <w:fldChar w:fldCharType="begin"/>
            </w:r>
            <w:r>
              <w:instrText xml:space="preserve"> ADDIN ZOTERO_ITEM CSL_CITATION {"citationID":"Lb9MN87f","properties":{"formattedCitation":"(Follari, 2005)","plainCitation":"(Follari, 2005)","noteIndex":0},"citationItems":[{"id":10518,"uris":["http://zotero.org/users/355479/items/YZFK2REM"],"itemData":{"id":10518,"type":"article-journal","container-title":"Andamios","ISSN":"1870-0063","issue":"2","language":"es","note":"publisher: Universidad Autónoma de la Ciudad de México, Colegio de Humanidades y Ciencias Sociales","page":"7-17","source":"SciELO","title":"La interdisciplina revisitada","volume":"1","author":[{"family":"Follari","given":"Roberto"}],"issued":{"date-parts":[["2005",6]]}}}],"schema":"https://github.com/citation-style-language/schema/raw/master/csl-citation.json"} </w:instrText>
            </w:r>
            <w:r>
              <w:fldChar w:fldCharType="separate"/>
            </w:r>
            <w:r>
              <w:rPr>
                <w:noProof/>
              </w:rPr>
              <w:t>Follari (2005)</w:t>
            </w:r>
            <w:r>
              <w:fldChar w:fldCharType="end"/>
            </w:r>
          </w:p>
        </w:tc>
        <w:tc>
          <w:tcPr>
            <w:tcW w:w="5103" w:type="dxa"/>
            <w:gridSpan w:val="2"/>
          </w:tcPr>
          <w:p w14:paraId="5F2A067E" w14:textId="77777777" w:rsidR="00772571" w:rsidRPr="00772571" w:rsidRDefault="00772571" w:rsidP="00772571">
            <w:pPr>
              <w:pStyle w:val="Prrafodelista"/>
              <w:numPr>
                <w:ilvl w:val="0"/>
                <w:numId w:val="18"/>
              </w:numPr>
            </w:pPr>
            <w:r w:rsidRPr="00772571">
              <w:t>Exposición</w:t>
            </w:r>
          </w:p>
          <w:p w14:paraId="3F0B75ED" w14:textId="03834CE8" w:rsidR="0006710C" w:rsidRPr="00772571" w:rsidRDefault="00772571" w:rsidP="00772571">
            <w:pPr>
              <w:pStyle w:val="Prrafodelista"/>
              <w:numPr>
                <w:ilvl w:val="0"/>
                <w:numId w:val="18"/>
              </w:numPr>
            </w:pPr>
            <w:r w:rsidRPr="00772571">
              <w:t xml:space="preserve">Debate </w:t>
            </w:r>
          </w:p>
        </w:tc>
      </w:tr>
    </w:tbl>
    <w:p w14:paraId="3647096D" w14:textId="77777777" w:rsidR="008D38D5" w:rsidRPr="00E52CDD" w:rsidRDefault="008D38D5" w:rsidP="00D424E0">
      <w:pPr>
        <w:rPr>
          <w:rFonts w:eastAsia="Tahoma" w:cs="Tahoma"/>
          <w:b/>
          <w:sz w:val="20"/>
          <w:szCs w:val="20"/>
        </w:rPr>
      </w:pPr>
    </w:p>
    <w:p w14:paraId="5E4179E8" w14:textId="77777777" w:rsidR="008D38D5" w:rsidRPr="00E52CDD" w:rsidRDefault="008D38D5" w:rsidP="00D424E0">
      <w:pPr>
        <w:rPr>
          <w:rFonts w:eastAsia="Tahoma" w:cs="Tahoma"/>
          <w:b/>
          <w:sz w:val="20"/>
          <w:szCs w:val="20"/>
        </w:rPr>
      </w:pPr>
    </w:p>
    <w:tbl>
      <w:tblPr>
        <w:tblStyle w:val="a7"/>
        <w:tblW w:w="38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1"/>
        <w:gridCol w:w="2201"/>
      </w:tblGrid>
      <w:tr w:rsidR="008D38D5" w:rsidRPr="00F65849" w14:paraId="2BD3DAD5" w14:textId="77777777">
        <w:trPr>
          <w:jc w:val="center"/>
        </w:trPr>
        <w:tc>
          <w:tcPr>
            <w:tcW w:w="3822" w:type="dxa"/>
            <w:gridSpan w:val="2"/>
            <w:tcBorders>
              <w:top w:val="single" w:sz="4" w:space="0" w:color="000000"/>
              <w:left w:val="single" w:sz="4" w:space="0" w:color="000000"/>
              <w:bottom w:val="single" w:sz="4" w:space="0" w:color="000000"/>
              <w:right w:val="single" w:sz="4" w:space="0" w:color="000000"/>
            </w:tcBorders>
            <w:shd w:val="clear" w:color="auto" w:fill="002060"/>
            <w:vAlign w:val="bottom"/>
          </w:tcPr>
          <w:p w14:paraId="10EE94EC"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EVALUACIÓN Y ACREDITACIÓN</w:t>
            </w:r>
          </w:p>
        </w:tc>
      </w:tr>
      <w:tr w:rsidR="008D38D5" w:rsidRPr="00F65849" w14:paraId="6AC014DC" w14:textId="77777777">
        <w:trPr>
          <w:trHeight w:val="247"/>
          <w:jc w:val="center"/>
        </w:trPr>
        <w:tc>
          <w:tcPr>
            <w:tcW w:w="1621"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797EE096"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Criterios</w:t>
            </w:r>
          </w:p>
        </w:tc>
        <w:tc>
          <w:tcPr>
            <w:tcW w:w="2201"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37AD813" w14:textId="77777777" w:rsidR="008D38D5" w:rsidRPr="00F65849" w:rsidRDefault="00000000" w:rsidP="00D424E0">
            <w:pPr>
              <w:spacing w:after="0" w:line="240" w:lineRule="auto"/>
              <w:jc w:val="center"/>
              <w:rPr>
                <w:rFonts w:eastAsia="Tahoma" w:cs="Tahoma"/>
                <w:b/>
                <w:sz w:val="20"/>
                <w:szCs w:val="20"/>
              </w:rPr>
            </w:pPr>
            <w:r w:rsidRPr="00F65849">
              <w:rPr>
                <w:rFonts w:eastAsia="Tahoma" w:cs="Tahoma"/>
                <w:b/>
                <w:sz w:val="20"/>
                <w:szCs w:val="20"/>
              </w:rPr>
              <w:t>Porcentaje</w:t>
            </w:r>
          </w:p>
        </w:tc>
      </w:tr>
      <w:tr w:rsidR="008D38D5" w:rsidRPr="00F65849" w14:paraId="6CE1061A" w14:textId="77777777">
        <w:trPr>
          <w:trHeight w:val="264"/>
          <w:jc w:val="center"/>
        </w:trPr>
        <w:tc>
          <w:tcPr>
            <w:tcW w:w="16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ED3275" w14:textId="14A7F87B" w:rsidR="008D38D5" w:rsidRPr="00F65849" w:rsidRDefault="0006710C" w:rsidP="00D424E0">
            <w:pPr>
              <w:spacing w:after="0" w:line="240" w:lineRule="auto"/>
              <w:rPr>
                <w:rFonts w:eastAsia="Tahoma" w:cs="Tahoma"/>
                <w:sz w:val="20"/>
                <w:szCs w:val="20"/>
              </w:rPr>
            </w:pPr>
            <w:r>
              <w:rPr>
                <w:rFonts w:eastAsia="Tahoma" w:cs="Tahoma"/>
                <w:sz w:val="20"/>
                <w:szCs w:val="20"/>
              </w:rPr>
              <w:lastRenderedPageBreak/>
              <w:t>Asistencia y participación</w:t>
            </w:r>
          </w:p>
        </w:tc>
        <w:tc>
          <w:tcPr>
            <w:tcW w:w="22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B599FB" w14:textId="536E178A" w:rsidR="008D38D5" w:rsidRPr="00F65849" w:rsidRDefault="0006710C" w:rsidP="00D424E0">
            <w:pPr>
              <w:spacing w:after="0" w:line="240" w:lineRule="auto"/>
              <w:jc w:val="center"/>
              <w:rPr>
                <w:rFonts w:eastAsia="Tahoma" w:cs="Tahoma"/>
                <w:sz w:val="20"/>
                <w:szCs w:val="20"/>
              </w:rPr>
            </w:pPr>
            <w:r>
              <w:rPr>
                <w:rFonts w:eastAsia="Tahoma" w:cs="Tahoma"/>
                <w:sz w:val="20"/>
                <w:szCs w:val="20"/>
              </w:rPr>
              <w:t>20</w:t>
            </w:r>
            <w:r w:rsidRPr="00F65849">
              <w:rPr>
                <w:rFonts w:eastAsia="Tahoma" w:cs="Tahoma"/>
                <w:sz w:val="20"/>
                <w:szCs w:val="20"/>
              </w:rPr>
              <w:t>%</w:t>
            </w:r>
          </w:p>
        </w:tc>
      </w:tr>
      <w:tr w:rsidR="008D38D5" w:rsidRPr="00F65849" w14:paraId="745F4791" w14:textId="77777777">
        <w:trPr>
          <w:jc w:val="center"/>
        </w:trPr>
        <w:tc>
          <w:tcPr>
            <w:tcW w:w="16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B3FE12" w14:textId="4353ECC8" w:rsidR="008D38D5" w:rsidRPr="00F65849" w:rsidRDefault="0006710C" w:rsidP="00D424E0">
            <w:pPr>
              <w:spacing w:after="0" w:line="240" w:lineRule="auto"/>
              <w:rPr>
                <w:rFonts w:eastAsia="Tahoma" w:cs="Tahoma"/>
                <w:sz w:val="20"/>
                <w:szCs w:val="20"/>
              </w:rPr>
            </w:pPr>
            <w:r>
              <w:rPr>
                <w:rFonts w:eastAsia="Tahoma" w:cs="Tahoma"/>
                <w:sz w:val="20"/>
                <w:szCs w:val="20"/>
              </w:rPr>
              <w:t>Ejercicios en grupo</w:t>
            </w:r>
          </w:p>
        </w:tc>
        <w:tc>
          <w:tcPr>
            <w:tcW w:w="22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26BE4D" w14:textId="3C422111" w:rsidR="008D38D5" w:rsidRPr="00F65849" w:rsidRDefault="0006710C" w:rsidP="00D424E0">
            <w:pPr>
              <w:spacing w:after="0" w:line="240" w:lineRule="auto"/>
              <w:jc w:val="center"/>
              <w:rPr>
                <w:rFonts w:eastAsia="Tahoma" w:cs="Tahoma"/>
                <w:sz w:val="20"/>
                <w:szCs w:val="20"/>
              </w:rPr>
            </w:pPr>
            <w:r>
              <w:rPr>
                <w:rFonts w:eastAsia="Tahoma" w:cs="Tahoma"/>
                <w:sz w:val="20"/>
                <w:szCs w:val="20"/>
              </w:rPr>
              <w:t>50</w:t>
            </w:r>
            <w:r w:rsidRPr="00F65849">
              <w:rPr>
                <w:rFonts w:eastAsia="Tahoma" w:cs="Tahoma"/>
                <w:sz w:val="20"/>
                <w:szCs w:val="20"/>
              </w:rPr>
              <w:t>%</w:t>
            </w:r>
          </w:p>
        </w:tc>
      </w:tr>
      <w:tr w:rsidR="008D38D5" w:rsidRPr="00F65849" w14:paraId="39EC7FDF" w14:textId="77777777">
        <w:trPr>
          <w:jc w:val="center"/>
        </w:trPr>
        <w:tc>
          <w:tcPr>
            <w:tcW w:w="16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497D57" w14:textId="77580A5D" w:rsidR="008D38D5" w:rsidRPr="00F65849" w:rsidRDefault="0006710C" w:rsidP="00D424E0">
            <w:pPr>
              <w:spacing w:after="0" w:line="240" w:lineRule="auto"/>
              <w:rPr>
                <w:rFonts w:eastAsia="Tahoma" w:cs="Tahoma"/>
                <w:sz w:val="20"/>
                <w:szCs w:val="20"/>
              </w:rPr>
            </w:pPr>
            <w:r>
              <w:rPr>
                <w:rFonts w:eastAsia="Tahoma" w:cs="Tahoma"/>
                <w:sz w:val="20"/>
                <w:szCs w:val="20"/>
              </w:rPr>
              <w:t>Controles y tareas individuales</w:t>
            </w:r>
          </w:p>
        </w:tc>
        <w:tc>
          <w:tcPr>
            <w:tcW w:w="22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5A293A" w14:textId="1D450518" w:rsidR="008D38D5" w:rsidRPr="00F65849" w:rsidRDefault="0006710C" w:rsidP="00D424E0">
            <w:pPr>
              <w:spacing w:after="0" w:line="240" w:lineRule="auto"/>
              <w:jc w:val="center"/>
              <w:rPr>
                <w:rFonts w:eastAsia="Tahoma" w:cs="Tahoma"/>
                <w:sz w:val="20"/>
                <w:szCs w:val="20"/>
              </w:rPr>
            </w:pPr>
            <w:r>
              <w:rPr>
                <w:rFonts w:eastAsia="Tahoma" w:cs="Tahoma"/>
                <w:sz w:val="20"/>
                <w:szCs w:val="20"/>
              </w:rPr>
              <w:t>30</w:t>
            </w:r>
            <w:r w:rsidRPr="00F65849">
              <w:rPr>
                <w:rFonts w:eastAsia="Tahoma" w:cs="Tahoma"/>
                <w:sz w:val="20"/>
                <w:szCs w:val="20"/>
              </w:rPr>
              <w:t>%</w:t>
            </w:r>
          </w:p>
        </w:tc>
      </w:tr>
      <w:tr w:rsidR="008D38D5" w:rsidRPr="00F65849" w14:paraId="272826E7" w14:textId="77777777">
        <w:trPr>
          <w:trHeight w:val="48"/>
          <w:jc w:val="center"/>
        </w:trPr>
        <w:tc>
          <w:tcPr>
            <w:tcW w:w="162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D59C84" w14:textId="77777777" w:rsidR="008D38D5" w:rsidRPr="00F65849" w:rsidRDefault="00000000" w:rsidP="00D424E0">
            <w:pPr>
              <w:spacing w:after="0" w:line="240" w:lineRule="auto"/>
              <w:rPr>
                <w:rFonts w:eastAsia="Tahoma" w:cs="Tahoma"/>
                <w:b/>
                <w:sz w:val="20"/>
                <w:szCs w:val="20"/>
              </w:rPr>
            </w:pPr>
            <w:r w:rsidRPr="00F65849">
              <w:rPr>
                <w:rFonts w:eastAsia="Tahoma" w:cs="Tahoma"/>
                <w:b/>
                <w:sz w:val="20"/>
                <w:szCs w:val="20"/>
              </w:rPr>
              <w:t>TOTAL</w:t>
            </w:r>
          </w:p>
        </w:tc>
        <w:tc>
          <w:tcPr>
            <w:tcW w:w="22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E256C9" w14:textId="77777777" w:rsidR="008D38D5" w:rsidRPr="00F65849" w:rsidRDefault="00000000" w:rsidP="00D424E0">
            <w:pPr>
              <w:spacing w:after="0" w:line="240" w:lineRule="auto"/>
              <w:jc w:val="center"/>
              <w:rPr>
                <w:rFonts w:eastAsia="Tahoma" w:cs="Tahoma"/>
                <w:sz w:val="20"/>
                <w:szCs w:val="20"/>
              </w:rPr>
            </w:pPr>
            <w:r w:rsidRPr="00F65849">
              <w:rPr>
                <w:rFonts w:eastAsia="Tahoma" w:cs="Tahoma"/>
                <w:sz w:val="20"/>
                <w:szCs w:val="20"/>
              </w:rPr>
              <w:t>100%</w:t>
            </w:r>
          </w:p>
        </w:tc>
      </w:tr>
    </w:tbl>
    <w:p w14:paraId="4A692324" w14:textId="77777777" w:rsidR="008D38D5" w:rsidRDefault="008D38D5" w:rsidP="00D424E0">
      <w:pPr>
        <w:rPr>
          <w:sz w:val="20"/>
          <w:szCs w:val="20"/>
        </w:rPr>
      </w:pPr>
    </w:p>
    <w:p w14:paraId="280D5D6E" w14:textId="531DF364" w:rsidR="00F65849" w:rsidRPr="00187B46" w:rsidRDefault="00F65849" w:rsidP="00187B46">
      <w:pPr>
        <w:rPr>
          <w:rFonts w:eastAsia="Arial" w:cs="Arial"/>
          <w:b/>
          <w:sz w:val="20"/>
          <w:szCs w:val="20"/>
        </w:rPr>
      </w:pPr>
      <w:r w:rsidRPr="00F65849">
        <w:rPr>
          <w:rFonts w:eastAsia="Arial" w:cs="Arial"/>
          <w:b/>
          <w:sz w:val="20"/>
          <w:szCs w:val="20"/>
        </w:rPr>
        <w:t xml:space="preserve">Bibliografía </w:t>
      </w:r>
      <w:r>
        <w:rPr>
          <w:rFonts w:eastAsia="Arial" w:cs="Arial"/>
          <w:b/>
          <w:sz w:val="20"/>
          <w:szCs w:val="20"/>
        </w:rPr>
        <w:t>citada</w:t>
      </w:r>
      <w:r w:rsidRPr="00F65849">
        <w:rPr>
          <w:rFonts w:eastAsia="Arial" w:cs="Arial"/>
          <w:b/>
          <w:sz w:val="20"/>
          <w:szCs w:val="20"/>
        </w:rPr>
        <w:t>:</w:t>
      </w:r>
    </w:p>
    <w:p w14:paraId="641A27FC" w14:textId="77777777" w:rsidR="000038A5" w:rsidRPr="000038A5" w:rsidRDefault="00F65849">
      <w:pPr>
        <w:widowControl w:val="0"/>
        <w:autoSpaceDE w:val="0"/>
        <w:autoSpaceDN w:val="0"/>
        <w:adjustRightInd w:val="0"/>
        <w:rPr>
          <w:sz w:val="23"/>
        </w:rPr>
      </w:pPr>
      <w:r>
        <w:rPr>
          <w:sz w:val="20"/>
        </w:rPr>
        <w:fldChar w:fldCharType="begin"/>
      </w:r>
      <w:r w:rsidR="0006710C">
        <w:instrText xml:space="preserve"> ADDIN ZOTERO_BIBL {"uncited":[],"omitted":[],"custom":[]} CSL_BIBLIOGRAPHY </w:instrText>
      </w:r>
      <w:r>
        <w:rPr>
          <w:sz w:val="20"/>
        </w:rPr>
        <w:fldChar w:fldCharType="separate"/>
      </w:r>
      <w:r w:rsidR="000038A5" w:rsidRPr="000038A5">
        <w:rPr>
          <w:sz w:val="23"/>
        </w:rPr>
        <w:t xml:space="preserve">Alvira Martín, F., &amp; Serrano, A. (2015). 3.Diseños y estrategias de investigación social. En M. García Ferrando, F. Alvira Martín, L. E. Alonso, &amp; M. Escobar (Eds.), </w:t>
      </w:r>
      <w:r w:rsidR="000038A5" w:rsidRPr="000038A5">
        <w:rPr>
          <w:i/>
          <w:iCs/>
          <w:sz w:val="23"/>
        </w:rPr>
        <w:t>El Análisis de la realidad social. Métodos y técnicas de investigación</w:t>
      </w:r>
      <w:r w:rsidR="000038A5" w:rsidRPr="000038A5">
        <w:rPr>
          <w:sz w:val="23"/>
        </w:rPr>
        <w:t xml:space="preserve"> (4</w:t>
      </w:r>
      <w:r w:rsidR="000038A5" w:rsidRPr="000038A5">
        <w:rPr>
          <w:sz w:val="23"/>
          <w:vertAlign w:val="superscript"/>
        </w:rPr>
        <w:t>a</w:t>
      </w:r>
      <w:r w:rsidR="000038A5" w:rsidRPr="000038A5">
        <w:rPr>
          <w:sz w:val="23"/>
        </w:rPr>
        <w:t xml:space="preserve"> ed., reimp., pp. 76–109). Alianza.</w:t>
      </w:r>
    </w:p>
    <w:p w14:paraId="5A7CCEAE" w14:textId="77777777" w:rsidR="000038A5" w:rsidRPr="000038A5" w:rsidRDefault="000038A5">
      <w:pPr>
        <w:widowControl w:val="0"/>
        <w:autoSpaceDE w:val="0"/>
        <w:autoSpaceDN w:val="0"/>
        <w:adjustRightInd w:val="0"/>
        <w:rPr>
          <w:sz w:val="23"/>
        </w:rPr>
      </w:pPr>
      <w:r w:rsidRPr="000038A5">
        <w:rPr>
          <w:sz w:val="23"/>
        </w:rPr>
        <w:t xml:space="preserve">Beltrán, M. (2015). 1. Cinco vías de acceso a la realidad social. En M. García Ferrando, F. Alvira Martín, L. E. Alonso, &amp; M. Escobar (Eds.), </w:t>
      </w:r>
      <w:r w:rsidRPr="000038A5">
        <w:rPr>
          <w:i/>
          <w:iCs/>
          <w:sz w:val="23"/>
        </w:rPr>
        <w:t>El Análisis de la realidad social. Métodos y técnicas de investigación</w:t>
      </w:r>
      <w:r w:rsidRPr="000038A5">
        <w:rPr>
          <w:sz w:val="23"/>
        </w:rPr>
        <w:t xml:space="preserve"> (4</w:t>
      </w:r>
      <w:r w:rsidRPr="000038A5">
        <w:rPr>
          <w:sz w:val="23"/>
          <w:vertAlign w:val="superscript"/>
        </w:rPr>
        <w:t>a</w:t>
      </w:r>
      <w:r w:rsidRPr="000038A5">
        <w:rPr>
          <w:sz w:val="23"/>
        </w:rPr>
        <w:t xml:space="preserve"> ed., reimp., pp. 17–41). Alianza.</w:t>
      </w:r>
    </w:p>
    <w:p w14:paraId="0111C4C7" w14:textId="77777777" w:rsidR="000038A5" w:rsidRPr="000038A5" w:rsidRDefault="000038A5">
      <w:pPr>
        <w:widowControl w:val="0"/>
        <w:autoSpaceDE w:val="0"/>
        <w:autoSpaceDN w:val="0"/>
        <w:adjustRightInd w:val="0"/>
        <w:rPr>
          <w:sz w:val="23"/>
          <w:lang w:val="en-US"/>
        </w:rPr>
      </w:pPr>
      <w:r w:rsidRPr="000038A5">
        <w:rPr>
          <w:sz w:val="23"/>
          <w:lang w:val="en-US"/>
        </w:rPr>
        <w:t xml:space="preserve">Bickman, L. (2008). The End of de Paradigm Wars. En P. Alasuutari, L. Bickman, &amp; J. Brannen (Eds.), </w:t>
      </w:r>
      <w:r w:rsidRPr="000038A5">
        <w:rPr>
          <w:i/>
          <w:iCs/>
          <w:sz w:val="23"/>
          <w:lang w:val="en-US"/>
        </w:rPr>
        <w:t>The SAGE handbook of social research methods</w:t>
      </w:r>
      <w:r w:rsidRPr="000038A5">
        <w:rPr>
          <w:sz w:val="23"/>
          <w:lang w:val="en-US"/>
        </w:rPr>
        <w:t xml:space="preserve"> (pp. 13–25). SAGE.</w:t>
      </w:r>
    </w:p>
    <w:p w14:paraId="21B6B86C" w14:textId="77777777" w:rsidR="000038A5" w:rsidRPr="000038A5" w:rsidRDefault="000038A5">
      <w:pPr>
        <w:widowControl w:val="0"/>
        <w:autoSpaceDE w:val="0"/>
        <w:autoSpaceDN w:val="0"/>
        <w:adjustRightInd w:val="0"/>
        <w:rPr>
          <w:sz w:val="23"/>
        </w:rPr>
      </w:pPr>
      <w:r w:rsidRPr="000038A5">
        <w:rPr>
          <w:sz w:val="23"/>
          <w:lang w:val="en-US"/>
        </w:rPr>
        <w:t xml:space="preserve">Creswell, J. W. (2014). </w:t>
      </w:r>
      <w:r w:rsidRPr="000038A5">
        <w:rPr>
          <w:i/>
          <w:iCs/>
          <w:sz w:val="23"/>
          <w:lang w:val="en-US"/>
        </w:rPr>
        <w:t>Research design: Qualitative, quantitative, and mixed methods approaches</w:t>
      </w:r>
      <w:r w:rsidRPr="000038A5">
        <w:rPr>
          <w:sz w:val="23"/>
          <w:lang w:val="en-US"/>
        </w:rPr>
        <w:t xml:space="preserve"> (4th ed). </w:t>
      </w:r>
      <w:r w:rsidRPr="000038A5">
        <w:rPr>
          <w:sz w:val="23"/>
        </w:rPr>
        <w:t>SAGE Publications.</w:t>
      </w:r>
    </w:p>
    <w:p w14:paraId="79CDCE90" w14:textId="77777777" w:rsidR="000038A5" w:rsidRPr="000038A5" w:rsidRDefault="000038A5">
      <w:pPr>
        <w:widowControl w:val="0"/>
        <w:autoSpaceDE w:val="0"/>
        <w:autoSpaceDN w:val="0"/>
        <w:adjustRightInd w:val="0"/>
        <w:rPr>
          <w:sz w:val="23"/>
        </w:rPr>
      </w:pPr>
      <w:r w:rsidRPr="000038A5">
        <w:rPr>
          <w:sz w:val="23"/>
        </w:rPr>
        <w:t xml:space="preserve">D’ancona, M. Á. C. (2012). </w:t>
      </w:r>
      <w:r w:rsidRPr="000038A5">
        <w:rPr>
          <w:i/>
          <w:iCs/>
          <w:sz w:val="23"/>
        </w:rPr>
        <w:t>Fundamentos y aplicaciones en metodología cuantitativa</w:t>
      </w:r>
      <w:r w:rsidRPr="000038A5">
        <w:rPr>
          <w:sz w:val="23"/>
        </w:rPr>
        <w:t>.</w:t>
      </w:r>
    </w:p>
    <w:p w14:paraId="677A7304" w14:textId="77777777" w:rsidR="000038A5" w:rsidRPr="000038A5" w:rsidRDefault="000038A5">
      <w:pPr>
        <w:widowControl w:val="0"/>
        <w:autoSpaceDE w:val="0"/>
        <w:autoSpaceDN w:val="0"/>
        <w:adjustRightInd w:val="0"/>
        <w:rPr>
          <w:sz w:val="23"/>
        </w:rPr>
      </w:pPr>
      <w:r w:rsidRPr="000038A5">
        <w:rPr>
          <w:sz w:val="23"/>
        </w:rPr>
        <w:t xml:space="preserve">Denzin, N. K., &amp; Lincoln, Y. S. (2017). </w:t>
      </w:r>
      <w:r w:rsidRPr="000038A5">
        <w:rPr>
          <w:i/>
          <w:iCs/>
          <w:sz w:val="23"/>
        </w:rPr>
        <w:t>Manual de investigación cualitativa. Vol. 2: Paradigmas y perspectivas en disputa</w:t>
      </w:r>
      <w:r w:rsidRPr="000038A5">
        <w:rPr>
          <w:sz w:val="23"/>
        </w:rPr>
        <w:t>.</w:t>
      </w:r>
    </w:p>
    <w:p w14:paraId="5F9B5CE8" w14:textId="77777777" w:rsidR="000038A5" w:rsidRPr="000038A5" w:rsidRDefault="000038A5">
      <w:pPr>
        <w:widowControl w:val="0"/>
        <w:autoSpaceDE w:val="0"/>
        <w:autoSpaceDN w:val="0"/>
        <w:adjustRightInd w:val="0"/>
        <w:rPr>
          <w:sz w:val="23"/>
        </w:rPr>
      </w:pPr>
      <w:r w:rsidRPr="000038A5">
        <w:rPr>
          <w:sz w:val="23"/>
        </w:rPr>
        <w:t xml:space="preserve">Follari, R. (2005). La interdisciplina revisitada. </w:t>
      </w:r>
      <w:r w:rsidRPr="000038A5">
        <w:rPr>
          <w:i/>
          <w:iCs/>
          <w:sz w:val="23"/>
        </w:rPr>
        <w:t>Andamios</w:t>
      </w:r>
      <w:r w:rsidRPr="000038A5">
        <w:rPr>
          <w:sz w:val="23"/>
        </w:rPr>
        <w:t xml:space="preserve">, </w:t>
      </w:r>
      <w:r w:rsidRPr="000038A5">
        <w:rPr>
          <w:i/>
          <w:iCs/>
          <w:sz w:val="23"/>
        </w:rPr>
        <w:t>1</w:t>
      </w:r>
      <w:r w:rsidRPr="000038A5">
        <w:rPr>
          <w:sz w:val="23"/>
        </w:rPr>
        <w:t>(2), 7–17.</w:t>
      </w:r>
    </w:p>
    <w:p w14:paraId="6648252B" w14:textId="77777777" w:rsidR="000038A5" w:rsidRPr="000038A5" w:rsidRDefault="000038A5">
      <w:pPr>
        <w:widowControl w:val="0"/>
        <w:autoSpaceDE w:val="0"/>
        <w:autoSpaceDN w:val="0"/>
        <w:adjustRightInd w:val="0"/>
        <w:rPr>
          <w:sz w:val="23"/>
        </w:rPr>
      </w:pPr>
      <w:r w:rsidRPr="000038A5">
        <w:rPr>
          <w:sz w:val="23"/>
        </w:rPr>
        <w:t xml:space="preserve">Forni, P., Grande, P. D., Forni, P., &amp; Grande, P. D. (2020). Triangulación y métodos mixtos en las ciencias sociales contemporáneas. </w:t>
      </w:r>
      <w:r w:rsidRPr="000038A5">
        <w:rPr>
          <w:i/>
          <w:iCs/>
          <w:sz w:val="23"/>
        </w:rPr>
        <w:t>Revista mexicana de sociología</w:t>
      </w:r>
      <w:r w:rsidRPr="000038A5">
        <w:rPr>
          <w:sz w:val="23"/>
        </w:rPr>
        <w:t xml:space="preserve">, </w:t>
      </w:r>
      <w:r w:rsidRPr="000038A5">
        <w:rPr>
          <w:i/>
          <w:iCs/>
          <w:sz w:val="23"/>
        </w:rPr>
        <w:t>82</w:t>
      </w:r>
      <w:r w:rsidRPr="000038A5">
        <w:rPr>
          <w:sz w:val="23"/>
        </w:rPr>
        <w:t>(1), 159–189. https://doi.org/10.22201/iis.01882503p.2020.1.58064</w:t>
      </w:r>
    </w:p>
    <w:p w14:paraId="78C6CA3E" w14:textId="77777777" w:rsidR="000038A5" w:rsidRPr="000038A5" w:rsidRDefault="000038A5">
      <w:pPr>
        <w:widowControl w:val="0"/>
        <w:autoSpaceDE w:val="0"/>
        <w:autoSpaceDN w:val="0"/>
        <w:adjustRightInd w:val="0"/>
        <w:rPr>
          <w:sz w:val="23"/>
        </w:rPr>
      </w:pPr>
      <w:r w:rsidRPr="000038A5">
        <w:rPr>
          <w:sz w:val="23"/>
        </w:rPr>
        <w:t xml:space="preserve">Gerring, J. (2014a). 1. Un marco unificado. En </w:t>
      </w:r>
      <w:r w:rsidRPr="000038A5">
        <w:rPr>
          <w:i/>
          <w:iCs/>
          <w:sz w:val="23"/>
        </w:rPr>
        <w:t>Metodología de las ciencias sociales: Un marco unificado</w:t>
      </w:r>
      <w:r w:rsidRPr="000038A5">
        <w:rPr>
          <w:sz w:val="23"/>
        </w:rPr>
        <w:t xml:space="preserve"> (pp. 25–46). Alianza Universidad.</w:t>
      </w:r>
    </w:p>
    <w:p w14:paraId="7D49B4BD" w14:textId="77777777" w:rsidR="000038A5" w:rsidRPr="000038A5" w:rsidRDefault="000038A5">
      <w:pPr>
        <w:widowControl w:val="0"/>
        <w:autoSpaceDE w:val="0"/>
        <w:autoSpaceDN w:val="0"/>
        <w:adjustRightInd w:val="0"/>
        <w:rPr>
          <w:sz w:val="23"/>
        </w:rPr>
      </w:pPr>
      <w:r w:rsidRPr="000038A5">
        <w:rPr>
          <w:sz w:val="23"/>
        </w:rPr>
        <w:lastRenderedPageBreak/>
        <w:t xml:space="preserve">Gerring, J. (2014b). 7. Mediciones. En </w:t>
      </w:r>
      <w:r w:rsidRPr="000038A5">
        <w:rPr>
          <w:i/>
          <w:iCs/>
          <w:sz w:val="23"/>
        </w:rPr>
        <w:t>Metodología de las ciencias sociales: Un marco unificado</w:t>
      </w:r>
      <w:r w:rsidRPr="000038A5">
        <w:rPr>
          <w:sz w:val="23"/>
        </w:rPr>
        <w:t xml:space="preserve"> (pp. 173–211). Alianza Universidad.</w:t>
      </w:r>
    </w:p>
    <w:p w14:paraId="0FA7BF68" w14:textId="77777777" w:rsidR="000038A5" w:rsidRPr="000038A5" w:rsidRDefault="000038A5">
      <w:pPr>
        <w:widowControl w:val="0"/>
        <w:autoSpaceDE w:val="0"/>
        <w:autoSpaceDN w:val="0"/>
        <w:adjustRightInd w:val="0"/>
        <w:rPr>
          <w:sz w:val="23"/>
        </w:rPr>
      </w:pPr>
      <w:r w:rsidRPr="000038A5">
        <w:rPr>
          <w:sz w:val="23"/>
        </w:rPr>
        <w:t xml:space="preserve">Guadarrama Olivera, R. G. (1999). Tendencias recientes en el campo de las metodologías sociales. Pluralismo teórico, amalgama conceptual y fusión instrumental. </w:t>
      </w:r>
      <w:r w:rsidRPr="000038A5">
        <w:rPr>
          <w:i/>
          <w:iCs/>
          <w:sz w:val="23"/>
        </w:rPr>
        <w:t>Iztapalapa Revista de Ciencias Sociales y Humanidades</w:t>
      </w:r>
      <w:r w:rsidRPr="000038A5">
        <w:rPr>
          <w:sz w:val="23"/>
        </w:rPr>
        <w:t xml:space="preserve">, </w:t>
      </w:r>
      <w:r w:rsidRPr="000038A5">
        <w:rPr>
          <w:i/>
          <w:iCs/>
          <w:sz w:val="23"/>
        </w:rPr>
        <w:t>20</w:t>
      </w:r>
      <w:r w:rsidRPr="000038A5">
        <w:rPr>
          <w:sz w:val="23"/>
        </w:rPr>
        <w:t>(47), Article 47.</w:t>
      </w:r>
    </w:p>
    <w:p w14:paraId="3166BF4A" w14:textId="77777777" w:rsidR="000038A5" w:rsidRPr="000038A5" w:rsidRDefault="000038A5">
      <w:pPr>
        <w:widowControl w:val="0"/>
        <w:autoSpaceDE w:val="0"/>
        <w:autoSpaceDN w:val="0"/>
        <w:adjustRightInd w:val="0"/>
        <w:rPr>
          <w:sz w:val="23"/>
        </w:rPr>
      </w:pPr>
      <w:r w:rsidRPr="000038A5">
        <w:rPr>
          <w:sz w:val="23"/>
        </w:rPr>
        <w:t xml:space="preserve">Hernández Sampieri, R., &amp; Mendoza Torres, C. P. (2018). </w:t>
      </w:r>
      <w:r w:rsidRPr="000038A5">
        <w:rPr>
          <w:i/>
          <w:iCs/>
          <w:sz w:val="23"/>
        </w:rPr>
        <w:t>Metodología de la investigación: Las rutas cuantitativa, cualitativa y mixta</w:t>
      </w:r>
      <w:r w:rsidRPr="000038A5">
        <w:rPr>
          <w:sz w:val="23"/>
        </w:rPr>
        <w:t>. McGraw-Hill Interamericana.</w:t>
      </w:r>
    </w:p>
    <w:p w14:paraId="4DC550CD" w14:textId="77777777" w:rsidR="000038A5" w:rsidRPr="000038A5" w:rsidRDefault="000038A5">
      <w:pPr>
        <w:widowControl w:val="0"/>
        <w:autoSpaceDE w:val="0"/>
        <w:autoSpaceDN w:val="0"/>
        <w:adjustRightInd w:val="0"/>
        <w:rPr>
          <w:sz w:val="23"/>
        </w:rPr>
      </w:pPr>
      <w:r w:rsidRPr="000038A5">
        <w:rPr>
          <w:sz w:val="23"/>
        </w:rPr>
        <w:t xml:space="preserve">Mayntz, R., Holm, K., Hübner, P., Munĩz, J. N., &amp; Mayntz, R. (1975). </w:t>
      </w:r>
      <w:r w:rsidRPr="000038A5">
        <w:rPr>
          <w:i/>
          <w:iCs/>
          <w:sz w:val="23"/>
        </w:rPr>
        <w:t>Introducción a los métodos de la sociología empírica</w:t>
      </w:r>
      <w:r w:rsidRPr="000038A5">
        <w:rPr>
          <w:sz w:val="23"/>
        </w:rPr>
        <w:t xml:space="preserve"> (Lizenzausg). Alianza Ed.</w:t>
      </w:r>
    </w:p>
    <w:p w14:paraId="25B996ED" w14:textId="77777777" w:rsidR="000038A5" w:rsidRPr="000038A5" w:rsidRDefault="000038A5">
      <w:pPr>
        <w:widowControl w:val="0"/>
        <w:autoSpaceDE w:val="0"/>
        <w:autoSpaceDN w:val="0"/>
        <w:adjustRightInd w:val="0"/>
        <w:rPr>
          <w:sz w:val="23"/>
        </w:rPr>
      </w:pPr>
      <w:r w:rsidRPr="000038A5">
        <w:rPr>
          <w:sz w:val="23"/>
        </w:rPr>
        <w:t xml:space="preserve">Padua, J. (2013). </w:t>
      </w:r>
      <w:r w:rsidRPr="000038A5">
        <w:rPr>
          <w:i/>
          <w:iCs/>
          <w:sz w:val="23"/>
        </w:rPr>
        <w:t>Tecnicas De Investigacion Aplicadas A Las Ciencias Sociales</w:t>
      </w:r>
      <w:r w:rsidRPr="000038A5">
        <w:rPr>
          <w:sz w:val="23"/>
        </w:rPr>
        <w:t>.</w:t>
      </w:r>
    </w:p>
    <w:p w14:paraId="5BDFBC64" w14:textId="77777777" w:rsidR="000038A5" w:rsidRPr="000038A5" w:rsidRDefault="000038A5">
      <w:pPr>
        <w:widowControl w:val="0"/>
        <w:autoSpaceDE w:val="0"/>
        <w:autoSpaceDN w:val="0"/>
        <w:adjustRightInd w:val="0"/>
        <w:rPr>
          <w:sz w:val="23"/>
        </w:rPr>
      </w:pPr>
      <w:r w:rsidRPr="000038A5">
        <w:rPr>
          <w:sz w:val="23"/>
        </w:rPr>
        <w:t xml:space="preserve">Perelló Oliver, S. (2011). </w:t>
      </w:r>
      <w:r w:rsidRPr="000038A5">
        <w:rPr>
          <w:i/>
          <w:iCs/>
          <w:sz w:val="23"/>
        </w:rPr>
        <w:t>Metodología de la investigación social</w:t>
      </w:r>
      <w:r w:rsidRPr="000038A5">
        <w:rPr>
          <w:sz w:val="23"/>
        </w:rPr>
        <w:t>. Librería-Editorial Dykinson.</w:t>
      </w:r>
    </w:p>
    <w:p w14:paraId="314B2E4F" w14:textId="77777777" w:rsidR="000038A5" w:rsidRPr="000038A5" w:rsidRDefault="000038A5">
      <w:pPr>
        <w:widowControl w:val="0"/>
        <w:autoSpaceDE w:val="0"/>
        <w:autoSpaceDN w:val="0"/>
        <w:adjustRightInd w:val="0"/>
        <w:rPr>
          <w:sz w:val="23"/>
        </w:rPr>
      </w:pPr>
      <w:r w:rsidRPr="000038A5">
        <w:rPr>
          <w:sz w:val="23"/>
        </w:rPr>
        <w:t xml:space="preserve">Verd, J. M., &amp; Lozares, C. (2016). </w:t>
      </w:r>
      <w:r w:rsidRPr="000038A5">
        <w:rPr>
          <w:i/>
          <w:iCs/>
          <w:sz w:val="23"/>
        </w:rPr>
        <w:t>Introducción a la investigación cualitativa.: Fases métodos y técnicas.</w:t>
      </w:r>
    </w:p>
    <w:p w14:paraId="0D1FEA40" w14:textId="1FB021ED" w:rsidR="00187B46" w:rsidRPr="00187B46" w:rsidRDefault="00F65849" w:rsidP="00772571">
      <w:pPr>
        <w:pStyle w:val="Bibliografa1"/>
        <w:numPr>
          <w:ilvl w:val="0"/>
          <w:numId w:val="0"/>
        </w:numPr>
      </w:pPr>
      <w:r>
        <w:fldChar w:fldCharType="end"/>
      </w:r>
    </w:p>
    <w:sectPr w:rsidR="00187B46" w:rsidRPr="00187B46">
      <w:headerReference w:type="default" r:id="rId9"/>
      <w:pgSz w:w="15840" w:h="12240" w:orient="landscape"/>
      <w:pgMar w:top="993" w:right="1417" w:bottom="1701"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9EF00" w14:textId="77777777" w:rsidR="006B20C4" w:rsidRDefault="006B20C4">
      <w:r>
        <w:separator/>
      </w:r>
    </w:p>
  </w:endnote>
  <w:endnote w:type="continuationSeparator" w:id="0">
    <w:p w14:paraId="7CCEE61B" w14:textId="77777777" w:rsidR="006B20C4" w:rsidRDefault="006B2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E9278" w14:textId="77777777" w:rsidR="006B20C4" w:rsidRDefault="006B20C4">
      <w:r>
        <w:separator/>
      </w:r>
    </w:p>
  </w:footnote>
  <w:footnote w:type="continuationSeparator" w:id="0">
    <w:p w14:paraId="2D4F6240" w14:textId="77777777" w:rsidR="006B20C4" w:rsidRDefault="006B2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57B4" w14:textId="77777777" w:rsidR="008D38D5" w:rsidRDefault="008D38D5">
    <w:pPr>
      <w:widowControl w:val="0"/>
      <w:pBdr>
        <w:top w:val="nil"/>
        <w:left w:val="nil"/>
        <w:bottom w:val="nil"/>
        <w:right w:val="nil"/>
        <w:between w:val="nil"/>
      </w:pBdr>
      <w:spacing w:line="276" w:lineRule="auto"/>
      <w:rPr>
        <w:rFonts w:ascii="Arial" w:eastAsia="Arial" w:hAnsi="Arial" w:cs="Arial"/>
      </w:rPr>
    </w:pPr>
  </w:p>
  <w:tbl>
    <w:tblPr>
      <w:tblStyle w:val="a8"/>
      <w:tblW w:w="12771" w:type="dxa"/>
      <w:tblInd w:w="0" w:type="dxa"/>
      <w:tblLayout w:type="fixed"/>
      <w:tblLook w:val="0400" w:firstRow="0" w:lastRow="0" w:firstColumn="0" w:lastColumn="0" w:noHBand="0" w:noVBand="1"/>
    </w:tblPr>
    <w:tblGrid>
      <w:gridCol w:w="2736"/>
      <w:gridCol w:w="7527"/>
      <w:gridCol w:w="2508"/>
    </w:tblGrid>
    <w:tr w:rsidR="008D38D5" w14:paraId="1C5FC725" w14:textId="77777777">
      <w:trPr>
        <w:trHeight w:val="1267"/>
      </w:trPr>
      <w:tc>
        <w:tcPr>
          <w:tcW w:w="2736" w:type="dxa"/>
        </w:tcPr>
        <w:p w14:paraId="3D1E6743" w14:textId="77777777" w:rsidR="008D38D5" w:rsidRDefault="00000000">
          <w:pPr>
            <w:jc w:val="center"/>
          </w:pPr>
          <w:r>
            <w:rPr>
              <w:noProof/>
            </w:rPr>
            <w:drawing>
              <wp:anchor distT="0" distB="0" distL="0" distR="0" simplePos="0" relativeHeight="251658240" behindDoc="1" locked="0" layoutInCell="1" hidden="0" allowOverlap="1" wp14:anchorId="351F86DA" wp14:editId="15851BCF">
                <wp:simplePos x="0" y="0"/>
                <wp:positionH relativeFrom="column">
                  <wp:posOffset>60325</wp:posOffset>
                </wp:positionH>
                <wp:positionV relativeFrom="paragraph">
                  <wp:posOffset>192405</wp:posOffset>
                </wp:positionV>
                <wp:extent cx="853440" cy="866775"/>
                <wp:effectExtent l="0" t="0" r="0" b="0"/>
                <wp:wrapNone/>
                <wp:docPr id="6" name="image1.png" descr="Imagen que contiene tabla, cebra, pastel,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abla, cebra, pastel, taza&#10;&#10;Descripción generada automáticamente"/>
                        <pic:cNvPicPr preferRelativeResize="0"/>
                      </pic:nvPicPr>
                      <pic:blipFill>
                        <a:blip r:embed="rId1"/>
                        <a:srcRect r="51157"/>
                        <a:stretch>
                          <a:fillRect/>
                        </a:stretch>
                      </pic:blipFill>
                      <pic:spPr>
                        <a:xfrm>
                          <a:off x="0" y="0"/>
                          <a:ext cx="853440" cy="866775"/>
                        </a:xfrm>
                        <a:prstGeom prst="rect">
                          <a:avLst/>
                        </a:prstGeom>
                        <a:ln/>
                      </pic:spPr>
                    </pic:pic>
                  </a:graphicData>
                </a:graphic>
              </wp:anchor>
            </w:drawing>
          </w:r>
        </w:p>
      </w:tc>
      <w:tc>
        <w:tcPr>
          <w:tcW w:w="7527" w:type="dxa"/>
        </w:tcPr>
        <w:p w14:paraId="526C4B22" w14:textId="77777777" w:rsidR="008D38D5" w:rsidRPr="0019563A" w:rsidRDefault="008D38D5" w:rsidP="00D424E0">
          <w:pPr>
            <w:spacing w:after="0" w:line="240" w:lineRule="auto"/>
            <w:jc w:val="center"/>
            <w:rPr>
              <w:rFonts w:eastAsia="Tahoma" w:cs="Tahoma"/>
              <w:bCs/>
            </w:rPr>
          </w:pPr>
        </w:p>
        <w:p w14:paraId="1F8B305E" w14:textId="77777777" w:rsidR="008D38D5" w:rsidRPr="0019563A" w:rsidRDefault="00000000" w:rsidP="00D424E0">
          <w:pPr>
            <w:spacing w:after="0" w:line="240" w:lineRule="auto"/>
            <w:jc w:val="center"/>
            <w:rPr>
              <w:rFonts w:eastAsia="Tahoma" w:cs="Tahoma"/>
              <w:bCs/>
            </w:rPr>
          </w:pPr>
          <w:r w:rsidRPr="0019563A">
            <w:rPr>
              <w:rFonts w:eastAsia="Tahoma" w:cs="Tahoma"/>
              <w:bCs/>
            </w:rPr>
            <w:t>UNIVERSIDAD NACIONAL AUTÓNOMA DE MÉXICO</w:t>
          </w:r>
        </w:p>
        <w:p w14:paraId="39CB57E5" w14:textId="77777777" w:rsidR="008D38D5" w:rsidRPr="0019563A" w:rsidRDefault="00000000" w:rsidP="00D424E0">
          <w:pPr>
            <w:spacing w:after="0" w:line="240" w:lineRule="auto"/>
            <w:jc w:val="center"/>
            <w:rPr>
              <w:rFonts w:eastAsia="Tahoma" w:cs="Tahoma"/>
              <w:bCs/>
            </w:rPr>
          </w:pPr>
          <w:r w:rsidRPr="0019563A">
            <w:rPr>
              <w:rFonts w:eastAsia="Tahoma" w:cs="Tahoma"/>
              <w:bCs/>
            </w:rPr>
            <w:t>FACULTAD DE CIENCIAS POLÍTICAS Y SOCIALES</w:t>
          </w:r>
        </w:p>
        <w:p w14:paraId="48F7CC8D" w14:textId="77777777" w:rsidR="008D38D5" w:rsidRPr="0019563A" w:rsidRDefault="00000000" w:rsidP="00D424E0">
          <w:pPr>
            <w:spacing w:after="0" w:line="240" w:lineRule="auto"/>
            <w:jc w:val="center"/>
            <w:rPr>
              <w:rFonts w:eastAsia="Tahoma" w:cs="Tahoma"/>
              <w:bCs/>
              <w:szCs w:val="22"/>
            </w:rPr>
          </w:pPr>
          <w:r w:rsidRPr="0019563A">
            <w:rPr>
              <w:rFonts w:eastAsia="Tahoma" w:cs="Tahoma"/>
              <w:bCs/>
              <w:szCs w:val="22"/>
            </w:rPr>
            <w:t>PLAN DE TRABAJO ACADÉMICO</w:t>
          </w:r>
        </w:p>
        <w:p w14:paraId="656F0753" w14:textId="77777777" w:rsidR="008D38D5" w:rsidRPr="0019563A" w:rsidRDefault="00000000" w:rsidP="00D424E0">
          <w:pPr>
            <w:spacing w:after="0" w:line="240" w:lineRule="auto"/>
            <w:jc w:val="center"/>
            <w:rPr>
              <w:rFonts w:eastAsia="Tahoma" w:cs="Tahoma"/>
              <w:bCs/>
              <w:szCs w:val="22"/>
            </w:rPr>
          </w:pPr>
          <w:r w:rsidRPr="0019563A">
            <w:rPr>
              <w:rFonts w:eastAsia="Tahoma" w:cs="Tahoma"/>
              <w:bCs/>
              <w:szCs w:val="22"/>
            </w:rPr>
            <w:t>SEMESTRE</w:t>
          </w:r>
        </w:p>
        <w:p w14:paraId="6F78EDA4" w14:textId="77777777" w:rsidR="008D38D5" w:rsidRPr="0019563A" w:rsidRDefault="00000000" w:rsidP="00D424E0">
          <w:pPr>
            <w:spacing w:after="0" w:line="240" w:lineRule="auto"/>
            <w:jc w:val="center"/>
            <w:rPr>
              <w:bCs/>
              <w:color w:val="404040"/>
              <w:sz w:val="32"/>
              <w:szCs w:val="32"/>
            </w:rPr>
          </w:pPr>
          <w:r w:rsidRPr="0019563A">
            <w:rPr>
              <w:rFonts w:eastAsia="Tahoma" w:cs="Tahoma"/>
              <w:bCs/>
              <w:szCs w:val="22"/>
            </w:rPr>
            <w:t>2024-1</w:t>
          </w:r>
        </w:p>
      </w:tc>
      <w:tc>
        <w:tcPr>
          <w:tcW w:w="2508" w:type="dxa"/>
        </w:tcPr>
        <w:p w14:paraId="0D419B67" w14:textId="77777777" w:rsidR="008D38D5" w:rsidRDefault="008D38D5">
          <w:pPr>
            <w:jc w:val="center"/>
          </w:pPr>
        </w:p>
        <w:p w14:paraId="28F36469" w14:textId="77777777" w:rsidR="008D38D5" w:rsidRDefault="00000000">
          <w:pPr>
            <w:jc w:val="center"/>
            <w:rPr>
              <w:b/>
              <w:smallCaps/>
              <w:color w:val="2F5496"/>
              <w:sz w:val="28"/>
              <w:szCs w:val="28"/>
            </w:rPr>
          </w:pPr>
          <w:r>
            <w:rPr>
              <w:noProof/>
            </w:rPr>
            <w:drawing>
              <wp:anchor distT="0" distB="0" distL="0" distR="0" simplePos="0" relativeHeight="251659264" behindDoc="1" locked="0" layoutInCell="1" hidden="0" allowOverlap="1" wp14:anchorId="2E889A09" wp14:editId="498A09D6">
                <wp:simplePos x="0" y="0"/>
                <wp:positionH relativeFrom="column">
                  <wp:posOffset>683260</wp:posOffset>
                </wp:positionH>
                <wp:positionV relativeFrom="paragraph">
                  <wp:posOffset>8890</wp:posOffset>
                </wp:positionV>
                <wp:extent cx="868680" cy="866775"/>
                <wp:effectExtent l="0" t="0" r="0" b="0"/>
                <wp:wrapNone/>
                <wp:docPr id="7" name="image1.png" descr="Imagen que contiene tabla, pastel, pantalla,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abla, pastel, pantalla, taza&#10;&#10;Descripción generada automáticamente"/>
                        <pic:cNvPicPr preferRelativeResize="0"/>
                      </pic:nvPicPr>
                      <pic:blipFill>
                        <a:blip r:embed="rId1"/>
                        <a:srcRect l="50278"/>
                        <a:stretch>
                          <a:fillRect/>
                        </a:stretch>
                      </pic:blipFill>
                      <pic:spPr>
                        <a:xfrm>
                          <a:off x="0" y="0"/>
                          <a:ext cx="868680" cy="866775"/>
                        </a:xfrm>
                        <a:prstGeom prst="rect">
                          <a:avLst/>
                        </a:prstGeom>
                        <a:ln/>
                      </pic:spPr>
                    </pic:pic>
                  </a:graphicData>
                </a:graphic>
              </wp:anchor>
            </w:drawing>
          </w:r>
        </w:p>
      </w:tc>
    </w:tr>
  </w:tbl>
  <w:p w14:paraId="2167965C" w14:textId="77777777" w:rsidR="008D38D5" w:rsidRDefault="008D38D5">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9EE"/>
    <w:multiLevelType w:val="hybridMultilevel"/>
    <w:tmpl w:val="6B0AC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7400A2"/>
    <w:multiLevelType w:val="hybridMultilevel"/>
    <w:tmpl w:val="E18EA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D0569B"/>
    <w:multiLevelType w:val="hybridMultilevel"/>
    <w:tmpl w:val="876CA59C"/>
    <w:lvl w:ilvl="0" w:tplc="F79CAF30">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8E6495B"/>
    <w:multiLevelType w:val="multilevel"/>
    <w:tmpl w:val="08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A331F5"/>
    <w:multiLevelType w:val="multilevel"/>
    <w:tmpl w:val="8A6002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F7969DC"/>
    <w:multiLevelType w:val="hybridMultilevel"/>
    <w:tmpl w:val="D596899A"/>
    <w:lvl w:ilvl="0" w:tplc="080A0001">
      <w:start w:val="1"/>
      <w:numFmt w:val="bullet"/>
      <w:lvlText w:val=""/>
      <w:lvlJc w:val="left"/>
      <w:pPr>
        <w:ind w:left="1170" w:hanging="360"/>
      </w:pPr>
      <w:rPr>
        <w:rFonts w:ascii="Symbol" w:hAnsi="Symbol" w:hint="default"/>
      </w:rPr>
    </w:lvl>
    <w:lvl w:ilvl="1" w:tplc="080A0003" w:tentative="1">
      <w:start w:val="1"/>
      <w:numFmt w:val="bullet"/>
      <w:lvlText w:val="o"/>
      <w:lvlJc w:val="left"/>
      <w:pPr>
        <w:ind w:left="1890" w:hanging="360"/>
      </w:pPr>
      <w:rPr>
        <w:rFonts w:ascii="Courier New" w:hAnsi="Courier New" w:hint="default"/>
      </w:rPr>
    </w:lvl>
    <w:lvl w:ilvl="2" w:tplc="080A0005" w:tentative="1">
      <w:start w:val="1"/>
      <w:numFmt w:val="bullet"/>
      <w:lvlText w:val=""/>
      <w:lvlJc w:val="left"/>
      <w:pPr>
        <w:ind w:left="2610" w:hanging="360"/>
      </w:pPr>
      <w:rPr>
        <w:rFonts w:ascii="Wingdings" w:hAnsi="Wingdings" w:hint="default"/>
      </w:rPr>
    </w:lvl>
    <w:lvl w:ilvl="3" w:tplc="080A0001" w:tentative="1">
      <w:start w:val="1"/>
      <w:numFmt w:val="bullet"/>
      <w:lvlText w:val=""/>
      <w:lvlJc w:val="left"/>
      <w:pPr>
        <w:ind w:left="3330" w:hanging="360"/>
      </w:pPr>
      <w:rPr>
        <w:rFonts w:ascii="Symbol" w:hAnsi="Symbol" w:hint="default"/>
      </w:rPr>
    </w:lvl>
    <w:lvl w:ilvl="4" w:tplc="080A0003" w:tentative="1">
      <w:start w:val="1"/>
      <w:numFmt w:val="bullet"/>
      <w:lvlText w:val="o"/>
      <w:lvlJc w:val="left"/>
      <w:pPr>
        <w:ind w:left="4050" w:hanging="360"/>
      </w:pPr>
      <w:rPr>
        <w:rFonts w:ascii="Courier New" w:hAnsi="Courier New" w:hint="default"/>
      </w:rPr>
    </w:lvl>
    <w:lvl w:ilvl="5" w:tplc="080A0005" w:tentative="1">
      <w:start w:val="1"/>
      <w:numFmt w:val="bullet"/>
      <w:lvlText w:val=""/>
      <w:lvlJc w:val="left"/>
      <w:pPr>
        <w:ind w:left="4770" w:hanging="360"/>
      </w:pPr>
      <w:rPr>
        <w:rFonts w:ascii="Wingdings" w:hAnsi="Wingdings" w:hint="default"/>
      </w:rPr>
    </w:lvl>
    <w:lvl w:ilvl="6" w:tplc="080A0001" w:tentative="1">
      <w:start w:val="1"/>
      <w:numFmt w:val="bullet"/>
      <w:lvlText w:val=""/>
      <w:lvlJc w:val="left"/>
      <w:pPr>
        <w:ind w:left="5490" w:hanging="360"/>
      </w:pPr>
      <w:rPr>
        <w:rFonts w:ascii="Symbol" w:hAnsi="Symbol" w:hint="default"/>
      </w:rPr>
    </w:lvl>
    <w:lvl w:ilvl="7" w:tplc="080A0003" w:tentative="1">
      <w:start w:val="1"/>
      <w:numFmt w:val="bullet"/>
      <w:lvlText w:val="o"/>
      <w:lvlJc w:val="left"/>
      <w:pPr>
        <w:ind w:left="6210" w:hanging="360"/>
      </w:pPr>
      <w:rPr>
        <w:rFonts w:ascii="Courier New" w:hAnsi="Courier New" w:hint="default"/>
      </w:rPr>
    </w:lvl>
    <w:lvl w:ilvl="8" w:tplc="080A0005" w:tentative="1">
      <w:start w:val="1"/>
      <w:numFmt w:val="bullet"/>
      <w:lvlText w:val=""/>
      <w:lvlJc w:val="left"/>
      <w:pPr>
        <w:ind w:left="6930" w:hanging="360"/>
      </w:pPr>
      <w:rPr>
        <w:rFonts w:ascii="Wingdings" w:hAnsi="Wingdings" w:hint="default"/>
      </w:rPr>
    </w:lvl>
  </w:abstractNum>
  <w:abstractNum w:abstractNumId="6" w15:restartNumberingAfterBreak="0">
    <w:nsid w:val="33E752BC"/>
    <w:multiLevelType w:val="hybridMultilevel"/>
    <w:tmpl w:val="56A09596"/>
    <w:lvl w:ilvl="0" w:tplc="080A0001">
      <w:start w:val="1"/>
      <w:numFmt w:val="bullet"/>
      <w:lvlText w:val=""/>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7" w15:restartNumberingAfterBreak="0">
    <w:nsid w:val="39095709"/>
    <w:multiLevelType w:val="multilevel"/>
    <w:tmpl w:val="080A001F"/>
    <w:styleLink w:val="Listaactual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2750AD"/>
    <w:multiLevelType w:val="hybridMultilevel"/>
    <w:tmpl w:val="906AA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E311C4B"/>
    <w:multiLevelType w:val="hybridMultilevel"/>
    <w:tmpl w:val="B9044152"/>
    <w:lvl w:ilvl="0" w:tplc="19F2E076">
      <w:start w:val="1"/>
      <w:numFmt w:val="bullet"/>
      <w:lvlText w:val=""/>
      <w:lvlJc w:val="left"/>
      <w:pPr>
        <w:ind w:left="360" w:hanging="360"/>
      </w:pPr>
      <w:rPr>
        <w:rFonts w:ascii="Wingdings" w:hAnsi="Wingdings" w:hint="default"/>
        <w:color w:val="C0504D" w:themeColor="accent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F8F12B1"/>
    <w:multiLevelType w:val="multilevel"/>
    <w:tmpl w:val="08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1C2417"/>
    <w:multiLevelType w:val="hybridMultilevel"/>
    <w:tmpl w:val="08BED268"/>
    <w:lvl w:ilvl="0" w:tplc="19F2E076">
      <w:start w:val="1"/>
      <w:numFmt w:val="bullet"/>
      <w:lvlText w:val=""/>
      <w:lvlJc w:val="left"/>
      <w:pPr>
        <w:ind w:left="360" w:hanging="360"/>
      </w:pPr>
      <w:rPr>
        <w:rFonts w:ascii="Wingdings" w:hAnsi="Wingdings" w:hint="default"/>
        <w:color w:val="C0504D" w:themeColor="accent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629446F"/>
    <w:multiLevelType w:val="hybridMultilevel"/>
    <w:tmpl w:val="0D5CC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825966"/>
    <w:multiLevelType w:val="hybridMultilevel"/>
    <w:tmpl w:val="2A72E2EE"/>
    <w:lvl w:ilvl="0" w:tplc="830248C0">
      <w:start w:val="1"/>
      <w:numFmt w:val="bullet"/>
      <w:pStyle w:val="Bibliografa1"/>
      <w:lvlText w:val=""/>
      <w:lvlJc w:val="left"/>
      <w:pPr>
        <w:ind w:left="81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AC15785"/>
    <w:multiLevelType w:val="hybridMultilevel"/>
    <w:tmpl w:val="D41026E4"/>
    <w:lvl w:ilvl="0" w:tplc="8BF82D5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41A6D94"/>
    <w:multiLevelType w:val="hybridMultilevel"/>
    <w:tmpl w:val="EC7255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7914B45"/>
    <w:multiLevelType w:val="hybridMultilevel"/>
    <w:tmpl w:val="552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D975EB"/>
    <w:multiLevelType w:val="hybridMultilevel"/>
    <w:tmpl w:val="C7524AB4"/>
    <w:lvl w:ilvl="0" w:tplc="080A000F">
      <w:start w:val="3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15513588">
    <w:abstractNumId w:val="14"/>
  </w:num>
  <w:num w:numId="2" w16cid:durableId="356464345">
    <w:abstractNumId w:val="10"/>
  </w:num>
  <w:num w:numId="3" w16cid:durableId="454300730">
    <w:abstractNumId w:val="13"/>
  </w:num>
  <w:num w:numId="4" w16cid:durableId="1062676070">
    <w:abstractNumId w:val="11"/>
  </w:num>
  <w:num w:numId="5" w16cid:durableId="1240165835">
    <w:abstractNumId w:val="2"/>
  </w:num>
  <w:num w:numId="6" w16cid:durableId="1746879461">
    <w:abstractNumId w:val="9"/>
  </w:num>
  <w:num w:numId="7" w16cid:durableId="1795097323">
    <w:abstractNumId w:val="3"/>
  </w:num>
  <w:num w:numId="8" w16cid:durableId="1031036573">
    <w:abstractNumId w:val="15"/>
  </w:num>
  <w:num w:numId="9" w16cid:durableId="627930612">
    <w:abstractNumId w:val="17"/>
  </w:num>
  <w:num w:numId="10" w16cid:durableId="1131247670">
    <w:abstractNumId w:val="0"/>
  </w:num>
  <w:num w:numId="11" w16cid:durableId="406730773">
    <w:abstractNumId w:val="8"/>
  </w:num>
  <w:num w:numId="12" w16cid:durableId="680476718">
    <w:abstractNumId w:val="6"/>
  </w:num>
  <w:num w:numId="13" w16cid:durableId="1825660771">
    <w:abstractNumId w:val="5"/>
  </w:num>
  <w:num w:numId="14" w16cid:durableId="571357155">
    <w:abstractNumId w:val="12"/>
  </w:num>
  <w:num w:numId="15" w16cid:durableId="331761284">
    <w:abstractNumId w:val="16"/>
  </w:num>
  <w:num w:numId="16" w16cid:durableId="694769820">
    <w:abstractNumId w:val="7"/>
  </w:num>
  <w:num w:numId="17" w16cid:durableId="785927421">
    <w:abstractNumId w:val="4"/>
  </w:num>
  <w:num w:numId="18" w16cid:durableId="293489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D5"/>
    <w:rsid w:val="000038A5"/>
    <w:rsid w:val="00045496"/>
    <w:rsid w:val="0006710C"/>
    <w:rsid w:val="000F6939"/>
    <w:rsid w:val="00187B46"/>
    <w:rsid w:val="0019563A"/>
    <w:rsid w:val="001A4EBF"/>
    <w:rsid w:val="003E2C3E"/>
    <w:rsid w:val="004625B0"/>
    <w:rsid w:val="004C58F1"/>
    <w:rsid w:val="005A5D12"/>
    <w:rsid w:val="00616D6F"/>
    <w:rsid w:val="006922AF"/>
    <w:rsid w:val="006B20C4"/>
    <w:rsid w:val="00772571"/>
    <w:rsid w:val="00821CCD"/>
    <w:rsid w:val="008D38D5"/>
    <w:rsid w:val="00927C21"/>
    <w:rsid w:val="0093461E"/>
    <w:rsid w:val="00940F55"/>
    <w:rsid w:val="009B6C89"/>
    <w:rsid w:val="00CA6DA6"/>
    <w:rsid w:val="00D007E2"/>
    <w:rsid w:val="00D424E0"/>
    <w:rsid w:val="00DA0DA9"/>
    <w:rsid w:val="00E52CDD"/>
    <w:rsid w:val="00F23ADC"/>
    <w:rsid w:val="00F65849"/>
    <w:rsid w:val="00F83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076CBA9"/>
  <w15:docId w15:val="{041D5CC5-9F9B-3A47-987B-899AAFC2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63A"/>
    <w:rPr>
      <w:rFonts w:ascii="Palatino Linotype" w:hAnsi="Palatino Linotype"/>
      <w:sz w:val="22"/>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200" w:line="276" w:lineRule="auto"/>
    </w:pPr>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0"/>
    <w:pPr>
      <w:spacing w:after="200" w:line="276" w:lineRule="auto"/>
    </w:pPr>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F71EC"/>
    <w:pPr>
      <w:tabs>
        <w:tab w:val="center" w:pos="4419"/>
        <w:tab w:val="right" w:pos="8838"/>
      </w:tabs>
    </w:pPr>
  </w:style>
  <w:style w:type="character" w:customStyle="1" w:styleId="EncabezadoCar">
    <w:name w:val="Encabezado Car"/>
    <w:basedOn w:val="Fuentedeprrafopredeter"/>
    <w:link w:val="Encabezado"/>
    <w:uiPriority w:val="99"/>
    <w:rsid w:val="008F71EC"/>
  </w:style>
  <w:style w:type="paragraph" w:styleId="Piedepgina">
    <w:name w:val="footer"/>
    <w:basedOn w:val="Normal"/>
    <w:link w:val="PiedepginaCar"/>
    <w:uiPriority w:val="99"/>
    <w:unhideWhenUsed/>
    <w:rsid w:val="008F71EC"/>
    <w:pPr>
      <w:tabs>
        <w:tab w:val="center" w:pos="4419"/>
        <w:tab w:val="right" w:pos="8838"/>
      </w:tabs>
    </w:pPr>
  </w:style>
  <w:style w:type="character" w:customStyle="1" w:styleId="PiedepginaCar">
    <w:name w:val="Pie de página Car"/>
    <w:basedOn w:val="Fuentedeprrafopredeter"/>
    <w:link w:val="Piedepgina"/>
    <w:uiPriority w:val="99"/>
    <w:rsid w:val="008F71EC"/>
  </w:style>
  <w:style w:type="table" w:customStyle="1" w:styleId="a4">
    <w:basedOn w:val="TableNormal0"/>
    <w:pPr>
      <w:spacing w:after="200" w:line="276" w:lineRule="auto"/>
    </w:pPr>
    <w:rPr>
      <w:rFonts w:ascii="Calibri" w:eastAsia="Calibri" w:hAnsi="Calibri" w:cs="Calibri"/>
    </w:rPr>
    <w:tblPr>
      <w:tblStyleRowBandSize w:val="1"/>
      <w:tblStyleColBandSize w:val="1"/>
      <w:tblCellMar>
        <w:left w:w="115" w:type="dxa"/>
        <w:right w:w="115" w:type="dxa"/>
      </w:tblCellMar>
    </w:tblPr>
  </w:style>
  <w:style w:type="table" w:customStyle="1" w:styleId="a5">
    <w:basedOn w:val="TableNormal0"/>
    <w:pPr>
      <w:spacing w:after="200" w:line="276" w:lineRule="auto"/>
    </w:pPr>
    <w:rPr>
      <w:rFonts w:ascii="Calibri" w:eastAsia="Calibri" w:hAnsi="Calibri" w:cs="Calibri"/>
    </w:rPr>
    <w:tblPr>
      <w:tblStyleRowBandSize w:val="1"/>
      <w:tblStyleColBandSize w:val="1"/>
      <w:tblCellMar>
        <w:left w:w="115" w:type="dxa"/>
        <w:right w:w="115" w:type="dxa"/>
      </w:tblCellMar>
    </w:tblPr>
  </w:style>
  <w:style w:type="table" w:customStyle="1" w:styleId="a6">
    <w:basedOn w:val="TableNormal0"/>
    <w:pPr>
      <w:spacing w:after="200" w:line="276" w:lineRule="auto"/>
    </w:pPr>
    <w:rPr>
      <w:rFonts w:ascii="Calibri" w:eastAsia="Calibri" w:hAnsi="Calibri" w:cs="Calibri"/>
    </w:rPr>
    <w:tblPr>
      <w:tblStyleRowBandSize w:val="1"/>
      <w:tblStyleColBandSize w:val="1"/>
      <w:tblCellMar>
        <w:left w:w="115" w:type="dxa"/>
        <w:right w:w="115" w:type="dxa"/>
      </w:tblCellMar>
    </w:tblPr>
  </w:style>
  <w:style w:type="table" w:customStyle="1" w:styleId="a7">
    <w:basedOn w:val="TableNormal0"/>
    <w:pPr>
      <w:spacing w:after="200" w:line="276" w:lineRule="auto"/>
    </w:pPr>
    <w:rPr>
      <w:rFonts w:ascii="Calibri" w:eastAsia="Calibri" w:hAnsi="Calibri" w:cs="Calibri"/>
    </w:rPr>
    <w:tblPr>
      <w:tblStyleRowBandSize w:val="1"/>
      <w:tblStyleColBandSize w:val="1"/>
      <w:tblCellMar>
        <w:left w:w="115" w:type="dxa"/>
        <w:right w:w="115" w:type="dxa"/>
      </w:tblCellMar>
    </w:tblPr>
  </w:style>
  <w:style w:type="table" w:customStyle="1" w:styleId="a8">
    <w:basedOn w:val="TableNormal0"/>
    <w:pPr>
      <w:spacing w:after="200" w:line="276" w:lineRule="auto"/>
    </w:pPr>
    <w:rPr>
      <w:rFonts w:ascii="Calibri" w:eastAsia="Calibri" w:hAnsi="Calibri" w:cs="Calibri"/>
    </w:rPr>
    <w:tblPr>
      <w:tblStyleRowBandSize w:val="1"/>
      <w:tblStyleColBandSize w:val="1"/>
      <w:tblCellMar>
        <w:left w:w="115" w:type="dxa"/>
        <w:right w:w="115" w:type="dxa"/>
      </w:tblCellMar>
    </w:tblPr>
  </w:style>
  <w:style w:type="paragraph" w:styleId="Prrafodelista">
    <w:name w:val="List Paragraph"/>
    <w:basedOn w:val="Normal"/>
    <w:uiPriority w:val="34"/>
    <w:qFormat/>
    <w:rsid w:val="001A4EBF"/>
    <w:pPr>
      <w:ind w:left="720"/>
      <w:contextualSpacing/>
    </w:pPr>
  </w:style>
  <w:style w:type="paragraph" w:customStyle="1" w:styleId="Bibliografa1">
    <w:name w:val="Bibliografía1"/>
    <w:basedOn w:val="Normal"/>
    <w:rsid w:val="00D007E2"/>
    <w:pPr>
      <w:numPr>
        <w:numId w:val="3"/>
      </w:numPr>
      <w:spacing w:after="240"/>
      <w:ind w:left="720" w:hanging="720"/>
      <w:jc w:val="both"/>
    </w:pPr>
    <w:rPr>
      <w:noProof/>
      <w:sz w:val="23"/>
      <w:szCs w:val="20"/>
      <w:lang w:val="es-ES"/>
    </w:rPr>
  </w:style>
  <w:style w:type="paragraph" w:customStyle="1" w:styleId="Normal1">
    <w:name w:val="Normal1"/>
    <w:rsid w:val="00F65849"/>
    <w:rPr>
      <w:rFonts w:ascii="Calibri" w:eastAsia="Calibri" w:hAnsi="Calibri" w:cs="Calibri"/>
      <w:lang w:val="es-ES_tradnl" w:eastAsia="en-US"/>
    </w:rPr>
  </w:style>
  <w:style w:type="paragraph" w:styleId="NormalWeb">
    <w:name w:val="Normal (Web)"/>
    <w:basedOn w:val="Normal"/>
    <w:uiPriority w:val="99"/>
    <w:unhideWhenUsed/>
    <w:rsid w:val="00F65849"/>
    <w:rPr>
      <w:rFonts w:eastAsiaTheme="minorHAnsi"/>
      <w:lang w:val="es-ES_tradnl" w:eastAsia="en-US"/>
    </w:rPr>
  </w:style>
  <w:style w:type="paragraph" w:customStyle="1" w:styleId="Bibliografa2">
    <w:name w:val="Bibliografía2"/>
    <w:basedOn w:val="Normal"/>
    <w:link w:val="BibliographyCar"/>
    <w:rsid w:val="00F65849"/>
    <w:pPr>
      <w:spacing w:line="480" w:lineRule="auto"/>
      <w:ind w:left="720" w:hanging="720"/>
    </w:pPr>
    <w:rPr>
      <w:sz w:val="20"/>
      <w:szCs w:val="20"/>
    </w:rPr>
  </w:style>
  <w:style w:type="character" w:customStyle="1" w:styleId="BibliographyCar">
    <w:name w:val="Bibliography Car"/>
    <w:basedOn w:val="Fuentedeprrafopredeter"/>
    <w:link w:val="Bibliografa2"/>
    <w:rsid w:val="00F65849"/>
    <w:rPr>
      <w:rFonts w:ascii="Palatino Linotype" w:hAnsi="Palatino Linotype"/>
      <w:sz w:val="20"/>
      <w:szCs w:val="20"/>
    </w:rPr>
  </w:style>
  <w:style w:type="numbering" w:customStyle="1" w:styleId="Listaactual1">
    <w:name w:val="Lista actual1"/>
    <w:uiPriority w:val="99"/>
    <w:rsid w:val="005A5D1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vsLsikpFJD4b7615ynzKYqTuTw==">CgMxLjA4AHIhMUJ3Mm5Gc1JFa3RQN2RBQjFidmdLTU54TGE0LUwzd1Vq</go:docsCustomData>
</go:gDocsCustomXmlDataStorage>
</file>

<file path=customXml/itemProps1.xml><?xml version="1.0" encoding="utf-8"?>
<ds:datastoreItem xmlns:ds="http://schemas.openxmlformats.org/officeDocument/2006/customXml" ds:itemID="{A7034EE3-4351-9948-8C61-91ECF048754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4781</Words>
  <Characters>26301</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RUTH ESCOTO CASTILLO</cp:lastModifiedBy>
  <cp:revision>2</cp:revision>
  <dcterms:created xsi:type="dcterms:W3CDTF">2023-08-08T00:26:00Z</dcterms:created>
  <dcterms:modified xsi:type="dcterms:W3CDTF">2023-08-08T00:26:00Z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id="R2FbHzVP"/&gt;&lt;style id="http://www.zotero.org/styles/apa" locale="es-MX" hasBibliography="1" bibliographyStyleHasBeenSet="1"/&gt;&lt;prefs&gt;&lt;pref name="fieldType" value="Field"/&gt;&lt;/prefs&gt;&lt;/data&gt;</vt:lpwstr>
  </property>
</Properties>
</file>