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C2B3A"/>
          <w:sz w:val="72"/>
          <w:szCs w:val="72"/>
        </w:rPr>
        <w:t xml:space="preserve">COMPLIANCETRACK</w:t>
      </w:r>
    </w:p>
    <w:p>
      <w:pPr>
        <w:pBdr>
          <w:bottom w:val="single" w:color="F5820A" w:sz="12" w:space="6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F5820A"/>
          <w:sz w:val="40"/>
          <w:szCs w:val="40"/>
        </w:rPr>
        <w:t xml:space="preserve">One Portal. One Truth.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E7C6E"/>
          <w:sz w:val="28"/>
          <w:szCs w:val="28"/>
        </w:rPr>
        <w:t xml:space="preserve">COMPLETE TECHNICAL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Path B — Production Build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June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Available through BSNL Enterprise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MASTER MODULE INDEX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is structured as a hierarchy of modules. Each module maps to one Git repository branch. Sub-modules map to feature branches. Every module is independently deployable. The system is designed for AI-assisted development — each module section contains all context needed to generate complete, working code without reference to other sections.</w:t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main/spec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Master specification and index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core/database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Database schema, migrations, RLS policies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core/auth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Authentication, passcode, session management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core/tenancy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Multi-tenant data segregation, org isolation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M01, M02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core/rbac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Role-Based Access Control, permissions engine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M01, M02, M03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feature/compliance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CRUD, lifecycle, history tracking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feature/audit-points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points module — extends compliance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feature/departments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 and region management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feature/users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 management, invitations, access requests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feature/comments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Timestamped comments on any entity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feature/history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Field-level change tracking, strikethrough audit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M01-M05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feature/documents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PDF upload, storage, retrieval per compliance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feature/notifications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digest email, WhatsApp, in-app alerts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M01-M08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feature/ai-engine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integration — onboarding, NLP, doc parsing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M01-M11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feature/export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CSV, Excel, PDF export with tenant isolation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M01-M05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feature/api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Public REST API — AI integration endpoint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M01-M04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ui/auth-screens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 UI — passcode, signup, request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ui/dashboard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Main dashboard, health ribbon, sidebar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M05-M07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ui/compliance-table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table, filters, sort, pagination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M05-M07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ui/detail-panel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Detail panel, tabs, history, comments, docs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M05-M11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ui/admin-panel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Users, roles, org settings, access requests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M08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ui/digest-preview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digest preview, send controls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ui/ai-chat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natural language input interface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M13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infra/deployment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Docker, CI/CD, environment configuration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infra/monitoring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Logging, error tracking, uptime monitoring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01 — DATABASE SCHEMA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core/database | This module has zero dependencies. Build this first. Every other module imports from here.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Tech stack: PostgreSQL 15 on Supabase. All tables include tenant isolation via org_id. Row Level Security (RLS) enforced at database level — not just application level. This means even a compromised API cannot read another tenant's data.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01.1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table has: id (UUID), org_id (UUID FK), created_at, updated_at, created_by (UUID FK to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org_id is the tenant key. All queries MUST include org_id in WHERE clause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RLS policies enforce org_id automatically — no application code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deletes only (deleted_at timestamp) — data is never physically removed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timestamps in UTC. Display layer converts to user timezone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UUID v4 for all primary keys — never sequential integers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JSONB for flexible metadata fields — version controlled via history tables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01.2 Core Tables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organisations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One row per customer/tenant. This is the root of all data segregation.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identifier — every other table references this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Organisation display 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 | company | school | hospital | shop | ngo | govt | mnc | industry | shipping | exim | iso | audit | rwa | other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ComplianceTrack - CA etc. Derived from type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fy_month_start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4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Financial year start month. 4 = April (India default)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India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Country for compliance library filtering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 for state-specific compliances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sbu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Strategic Business Unit or division 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 registration number — used to pre-fill compliance library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VARCHAR(25)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Company Identification Number — used for MCA compliances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employee_count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Triggers PF/ESIC applicability in AI onboarding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Flexible org-level settings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 disable without data loss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single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| multi_client — drives billing logic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 user to create the org — auto Master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users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One row per human user. A user belongs to exactly one organisation (tenant). For multi-client CAs, the CA firm is one org; client orgs are separate orgs with separate user records.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key — RLS uses this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display 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VARCHAR(320)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Login identifier — unique per org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passcode_hash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SHA-256 hash of 4-digit passcode. NULL until first login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NULL, DEFAULT view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master | admin | dept_admin | region_admin | edit | 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scope_type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| region | null — type of scoped admin role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scope_value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Finance or West — value for scoped admin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 on every successful authentication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last_login_ip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IPv4/IPv6 of last login for security audit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Who added this user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the invitation was created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can deactivate without deleting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UNIQUE constraint: (org_id, email) — same email can exist in different orgs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access_requests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People who arrive at the app without an invitation. Admin reviews and approves or rejects.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org they are requesting access to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VARCHAR(320)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who took action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sessions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Active login sessions. Used for last-login tracking (Point 10) and AI API access.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Denormalised for fast RLS checks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SHA-256 of session token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device_fingerprint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Browser fingerprint for security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Sessions expire after 7 days (configurable)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compliances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Core entity. Every compliance or audit point. One row = one deadline to track. PUBLISHED compliances cannot be deleted — only soft-deleted with full audit trail.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key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name e.g. GST Monthly Return GSTR-3B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reference_act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reference e.g. CGST Act Section 39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Free-form description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| IT | HR | Legal | Operations | Export-Import | Management | Other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North | South | East | West | Central | All India | International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Specific due date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Time | Daily | Weekly | Monthly | Quarterly | Half Yearly | Yearly etc.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fy_period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FY 2025-26 Q2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 | Regional | National | International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 | Legal Non-Mandatory | Company Mandatory | Company Non-Mandatory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draft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| pending | completed | ntbd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is_published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Once true cannot be set to false. Enforced by trigger.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 when is_published first becomes true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published_by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is_audit_point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Audit Points module, false = Compliance module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audit_finding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 | closed | partial | observation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auditor_name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 of auditor for audit points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owner names — denormalised for display speed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owner_ids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UUID[]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user IDs — for notification targeting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has_penalty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penalty_amount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Human-readable e.g. Rs 200/day, max Rs 10,000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requires_signature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signature_type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 | CS | CMA | Advocate | Auditor | Director | Other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portal_name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MCA21, GST Portal, TRACES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portal_url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https://...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doc_pre_name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Filename of pre-compliance document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doc_pre_storage_key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 path in Supabase Storage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doc_post_name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Completion proof filename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doc_post_storage_key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 path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 delete — only for DRAFT compliances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deleted_by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AI-generated tags, source, confidence score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last_modified_by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TRIGGER: before_compliance_publish — when is_published changes from false to true, set published_at = NOW(), published_by = current_user_id. PREVENT is_published from ever reverting to false.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TRIGGER: prevent_published_delete — if is_published = true, raise exception on DELETE. Only is_deleted = true allowed.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compliance_history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Field-level change tracking (Points 7, 20). Every edit to a published compliance creates rows here. Pre-edit value is preserved here and shown in strikethrough in UI.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compliances.id,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key — RLS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field_name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e.g. due_date, status, owners, name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old_value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Value before the change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Value after the change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changed_by_name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Denormalised for display without join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change_reason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Optional reason entered by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comments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Timestamped comments on compliances (Points 1, 2). Every comment is immutable once posted.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compliances.id,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key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 content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posted_by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posted_by_name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Denormalised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Immutable timestamp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is_system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= auto-generated by system/AI, not human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context, notification sent flag etc.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audit_log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Global activity log for the entire organisation. Everything that happens is logged here (Point 2).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Tenant key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actor_id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Who did it (NULL for system actions)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actor_name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Denormalised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CREATE_COMPLIANCE | PUBLISH | UPDATE | STATUS_CHANGE | COMMENT | UPLOAD | LOGIN | LOGOUT | INVITE | APPROVE | REJECT | EXPORT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| user | org | document | comment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 of the affected entity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entity_name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Denormalised name for display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old_value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Snapshot before change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new_value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Snapshot after change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departments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Configurable departments per organisation. Pre-seeded with defaults on org creation.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organisations.id, 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| IT | HR | Legal | Operations | Export-Import | Management | Other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head_user_id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 head for escalations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notifications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Queue for daily digest emails, WhatsApp messages, in-app alerts (Point 19).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| whatsapp | in_app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Rendered notification content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 | sent | failed | skipped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scheduled_for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to send (daily digest = 7AM user timezone)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failed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{}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prompt used, template version etc.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Table: ai_usage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Tracks every AI API call for cost monitoring (AI cost minimisation requirement).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organisations.id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 users.id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ONBOARD_LIBRARY | NLP_ADD | DOC_PARSE | DAILY_DIGEST | WHATSAPP_MSG | API_CALL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 | claude-sonnet-4-6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input_tokens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output_tokens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cost_usd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NUMERIC(10,6)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Calculated from token counts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Response time in milliseconds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01.3 Row Level Security Policies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RLS is the last line of defence for tenant isolation. These policies run at the database level.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Enable RLS on all tables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ALTER TABLE compliances ENABLE ROW LEVEL SECURITY;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ALTER TABLE users ENABLE ROW LEVEL SECURITY;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ALTER TABLE comments ENABLE ROW LEVEL SECURITY;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ALTER TABLE compliance_history ENABLE ROW LEVEL SECURITY;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ALTER TABLE audit_log ENABLE ROW LEVEL SECURITY;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Policy: Users can only read their own org's data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CREATE POLICY org_isolation ON compliances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FOR ALL USING (org_id = auth.jwt()-&gt;'org_id');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Policy: Published compliances cannot be hard-deleted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CREATE POLICY no_delete_published ON compliances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FOR DELETE USING (is_published = false);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Policy: Only active users can write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CREATE POLICY active_users_write ON compliances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FOR INSERT WITH CHECK (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  EXISTS (SELECT 1 FROM users WHERE id = auth.uid() AND is_active = true)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);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01.4 Database Migrations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Supabase migrations. Every schema change is a numbered migration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Migration naming: YYYYMMDD_HHMMSS_description.sql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modify existing migrations — always add new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Seed data (default departments, compliance library) in separate seed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migrations run in CI/CD before deployment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02 — AUTHENTICATION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core/auth | Depends on: M01 | This module handles all authentication. Uses 4-digit passcode (Point 11). No passwords. Stores last login (Point 10).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02.1 Authentication Flow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New User — First Person (Becomes Master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opens app for the first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detects no organisations exist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enters: Name, Email, 4-digit passcode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organisation record with default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user record with role = master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default departments (Finance, IT, HR, Legal, Operations, Export-Import, Management)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triggers AI Onboarding (M13) in background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is logged in and sees empty dashboard with loading library message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The 4-digit passcode is hashed with SHA-256 + org_id salt before storage. Never stored in plain text.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Existing User — Sign 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enters email and 4-digit passcode via numpad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looks up user by (org_id, email)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user not found: show "No account found" — offer signup or access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passcode hash matches: create session token, update last_login_at, last_login_ip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passcode does not match: increment failed_attempts counter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5 failed attempts: lock account for 15 minutes, notify admin via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success: return JWT containing user_id, org_id, role, scope_type, scope_value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JWT payload: { user_id, org_id, role, scope_type, scope_value, exp }. Signed with org-specific secret.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New User — Not Invited (Point 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arrives at app via shared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does not have an account or invitation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shows "Request Access" screen — NOT the main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enters: Name,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access_request record with status = 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admins of the org receive email notification of new access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sees: "Request submitted. You will be notified when approved."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approves → user gets email invitation → user sets passcode → gains access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Until approved, user cannot see ANY compliance data. The link they received was a read-only invite link with org_id in the URL.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02.2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tokens are UUIDs stored as hashed values in the sessions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duration: 7 days by default, configurable per 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Sessions are invalidated on: logout, passcode change, admin deactivation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Auto-refresh: if session is &lt;24 hours from expiry and user is active, extend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login timestamp and IP displayed in user profile (Point 10)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02.3 Passcode Rules (Point 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Exactly 4 digits. No letters. No special characters.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Cannot be: 0000, 1111, 2222, 3333, 4444, 5555, 6666, 7777, 8888, 9999 (blocked patterns)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Cannot be: 1234, 4321, 1357, 2468 (sequential patterns)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can change passcode at any time — requires current passcode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reset another user's passcode — generates a temporary one-time passcode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Passcode input uses on-screen numpad — keyboard input also accepted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Passcode hash = SHA256(passcode + org_id + user_email). The org_id salt prevents rainbow table attacks across tenants.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02.4 AI API Authentication (Point — AI Integration)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external AI (or the customer's own AI system) can authenticate using email + passcode exactly like a human user. The system treats this as a normal login and returns the same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system sends: POST /api/v1/auth/login { email, passcode, org_id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returns: { token, user_id, org_id, role, expires_at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uses this token in: Authorization: Bearer &lt;token&gt; on all subsequent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is rate-limited to 1000 API calls per hour per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AI API calls are logged in audit_log with actor_name = "AI Agent (email)"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Customer can create a dedicated service account user with role=edit for their AI. This user has no department-specific restrictions unless scoped.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03 — MULTI-TENANCY &amp; DATA SEGREGATION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core/tenancy | Depends on: M01, M02 | This is the most critical module for data security. Every customer's data is completely isolated from every other customer.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03.1 Tenancy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ComplianceTrack uses a shared database, separate schemas approach. All customers share one PostgreSQL instance but each customer's data is logically isolated by org_id with RLS enforcement at the database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org_id is embedded in every 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API call automatically filters by the org_id from the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RLS policies at database level provide a second layer of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API endpoint can return cross-tenant data — architectural impossibility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03.2 Data Export — Customer Owns Their 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customer can export their complete dataset at any time. This produces a ZIP file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compliances (JSON + Excel)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audit log (JSON + Excel)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comments (JSON)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change history (JSON)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user records (without passcode hashes)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uploaded documents (PDF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Organisation settings and configuration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Export endpoint: GET /api/v1/export/full — returns a signed download URL to a ZIP file in Supabase Storage. The ZIP is generated async and the download link expires in 24 hours.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03.3 Data Deletion — Right to Erasure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submits deletion request via settings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schedules deletion for 30 days in the future (grace period)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receives email confirmation with cancellation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30 days: all org records purged from all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uploaded documents deleted from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log of the deletion itself retained for 90 days in a separate compliance archive table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03.4 Multi-Client CA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CA firm managing multiple client organisations is handled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CA firm itself is one organisation (org_id = CA_ORG)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client company is a separate organisation (org_id = CLIENT_ORG_1, CLIENT_ORG_2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CA has a user account in EACH client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CA's dashboard shows a "Switch Organisation"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never crosses between client orgs — each is completely isolated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 pays Rs 30,000 base + Rs 3,000 per client org created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The "Switch Organisation" feature is a UI convenience that makes a new authentication call for the selected org. It does not mix data.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04 — ROLE-BASED ACCESS CONTROL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core/rbac | Depends on: M01, M02, M03 | Implements all 20 permission requirements including Points 5, 13, 15, 16, 17.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04.1 Role Hierarchy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6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master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Highest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Whole organisation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Everything. Cannot be demoted or removed by any other role. Only one master per org (the creator).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Whole organisation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Invite/remove users, change roles, edit org settings, all compliance operations. Multiple admins allowed (Point 13).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dept_admin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department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 rights only within their department. Can invite others with view/edit rights for their department. Cannot see other departments unless separately granted.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region_admin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region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Same as dept_admin but scoped to a geographic region.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Org-wide or scoped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Add, edit, comment on compliances. Cannot manage users. Cannot delete published compliances.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view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 — Lowest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Org-wide or scoped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Read-only. Can add comments. Cannot create or edit compliances.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04.2 Permission Matrix</w:t>
      </w:r>
    </w:p>
    <w:tbl>
      <w:tblPr>
        <w:tblW w:type="dxa" w:w="7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"/>
        <w:gridCol w:w="720"/>
        <w:gridCol w:w="920"/>
        <w:gridCol w:w="1120"/>
        <w:gridCol w:w="720"/>
        <w:gridCol w:w="72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Action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master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admin</w:t>
            </w:r>
          </w:p>
        </w:tc>
        <w:tc>
          <w:tcPr>
            <w:tcW w:type="dxa" w:w="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dept_admin</w:t>
            </w:r>
          </w:p>
        </w:tc>
        <w:tc>
          <w:tcPr>
            <w:tcW w:type="dxa" w:w="1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region_admin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edit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View compliances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compliance (draft)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 compliance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 published compliance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 DRAFT compliance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 PUBLISHED compliance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 compliance status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comments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documents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View audit trail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data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only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only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 users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scope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scope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 user roles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Within dept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Within region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access requests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requests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requests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 org settings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View all users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Dept users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Region users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Send daily digest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Access AI features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04.3 Scoped Role Enforcement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dept_admin and region_admin can only see and act on data within their scope. This is enforced at TWO levels: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level: Every query for scoped roles adds WHERE department = scope_value (or region = scope_value)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level: A database view (v_user_compliances) applies scope filtering based on JWT claims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Example: A Finance dept_admin queries GET /api/v1/compliances — they receive only compliances where department = Finance regardless of what filters they apply.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04.4 Multiple Admins (Point 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admin or master can grant admin role to another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 can be unlimited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master role is unique — only the org creator holds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master user leaves, another admin can request master transfer via support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05 — COMPLIANCE MODULE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feature/compliance | Depends on: M01-M04 | Core business logic. Implements Points 1, 2, 6, 7, 14, 15, 20.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05.1 Compliance Lifecycle States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6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Who Can Set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Can Transition To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pending, published, deleted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visible to view-only users. Can be deleted.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completed, ntbd, (draft only if never published)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Visible to all. Cannot be deleted once published.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 (reopen)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Completion requires date and optionally a proof document.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ntbd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To Be Done — compliance not applicable to this org.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trigger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a status — is_published flag. Once true, forever true.</w:t>
            </w:r>
          </w:p>
        </w:tc>
      </w:tr>
    </w:tbl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The is_published flag and the status field are independent. A compliance with status=draft and is_published=false is a draft. A compliance with status=pending and is_published=true is a live active compliance.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05.2 Draft to Publish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creates compliance — system saves with is_published=false, status=draft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reviews all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clicks "Publish" — system calls POST /api/v1/compliances/:id/publish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validates: name required, due_date required, department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sets is_published=true, published_at=NOW(), published_by=user_id, status=pending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fires database trigger to prevent is_published from ever reverting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audit_log entry: action=PUBLISH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sends notification to all owners: "New compliance published: [name]"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05.3 Field-Level Change Tracking (Points 7, 20)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published compliance is edited, every changed field creates a row in compliance_history. The UI shows the new value with the old value in strikethrough below it.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Fields tracked: name, description, due_date, department, region, scope, category, status, type, fy_period, owners, has_penalty, penalty_amount, requires_signature, signature_type, portal_name, portal_url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On UPDATE of compliances where is_published = true: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-- For each changed field, INSERT into compliance_history: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INSERT INTO compliance_history (compliance_id, org_id, field_name, old_value,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new_value, changed_by, changed_by_name, changed_at)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VALUES ($1, $2, $3, $4, $5, auth.uid(), $6, NOW());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05.4 Urgency Calculation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UI Color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Overdue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 &lt; TODAY AND status = 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Immediate action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 BETWEEN TODAY AND TODAY+30 AND status = 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 this week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Upcoming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 BETWEEN TODAY+31 AND TODAY+60 AND status = 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Yellow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 ahead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Radar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 BETWEEN TODAY+61 AND TODAY+90 AND status = 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Blue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Monitor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due_date &gt; TODAY+90 AND status = pending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action needed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= completed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Green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= ntbd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is_published = false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Purple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Needs review and publish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05.5 API Endpoints — Compliance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50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 all compliances for org. Supports filters: status, department, region, frequency, scope, category, urgency_bucket, owner_id, search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 new compliance (draft)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single compliance with full detail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compliance fields. Triggers history tracking if published.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/api/v1/compliances/:id/publish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 a draft compliance. Irreversible.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Soft-delete. Only works on is_published=false. Returns 403 if published.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/api/v1/compliances/:id/history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field change history for compliance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/api/v1/compliances/:id/comments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all comments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/api/v1/compliances/:id/comments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 a comment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/api/v1/compliances/:id/documents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edit+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a document (pre or post)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/api/v1/compliances/export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admin+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all compliances as CSV/Excel/JSON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/api/v1/compliances/summary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urgency counts for health ribbon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06 — AUDIT POINTS MODULE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feature/audit-points | Depends on: M05 | Extends the compliance module for auditor use (Point 18). Uses the same compliances table with is_audit_point=true.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06.1 Audit Points vs Compliances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Audit Point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compliances (is_audit_point=false)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compliances (is_audit_point=true)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Track statutory deadlines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Track findings from an audit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 Date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Filing deadline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Resolution deadline for the finding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draft|pending|completed|ntbd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open|closed|partial|observation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Extra Fields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 name, portal URL, frequency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finding status, auditor name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Who Uses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Finance, HR, Legal etc.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Internal/external auditors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Included in full export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Separate export with audit finding column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06.2 Audit Finding Status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Auditor adds audit point with finding = open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Responsible team adds comments and uploads evidence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Auditor reviews — changes finding to partial or observation if partially resolved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fully resolved — finding =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status changes tracked in compliance_history with auditor name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07 — DEPARTMENTS &amp; REGIONS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feature/departments | Depends on: M01-M04 | Implements Point 14 — departments as a first-class concept.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07.1 Default Departments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organisation creation, the following departments are auto-created: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Key Compliances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Default Owner Role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CFO / Finance Controller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GST, TDS, Advance Tax, ROC, Audit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 head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 Head / CTO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Software licences, AMC, CERT-In, Data compliance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 head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 Manager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PF, ESIC, Professional Tax, POSH, Labour Laws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 manager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Company Secretary / Legal Head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 filings, Director KYC, Board meetings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 Head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Factory licence, Pollution, FSSAI, Fire NOC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Ops head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Export-Import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Trade Compliance Manager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IEC, FEMA, DGFT, Customs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Trade head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MD / CEO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Cross-functional, Annual reports, AGM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07.2 Custom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add custom departments beyond the defaults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department has a head user — receives escalation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Departments can be archived (not deleted) to preserve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 counts per department shown in sidebar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07.3 Regions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Pre-defined regions for Indian organisations: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North | South | East | West | Central | All India | International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 regions can be added by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Region filter works independently of department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compliance can belong to one department AND one region simultaneously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08 — USER MANAGEMENT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feature/users | Depends on: M01-M04 | Implements Points 5, 8, 12, 13, 15, 16.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08.1 User Invitation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opens Users panel, clicks Invite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enters: Name, Email, Role, Scope (if dept_admin or region_admin)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user record with is_active=true, passcode_hash=NULL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sends invitation email with one-time setup link (expires 48 hours)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Invitee clicks link, arrives at app, sees "Complete your setup"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Invitee enters their 4-digit passcode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sets passcode_hash, logs first login, redirects to dashboard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If invitee already has an account from a previous signup attempt (access request), system detects duplicate email and merges the records — old passcode is retained.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08.2 Multiple Admins (Point 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promote any user to admin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Multiple admins can coexist — no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Master role is unique and cannot be granted by anyone (only transferred by contacting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cannot demote another admin — only master 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demote an editor or viewer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08.3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Name, Email (read-only after set), Role,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login date, time, and IP address (Point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 of joining (invited_at)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Who invited them (invited_by)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Passcode change option (requires current passcode)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Number of compliances they 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Number of comments they have posted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08.4 Access Request Flow (Point 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Unregistered user arrives at the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shows locked screen: "This workspace is private"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sees two options: "Sign In" and "Request Access"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chooses "Request Access" — enters name and email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creates access_request with status=pending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admins receive email: "New access request from [name] [email]"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reviews in Users panel — sees pending requests at top with Approve/Reject buttons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Approve: system creates user record (view role), sends invitation email to set passcode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Reject: system marks request as rejected, sends rejection email to requester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09 — COMMENTS &amp; TIMESTAMPING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feature/comments | Depends on: M01-M04 | Implements Points 1, 2 — timestamped comments with full attribution.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09.1 Comment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comment is immutable once posted — no edit, no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comment has: posted_by (user ID), posted_by_name (denormalised), posted_at (UTC 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Comments display in reverse chronological order (newest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auto-posts comments for major events: status changes, document uploads, owner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comments are visually distinguished from human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Character limit: 2000 characters per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 can @mention a user — triggers in-app notification to that user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09.2 System Auto-Comments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actions auto-generate a system comment on the compliance: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Auto-Comment Text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change to Completed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Marked as Completed by [Name] on [DD MMM YYYY HH:MM]. Proof document: [filename or "none uploaded"].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uploaded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[Name] uploaded completion proof: [filename] on [DD MMM YYYY HH:MM].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 changed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Ownership changed by [Name] on [DD MMM YYYY HH:MM]. Previous owners: [list]. New owners: [list].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 date changed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 date updated by [Name] on [DD MMM YYYY HH:MM]. Previous: [old date]. New: [new date].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published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Published by [Name] on [DD MMM YYYY HH:MM]. Now live and trackable.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10 — FIELD-LEVEL HISTORY &amp; STRIKETHROUGH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feature/history | Depends on: M01-M05 | Implements Points 7, 20 — every edit tracked, pre-edit shown in strikethrough.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10.1 History Display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detail panel, History tab and Details tab both show change history. The Details tab shows current value with previous value in strikethrough immediately below. The History tab shows a full chronological list of every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Details tab: For each field, show [current value] then [strikethrough previous value — changed by [name] on [date]]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History tab: Show all changes in reverse chronological order with field name, old value, new value, who,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Strikethrough only shows the MOST RECENT previous value in the Details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history of all previous values visible in the History tab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Font size rule: Current value is 13px. Strikethrough previous value is 11px, color #94A3B8 (muted gray). This implements the "small fonts than the last edit" requirement from Point 7.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10.2 History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History is retained indefinitely — never purged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History is included in the full data export (M14)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History cannot be deleted by any user, including master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History is read-only for all roles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11 — DOCUMENT MANAGEMENT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feature/documents | Depends on: M01-M04 | PDF upload, storage, and retrieval with complete tenant isolation.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11.1 Document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Upload Timing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Pre-compliance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Supporting document — licence, certificate, backing paper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Before or during compliance setup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Completion Proof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doc_post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Evidence of filing — acknowledgement, challan, receipt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After completing the compliance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11.2 Storage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Storage: Supabase Storage (S3-compatible)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Bucket naming: ct-documents-{org_id} — one bucket per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 path: {org_id}/{compliance_id}/{doc_type}/{timestamp}_{filename}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Access: Pre-signed URLs with 1-hour expiry — no public access to any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Accepted types: PDF only (enforced client-side and server-side)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Max file size: 10MB per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Virus scan: Supabase Storage built-in (or integrate ClamAV)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The separate bucket per tenant ensures that even a storage policy misconfiguration cannot leak documents across tenants. Storage costs are trackable per tenant.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11.3 Document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upload creates an audit_log entry: action=UPLOAD, entity_type=document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download creates an audit_log entry: action=DOWNLOAD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 filename, upload timestamp, and uploader name shown in document list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12 — NOTIFICATIONS &amp; DAILY DIGEST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feature/notifications | Depends on: M01-M08 | Implements Point 19 — daily digest to all users. Also handles event-based notifications.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12.1 Notification Types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Recipient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Digest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 AM org timezone (scheduler)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active users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+ WhatsApp (if connected)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Overdue Alert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 hours after due_date passes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Owners of overdue compliance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Due Soon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 days before due_date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Owners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Changed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status update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owners + admins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Comment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comment 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owners + mentioned users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Uploaded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document upload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owners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Access Request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new access_request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admins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User Invited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invitation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Account Approved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 access request approval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12.2 Daily Digest 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daily digest email is AI-generated (M13) and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Greeting with user's first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Summary line: "You have X items requiring attention today"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1: Overdue items — compliance name, department, days overdue,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2: Due in 7 days — compliance name, department, days remaining,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3: Due in 30 days — summary count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Section 4: Recently completed — positive reinforcement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Footer: Link to full dashboard, unsubscribe option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AI model for digest: claude-haiku-4-5. Prompt is: "Write a friendly, professional 100-word compliance digest for [Name] at [Org]. They have [overdue list] overdue and [upcoming list] due soon. Be direct but not alarming. Sign off as ComplianceTrack."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AI cost for digest: ~500 tokens per user per day. At 1000 users, ~1 million tokens/day = approximately Rs 50/day total.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12.3 WhatsApp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Uses WhatsApp Business API (BSNL provides this channel)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links their WhatsApp number in profile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Digest is also sent as WhatsApp message — plain text, 200 character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Two-way: user can reply "done" to mark overdue items as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can send "status" to get a quick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can send "add [description]" to trigger AI compliance creation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WhatsApp AI interaction routes through M15 (API module) and M13 (AI module). The WhatsApp handler parses the message, calls the AI, and posts the result back to WhatsApp.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12.4 Scheduler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Supabase Edge Function — runs daily at 6 AM UTC (11:30 AM IST)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For each active org: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1. Fetch all active users with notification preferences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2. For each user: build compliance summary for their scope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3. Call AI to generate personalised digest text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4. Queue email in notifications table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5. Queue WhatsApp message if number linked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6. Process notification queue (send via SendGrid + WhatsApp API)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7. Log sent/failed in notifications.status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13 — AI ENGINE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feature/ai-engine | Depends on: M01-M11 | All AI features. Cost-optimised to use Haiku for most tasks, Sonnet only for complex parsing.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13.1 AI Cost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is used in exactly five places. In all other parts of the system, AI is never called. This keeps cost predictable and minimal.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14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AI Job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Onboarding Library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Once per new org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2-5 per org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time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NLP Compliance Add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user types natural language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0.02 per entry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user action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Parsing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user uploads a PDF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0.10-0.50 per doc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upload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Digest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Once per user per day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0.03 per user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WhatsApp Bot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WhatsApp message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0.02 per msg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message</w:t>
            </w:r>
          </w:p>
        </w:tc>
      </w:tr>
    </w:tbl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Total AI cost at 500 client orgs: Onboarding (one-time) = Rs 2,500. Daily digest at 5 users/org = Rs 75/day = Rs 2,250/month. WhatsApp (estimate 10 msgs/user/day) = Rs 500/day = Rs 15,000/month. NLP adds (estimate 5/day/org) = Rs 50/day = Rs 1,500/month. Total: ~Rs 20,000/month for 500 clients = Rs 40 per client per month. Against Rs 30,000 one-time fee, payback = 750 months.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13.2 AI Job 1 — Onboarding Library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new organisation creation, the AI generates a pre-loaded compliance library.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Input to AI: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org_type: "company",    // from onboarding form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state: "Maharashtra",   // from onboarding form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employee_count: 45,     // from onboarding form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has_gstin: true,        // from onboarding form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  has_cin: true,          // from onboarding form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}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AI Prompt: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"You are a compliance expert for Indian businesses.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Generate a JSON array of compliance items for a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[org_type] in [state] with [employee_count] employees.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Each item: { name, reference_act, department, frequency,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scope, category, has_penalty, penalty_amount,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requires_signature, signature_type, portal_name, portal_url,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due_date_logic (e.g. 20th of next month) }.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Return ONLY valid JSON. No preamble. No markdown."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Post-processing: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1. Parse JSON response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2. Resolve due_date_logic to actual next due date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3. Create compliance records with is_published=false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4. Show user the list for review before publishing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5. User clicks "Publish All" or reviews individually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One-time call per org. AI output is reviewed by user before publishing — no auto-publish of AI-generated content. User is always in control.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13.3 AI Job 2 — Natural Language Add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User types: "Add GST monthly return for Finance team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due 20th every month penalty 200 rupees per day needs CA signature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portal is gstin.gov.in"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AI Prompt: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"Extract compliance details from this text and return JSON: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{ name, department, due_date (next occurrence of described date),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frequency, has_penalty, penalty_amount, requires_signature,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signature_type, portal_name, portal_url, category }.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Text: [user input]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Today is [TODAY]. Return ONLY JSON."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System fills form with AI output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User reviews pre-filled form and clicks Publish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This is the highest-adoption feature. It makes adding a compliance feel like typing a WhatsApp message. The user never sees the AI — they just see a pre-filled form.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13.4 AI Job 3 — Document Parsing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User uploads a PDF (e.g. GST Certificate, Factory Licence)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AI Prompt (with PDF as base64 document):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"Read this document and extract compliance details: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{ document_type, issuing_authority, registration_number,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issue_date, expiry_date, licence_holder_name,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compliance_name (suggested), renewal_due_date,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portal_name, portal_url }.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Return ONLY JSON."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System creates compliance record pre-filled from document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The uploaded PDF is stored as doc_pre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13.5 AI Job 4 — Daily Digest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See Module 12.2 for prompt details. The key principle: AI writes prose, not lists. A human-sounding paragraph is read. A list of compliance names is ignored.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13.6 AI Job 5 — WhatsApp/API Bot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Incoming message: "What is due this week?"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System: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1. Authenticate user from phone number → user_id + org_id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2. Fetch compliances due in next 7 days for this user's scope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3. Build context object: { user_name, upcoming_list }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4. AI Prompt: "The user [name] asked: [message].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 Here is their compliance data: [context].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 Reply in 2-3 sentences maximum. Be friendly and direct.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   Do not list more than 3 items. Include days remaining."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5. Return AI response as WhatsApp reply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Incoming message: "Mark GST return as done"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1. Authenticate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2. Search compliances for fuzzy match on "GST return"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3. If unique match: update status=completed, post system comment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4. Reply: "Done. GST Monthly Return GSTR-3B marked as Completed."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// If ambiguous match: ask for clarification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14 — EXPORT &amp; DATA PORTABILITY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feature/export | Depends on: M01-M05 | All exports are tenant-isolated. A user can only export their own org's data.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14.1 Export Formats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Contents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/api/v1/export/csv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visible compliances (respects current filters and RBAC scope)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Immediate download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Excel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/api/v1/export/excel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visible compliances, separate sheet for audit log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Generated via SheetJS server-side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/api/v1/export/pdf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Print-formatted compliance register with org header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Generated via headless browser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ZIP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/api/v1/export/full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data: compliances, history, comments, audit log, documents, user list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Async — download link emailed when ready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14.2 Full Export Contents (ZIP)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compliances.json — all compliance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compliances.xlsx — formatted spreadsheet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compliance_history.json — all field change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comments.json — all comments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audit_log.json — complete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users.json — all user records (no passcode hashes)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organisation.json — org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documents/ — folder with all uploaded PDFs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README.txt — data dictionary explaining each field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This export is designed so the customer can take their data and import it into any system, including their own AI. The export is their data. They own it.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15 — PUBLIC REST API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core/api | This is the AI integration endpoint (Point — AI Integration). A customer's own AI can use their login credentials to access and operate the system.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15.1 API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 over JSON. No GraphQL complexity.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Authentication: Bearer token from POST /api/v1/auth/login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responses include: { data, meta: { org_id, user_id, timestamp }, error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limiting: 1000 requests/hour per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API calls logged in audit_log with actor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Versioned: /api/v1/ — future versions add /api/v2/ without breaking v1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15.2 Complete API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Authentication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1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Body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email, passcode, org_id }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token, expires_at, user }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(token in header)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success }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/api/v1/auth/me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(token in header)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user, org, permissions 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Compliances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status, department, region, frequency, urgency, owner, search, page, limit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data: [...], total, page }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compliance object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 compliance with history, comments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 compliance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/api/v1/compliances/:id/publish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Published compliance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/api/v1/compliances/:id/status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status }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 compliance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/api/v1/compliances/:id/history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history records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/api/v1/compliances/:id/comments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Array of comments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/api/v1/compliances/:id/comments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text }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comment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/api/v1/compliances/summary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overdue, due30, due60, due90, completed, draft 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Users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7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 all users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Invite new user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role or scope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/api/v1/users/access-requests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 pending requests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/api/v1/users/access-requests/:id/approve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 request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/api/v1/users/access-requests/:id/reject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Reject request (admin+)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Organisation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7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/api/v1/org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 org settings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/api/v1/org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org settings (admin+)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/api/v1/org/departments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List departments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/api/v1/org/departments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 custom department (admin+)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AI Endpoints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7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/api/v1/ai/parse-text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text } → pre-filled compliance object. Does NOT save.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/api/v1/ai/parse-document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document_base64, media_type } → pre-filled compliance. Does NOT save.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/api/v1/ai/digest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Returns today's digest text for authenticated user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/api/v1/ai/message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{ message } → AI response based on user's compliance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MODULES 16-22 — USER INTERFACE SPECIFICATION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 pattern: ui/* | All UI modules are React components. State managed by Zustand. API calls via TanStack Query. Design tokens from the design system below.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Design System Tokens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--cream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#FFFDF9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--cloud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#F0F4F8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Section backgrounds, cards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--navy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#1C2B3A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text, navbar, footer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--saffron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#F5820A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action, urgency, CTA buttons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--teal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#0E7C6E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Success, completed, positive states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--red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#C0392B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Overdue, errors, destructive actions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--amber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#E67E22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Warning, due soon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--blue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#2563EB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Links, informational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--purple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#7C3AED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state, AI features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#E2E8F0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borders, table rules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--muted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#718096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Secondary text, labels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Font Display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DM Serif Display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Section headings, hero text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Font Body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UI text, labels, data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16 — Auth Screens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16.1 Sign In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Logo centred, product name, tagline "One Portal. One Truth."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tabs: Sign In | Create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 In fields: Email input, 4-digit numpad with visual dots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submit: call POST /api/v1/auth/login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 states: wrong passcode (show attempt count), account locked, not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"Request Access" link below sign-in for unregistered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 login shown after successful auth: "Last seen: [date] [time]"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16.2 Passcode Numpad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circular dots showing fill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3x4 grid numpad: 1-9, blank, 0, backspace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Dots animate on each 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completion of 4 digits: auto-submit (no submit button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Keyboard input also accepted for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Haptic feedback on mobile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16.3 Access Request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Shown when user arrives with org link but no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Lock icon, friendly message: "This workspace is private"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Form: Name, Email, optional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 creates access_request, shows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Cannot see ANY data until admin approves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17 — Dashboard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17.1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Left: Logo + wordmark + edition badge (e.g. CT - 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Centre: Current org name pill (click to open org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Right: Audit Log button, Users button (admin only), User avatar with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Avatar dropdown: Name, Email, Role badge, Last login, Sign out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17.2 Health Ribbon — Signature Element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Horizontal strip below nav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Shows coloured pills: Overdue (red), Due ≤30d (amber), Due ≤60d (yellow), Due ≤90d (blue), Completed (green), Drafts (purple)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pill is clickable — filters the main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filter pill shows elevated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 name shown right-aligned in ribbon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Updates in real-time as status changes are made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17.3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 views: All, Overdue, Upcoming, Completed, Drafts, Audit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Badges on each item showing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Departments section auto-builds from org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Tools section: Daily Digest,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item highlighted with saffron left border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18 — Compliance Table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18.1 Filter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input (searches name +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 filter | Frequency filter | Scope filter | Category filter | Department filter | Owner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 all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state persisted in URL params for shareable filtered views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18.2 Table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Compliance name (with department tag and draft/live badge)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Due Date (with FY period below)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Urgency pill (colour-coded)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 (dropdown for edit+ roles)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Frequency chip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Scope chip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(truncated)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Owners (chips)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Penalty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Signature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Portal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buttons: Edit, Reassign (no Delete for published)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18.3 Row Colouring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Overdue rows: very subtle red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Due in 30 days: very subtle amber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Draft rows: very subtle purple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NTBD rows: reduced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 hover: light blue background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19 — Detail Panel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19.1 Panel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Slides in from right, 540px 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navy gradient, compliance name (DM Serif), ID, published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tabs: Details | Comments | History | Documents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19.2 Details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Two-column layout: label (muted, 110px wide) | value (bold)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changed fields: current value in bold, then previous value in small strikethrough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Strikethrough text includes: "changed by [name] on [date]"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Portal shown as clickable link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19.3 Comments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Comments in reverse chronological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comment: avatar (initials), name, timestamp (full date + time),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comments visually different (light gray background, italic)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 input box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button — on click: POST /api/v1/compliances/:id/comments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19.4 History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field changes in reverse chronological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entry: field name, old value (strikethrough), arrow, new value (bold), changed by,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by field name dropdown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19.5 Documents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Pre-compliance document section with filename, upload date, uploader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Completion proof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 zone for proof (drag and drop or 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button generates pre-signed URL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20 — Admin Panel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20.1 Users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Pending access requests at the top (amber background, Approve/Reject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users list: avatar, name, email, role badge, last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role button (admin+)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Invite button: opens invite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Deactivate user button (admin+)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5820A"/>
          <w:sz w:val="24"/>
          <w:szCs w:val="24"/>
        </w:rPr>
        <w:t xml:space="preserve">20.2 Organisation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Name, type (grid picker), FY start month, state, city, country, SBU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GSTIN, CIN fields for AI library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Danger zone: Export all data, Request account deletion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21 — Daily Digest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Shows a preview of today's digest email as it will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"Send Today's Digest" button — triggers notification queue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Filter: show digest for specific user or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Shows overdue, upcoming, completed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AI-generated summary paragraph shown at top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MODULE 22 — AI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field: "Describe a compliance in plain language..."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submit: calls POST /api/v1/ai/parse-text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Shows pre-filled form for user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can edit any field before publishing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 upload: "Upload a PDF to auto-fill" — calls POST /api/v1/ai/parse-document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"Generate library for my organisation" button — triggers onboarding AI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23 — INFRASTRUCTURE &amp; DEPLOYMENT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infra/deployment | Tech stack chosen for minimal maintenance, maximum reliability, lowest cost.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23.1 Technology Stack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Built-in RLS, Auth, Storage, Edge Functions. No separate server needed.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Edge Functions (Deno)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Serverless — zero server maintenance. Auto-scales.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Fast, modular, industry standard.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Zustand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Lightweight — no Redux complexity.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Client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Automatic caching, refetching, loading states.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SendGrid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Reliable, 100 free emails/day on starter plan.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WhatsApp Business API (via BSNL)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BSNL provides enterprise WhatsApp channel.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Anthropic API (Claude Haiku)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Lowest cost, sufficient capability for all five AI jobs.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S3-compatible, integrated with auth, per-tenant buckets.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Vercel (frontend) + Supabase (backend)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have generous free tiers, scale automatically.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for public/private repos, integrates with Vercel and Supabase.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Sentry (errors) + Supabase Dashboard (DB)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Free tiers sufficient for initial launch.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23.2 Environment Configuration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# .env.production (never committed to Git)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SUPABASE_URL=https://[project].supabase.co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SUPABASE_ANON_KEY=[public anon key]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SUPABASE_SERVICE_KEY=[secret service key — server only]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ANTHROPIC_API_KEY=[claude api key]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SENDGRID_API_KEY=[sendgrid key]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WHATSAPP_API_KEY=[bsnl whatsapp key]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JWT_SECRET=[random 64-char string]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ENCRYPTION_KEY=[32-byte hex for passcode hashing salt]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# Per-environment flags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ENABLE_AI=true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ENABLE_WHATSAPP=false   # enable per org once tested</w:t>
      </w:r>
    </w:p>
    <w:p>
      <w:pPr>
        <w:shd w:fill="F1F5F9" w:val="clear"/>
        <w:spacing w:after="60" w:before="60"/>
        <w:ind w:left="440"/>
      </w:pPr>
      <w:r>
        <w:rPr>
          <w:rFonts w:ascii="Courier New" w:cs="Courier New" w:eastAsia="Courier New" w:hAnsi="Courier New"/>
          <w:color w:val="2D3F52"/>
          <w:sz w:val="18"/>
          <w:szCs w:val="18"/>
        </w:rPr>
        <w:t xml:space="preserve">AI_COST_LIMIT_USD=50    # hard stop if daily AI cost exceeds this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23.3 Deployment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Developer pushes to feature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 Actions runs: lint → unit tests → integration tests →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PR to main: preview deployment on Vercel with test Supabase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merge to main: production deployment to Vercel + Supabase migrations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Deployment notification sent to team Slack/WhatsApp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23.4 Modularity Principle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module (M01-M22) can be developed, tested, and deployed independently. The connection between modules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(M01) is the foundation — deployed first, never modified without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 (M02) + Tenancy (M03) + RBAC (M04) are the security layer — deployed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 modules (M05-M14) each have: database tables in M01, API endpoints in M15, UI in M16-M22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add a new feature: add migration to M01, add endpoint to M15, add UI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modify existing feature: never change database schema directly — always migrate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MODULE 24 — MONITORING &amp; MAINTENANCE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Branch: infra/monitoring | Designed for minimal ongoing maintenance — the core requirement.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24.1 What to Monitor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error rate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&gt;1% of requests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error details, deploy fix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cost per day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 dashboard (ai_usage table)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&gt;Rs 100/day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Investigate runaway calls, check rate limits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Database size per tenant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&gt;1GB per tenant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Review large attachments, offer export+archive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Failed logins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audit_log query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&gt;10/hour per org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Notify org admin of potential attack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Notification delivery failure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notifications.status = failed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&gt;5% failure rate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SendGrid API key, WhatsApp quota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Scheduler last run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Function logs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run in &gt;25 hours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Supabase cron configuration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24.2 Maintenance Tasks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library updates (law changes)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 seed data file, run migration, notify affected orgs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version updates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Supabase auto-updates — test in staging first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SSL certificate renewal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Managed by Vercel and Supabase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Database backup verification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Download and verify Supabase backup restore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cost review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Query ai_usage table, adjust rate limits if needed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Access request queue review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(auto)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Notifications handle this — admins review their own queues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APPENDIX A — DEVELOPMENT INSTRUCTIONS FOR AI TEAMS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This section is addressed directly to the AI development system that will generate code from this specification.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How to Use This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with M01 (database). Generate all SQL migrations first. Do not proceed to any other module until database is tested and validated.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M02 (auth) next. All other modules assume auth is working.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M03 (tenancy) and M04 (RBAC) together — they are tightly coupled.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feature module (M05-M14): generate in this order: (a) any additional database migrations, (b) API endpoint handlers, (c) UI components.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module section in this document is self-contained. Feed one module at a time to the code generator. Include the Design System tokens from M16-M22 header with every UI module.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generating each module, run the test suite before proceeding.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Code Quality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function must have a JSDoc comment explaining its purpose, inputs, and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database query must include org_id in the WHERE clause (enforced by RLS but also explicitly in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API endpoint must validate: authentication (token valid), authorisation (role check), input (zod schema), and org_id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UI component must handle: loading state, error state, empty state, and success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hardcoded strings — all text in constants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dates stored as UTC, displayed in user's timezone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currency amounts stored as strings, not floats (avoid floating point errors with Rs amounts)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Unit tests for: all utility functions, all permission checks, all date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Integration tests for: all API endpoints (happy path + error paths), all auth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E2E tests for: complete user journeys — signup, create compliance, publish, mark complete,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Security tests for: cross-tenant data access (must fail), RLS bypass attempts, token manipulation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The Non-Negotiable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rules must never be violated in generated code: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published compliance can NEVER be deleted. Database trigger enforces this. Application code must not attempt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org_id MUST be in every database query. Even if RLS would catch it, belt-and-suspenders is the rule.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Passcode hash MUST include org_id as salt. Never hash passcode alone.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MUST NOT be called on page load, list render, or any read operation. Only on the five designated actions.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Documents MUST be served via pre-signed URLs, never public URLs.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Cross-tenant data access MUST be architecturally impossible, not just policy-enforced.</w:t>
      </w:r>
    </w:p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APPENDIX B — COMPLIANCE LIBRARY SEED DATA</w:t>
      </w:r>
    </w:p>
    <w:p>
      <w:pPr>
        <w:pBdr>
          <w:left w:val="single" w:color="F5820A" w:sz="12" w:space="8"/>
        </w:pBdr>
        <w:spacing w:after="80" w:before="80"/>
        <w:ind w:left="440"/>
      </w:pPr>
      <w:r>
        <w:rPr>
          <w:rFonts w:ascii="Courier New" w:cs="Courier New" w:eastAsia="Courier New" w:hAnsi="Courier New"/>
          <w:i/>
          <w:iCs/>
          <w:color w:val="64748B"/>
          <w:sz w:val="20"/>
          <w:szCs w:val="20"/>
        </w:rPr>
        <w:t xml:space="preserve">// These are the pre-loaded compliance templates. Used by AI onboarding (M13) and available for user selection.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1200"/>
        <w:gridCol w:w="1200"/>
        <w:gridCol w:w="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Compliance Name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Penalty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Sig. Req.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GSTR-3B Monthly Return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GSTR-1 Monthly Return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GSTR-9 Annual Return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200/day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GST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TDS Payment (Challan 281)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1.5%/month interest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TDS Return 24Q (Salary)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200/day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TRACES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TDS Return 26Q (Non-Salary)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200/day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TRACES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Advance Tax Q1 (15%)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1%/month interest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Advance Tax Q2 (45%)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1%/month interest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Advance Tax Q3 (75%)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1%/month interest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Advance Tax Q4 (100%)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1%/month interest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Return (Company)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5,000 late fee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Tax Audit (Form 3CD)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0.5% of turnover max Rs 1.5L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Income Tax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AOC-4 (Financial Statements)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100/day no cap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MCA21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MGT-7 (Annual Return)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100/day no cap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MCA21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ADT-1 (Auditor Appointment)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300/day max Rs 12L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MCA21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DIR-3 KYC (Director KYC)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5,000 flat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MCA21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DPT-3 (Return of Deposits)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5,000 + Rs 500/day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MCA21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Board Meeting (min 4/year)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25,000 per officer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PF Monthly ECR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12% interest + damages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EPFO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ESI Monthly Contribution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12% interest + damages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ESIC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Professional Tax Deduction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State-specific penalty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POSH Annual Report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50,000 first offence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Software Licence Audit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Company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Licence violation risk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AMC Renewal — Hardware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Company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Warranty void if lapsed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Vendor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CERT-In Compliance Report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1L to Rs 1Cr penalty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CERT-In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Factory Licence Renewal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Factory closure risk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Pollution Control Certificate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Factory closure + fine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PCB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FSSAI Licence Renewal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5L + imprisonment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FoSCoS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IEC Renewal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Export-Import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Exports blocked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DGFT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 Return (Foreign Assets)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Yearly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Legal Mandatory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Rs 10,000 to Rs 2Cr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RBI XBRL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820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APPENDIX C — AGILE DEVELOPMENT PLAN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Sprint Structure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200"/>
        <w:gridCol w:w="61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Modules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M01, M02, M03, M04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Authentication working, database live, multi-tenancy proven. First user can sign up and sign in.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M05, M06, M07, M16, M17, M18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Basic compliance CRUD working. Table view live. Draft/publish flow working.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M08, M09, M10, M11, M19, M20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Comments, history, documents, user management all working. Detail panel complete.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M12, M21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digest emails sending. Notification system working.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M13, M22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features: onboarding library, NLP add, document parsing.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6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M14, M15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and public API. AI integration endpoint tested.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7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M23, M24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Production deployment, monitoring, performance testing.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Sprint 8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 modules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F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Bug fixes, security audit, user acceptance testing, BSNL demo preparation.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6E"/>
          <w:sz w:val="28"/>
          <w:szCs w:val="28"/>
        </w:rPr>
        <w:t xml:space="preserve">Definition of Done — Each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API endpoints return correct responses for happy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API endpoints return correct error codes for error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permission rules enforced (tested with each 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Cross-tenant test: user from Org A cannot see Org B data (must fail gracefully)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UI components render correctly on desktop and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Loading, error, and empty states all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actions create audit_log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 reviewed, JSDoc comments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console.log statements in production code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F5820A" w:sz="8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ComplianceTrack Technical Specification v1.0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One Portal. One Truth. — Available through BSNL Enterprise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June 2026  |  Confidential  |  All rights reserved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One Portal. One Truth.  |  Page </w:t>
    </w:r>
    <w:r>
      <w:rPr>
        <w:rFonts w:ascii="Arial" w:cs="Arial" w:eastAsia="Arial" w:hAnsi="Arial"/>
        <w:color w:val="64748B"/>
        <w:sz w:val="18"/>
        <w:szCs w:val="18"/>
      </w:rPr>
      <w:pgNum/>
    </w:r>
    <w:r>
      <w:rPr>
        <w:rFonts w:ascii="Arial" w:cs="Arial" w:eastAsia="Arial" w:hAnsi="Arial"/>
        <w:color w:val="64748B"/>
        <w:sz w:val="18"/>
        <w:szCs w:val="18"/>
      </w:rPr>
      <w:t xml:space="preserve">  |  Available through BSNL Enterprise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820A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ComplianceTrack — Technical Specification v1.0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C2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E7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F5820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C2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ComplianceTrack Technical Specification v1.0</dc:title>
  <dc:creator>ComplianceTrack</dc:creator>
  <dc:description>Complete technical specification for AI development teams</dc:description>
  <cp:lastModifiedBy>Un-named</cp:lastModifiedBy>
  <cp:revision>1</cp:revision>
  <dcterms:created xsi:type="dcterms:W3CDTF">2026-06-18T03:30:47.263Z</dcterms:created>
  <dcterms:modified xsi:type="dcterms:W3CDTF">2026-06-18T03:30:47.275Z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