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Salida obtenida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es lo que pasa si se quiere ver el ranking sin haberse guardado ningún ranking previamente.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no aparezca ningún jugador ni sus respectivos puntajes.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9525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es lo que sucede si se ingresa valores fuera de los rango del menú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el programa indique que la opción ingresada no es válida.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06680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4953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es lo que sucede si se quiere ver el ranking una vez que se jugaron una o más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se muestren todos los jugadores con sus respectivos puntajes. El puntaje más alto se mostrará en color verde.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90170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quiere probar que es lo que sucede si se ingresan caracteres no válidos en las coordenadas X o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el programa vuelva a pedir que se ingrese la coordenada.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473200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8.2421875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es lo que sucede si en el nombre se ingresan caracteres que no pertenezcan a las letras.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el programa pida ingresar un nombre correcto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20955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0955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es lo que sucede si se ingresan varios 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el programa reordene a los jugadores y muestre dicho orden.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2540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905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905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90500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9906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el primer turno de cada partida se elige de manera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el primer turno de cada partida empiece el jugador o la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7907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663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quiere probar que tras jugar todas las partidas se genere un informe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espera que en la carpeta ‘Informes’ se genere un archivo de texto con la fecha y hora en la que se jugaron las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6637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