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82" w:rsidRPr="00F82C17" w:rsidRDefault="00A8425C" w:rsidP="00573A83">
      <w:pPr>
        <w:jc w:val="center"/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28"/>
        </w:rPr>
        <w:t>复旦大学课程</w:t>
      </w:r>
      <w:r w:rsidR="00975A10" w:rsidRPr="00F82C17">
        <w:rPr>
          <w:rFonts w:ascii="黑体" w:eastAsia="黑体" w:hint="eastAsia"/>
          <w:b/>
          <w:sz w:val="28"/>
        </w:rPr>
        <w:t>教学大纲</w:t>
      </w:r>
    </w:p>
    <w:tbl>
      <w:tblPr>
        <w:tblW w:w="8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</w:tblBorders>
        <w:tblLook w:val="01E0" w:firstRow="1" w:lastRow="1" w:firstColumn="1" w:lastColumn="1" w:noHBand="0" w:noVBand="0"/>
      </w:tblPr>
      <w:tblGrid>
        <w:gridCol w:w="1188"/>
        <w:gridCol w:w="177"/>
        <w:gridCol w:w="1440"/>
        <w:gridCol w:w="138"/>
        <w:gridCol w:w="851"/>
        <w:gridCol w:w="451"/>
        <w:gridCol w:w="836"/>
        <w:gridCol w:w="1287"/>
        <w:gridCol w:w="37"/>
        <w:gridCol w:w="2538"/>
      </w:tblGrid>
      <w:tr w:rsidR="00804002" w:rsidRPr="00FC06BC" w:rsidTr="00FC06BC">
        <w:trPr>
          <w:trHeight w:val="773"/>
        </w:trPr>
        <w:tc>
          <w:tcPr>
            <w:tcW w:w="8943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</w:tcPr>
          <w:p w:rsidR="00C2013E" w:rsidRDefault="00C2013E" w:rsidP="00573A83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</w:p>
          <w:p w:rsidR="00804002" w:rsidRPr="00FC06BC" w:rsidRDefault="00573A83" w:rsidP="007379A6">
            <w:pPr>
              <w:spacing w:before="100" w:beforeAutospacing="1" w:after="100" w:afterAutospacing="1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院系:</w:t>
            </w:r>
            <w:r>
              <w:rPr>
                <w:rFonts w:ascii="黑体" w:eastAsia="黑体"/>
                <w:b/>
                <w:sz w:val="24"/>
              </w:rPr>
              <w:t xml:space="preserve"> </w:t>
            </w:r>
            <w:r w:rsidR="007379A6" w:rsidRPr="00FF4019">
              <w:rPr>
                <w:rFonts w:asciiTheme="minorEastAsia" w:eastAsiaTheme="minorEastAsia" w:hAnsiTheme="minorEastAsia"/>
                <w:sz w:val="24"/>
              </w:rPr>
              <w:t>数学科学学院</w:t>
            </w:r>
            <w:r>
              <w:rPr>
                <w:rFonts w:ascii="黑体" w:eastAsia="黑体"/>
                <w:b/>
                <w:sz w:val="24"/>
              </w:rPr>
              <w:t xml:space="preserve">                             日期:  </w:t>
            </w:r>
            <w:r w:rsidR="00374738" w:rsidRPr="00D0696C">
              <w:rPr>
                <w:rFonts w:ascii="宋体" w:hAnsi="宋体" w:hint="eastAsia"/>
                <w:sz w:val="24"/>
              </w:rPr>
              <w:t>2018</w:t>
            </w:r>
            <w:r w:rsidR="00374738" w:rsidRPr="00D0696C">
              <w:rPr>
                <w:rFonts w:ascii="宋体" w:hAnsi="宋体"/>
                <w:sz w:val="24"/>
              </w:rPr>
              <w:t xml:space="preserve"> 年</w:t>
            </w:r>
            <w:r w:rsidR="00374738" w:rsidRPr="00D0696C">
              <w:rPr>
                <w:rFonts w:ascii="宋体" w:hAnsi="宋体" w:hint="eastAsia"/>
                <w:sz w:val="24"/>
              </w:rPr>
              <w:t xml:space="preserve"> 5 月 23 日</w:t>
            </w:r>
          </w:p>
        </w:tc>
      </w:tr>
      <w:tr w:rsidR="0043475D" w:rsidRPr="00FC06BC" w:rsidTr="00DD79C5">
        <w:trPr>
          <w:trHeight w:val="516"/>
        </w:trPr>
        <w:tc>
          <w:tcPr>
            <w:tcW w:w="1188" w:type="dxa"/>
            <w:tcBorders>
              <w:top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课程代码</w:t>
            </w:r>
          </w:p>
        </w:tc>
        <w:tc>
          <w:tcPr>
            <w:tcW w:w="7755" w:type="dxa"/>
            <w:gridSpan w:val="9"/>
            <w:tcBorders>
              <w:top w:val="single" w:sz="12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992CFA" w:rsidP="00804002">
            <w:pPr>
              <w:rPr>
                <w:rFonts w:ascii="宋体"/>
              </w:rPr>
            </w:pPr>
            <w:r>
              <w:rPr>
                <w:rFonts w:ascii="宋体" w:hint="eastAsia"/>
              </w:rPr>
              <w:t>MATH120021</w:t>
            </w:r>
          </w:p>
        </w:tc>
      </w:tr>
      <w:tr w:rsidR="0043475D" w:rsidRPr="00FC06BC" w:rsidTr="00DD79C5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217BD4" w:rsidRDefault="003E162B" w:rsidP="00B45F57">
            <w:pPr>
              <w:ind w:firstLineChars="100" w:firstLine="210"/>
              <w:rPr>
                <w:rFonts w:ascii="宋体"/>
              </w:rPr>
            </w:pPr>
            <w:r w:rsidRPr="00217BD4">
              <w:rPr>
                <w:rFonts w:ascii="宋体" w:hint="eastAsia"/>
              </w:rPr>
              <w:t>高等数学A</w:t>
            </w:r>
            <w:r w:rsidR="00992CFA">
              <w:rPr>
                <w:rFonts w:ascii="宋体" w:hint="eastAsia"/>
              </w:rPr>
              <w:t>(上</w:t>
            </w:r>
            <w:r w:rsidRPr="00217BD4">
              <w:rPr>
                <w:rFonts w:ascii="宋体" w:hint="eastAsia"/>
              </w:rPr>
              <w:t>)</w:t>
            </w:r>
          </w:p>
        </w:tc>
      </w:tr>
      <w:tr w:rsidR="0043475D" w:rsidRPr="00B45F57" w:rsidTr="00DD79C5">
        <w:trPr>
          <w:trHeight w:val="542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英文名称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3212CD" w:rsidRPr="00D95737" w:rsidRDefault="00051AB7" w:rsidP="00115D6B">
            <w:pPr>
              <w:rPr>
                <w:b/>
              </w:rPr>
            </w:pPr>
            <w:r w:rsidRPr="00D95737">
              <w:rPr>
                <w:color w:val="808080"/>
                <w:kern w:val="0"/>
                <w:sz w:val="20"/>
                <w:szCs w:val="20"/>
              </w:rPr>
              <w:t>Advanced Mathematics A</w:t>
            </w:r>
            <w:r w:rsidR="00992CFA">
              <w:rPr>
                <w:rFonts w:hint="eastAsia"/>
                <w:color w:val="808080"/>
                <w:kern w:val="0"/>
                <w:sz w:val="20"/>
                <w:szCs w:val="20"/>
              </w:rPr>
              <w:t xml:space="preserve"> </w:t>
            </w:r>
            <w:r w:rsidRPr="00D95737">
              <w:rPr>
                <w:color w:val="808080"/>
                <w:kern w:val="0"/>
                <w:sz w:val="20"/>
                <w:szCs w:val="20"/>
              </w:rPr>
              <w:t>I</w:t>
            </w:r>
          </w:p>
        </w:tc>
      </w:tr>
      <w:tr w:rsidR="0053595B" w:rsidRPr="00FC06BC" w:rsidTr="003B2863">
        <w:trPr>
          <w:trHeight w:val="516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53595B" w:rsidRPr="00FC06BC" w:rsidRDefault="0053595B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学 分 数</w:t>
            </w:r>
          </w:p>
        </w:tc>
        <w:tc>
          <w:tcPr>
            <w:tcW w:w="1755" w:type="dxa"/>
            <w:gridSpan w:val="3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95B" w:rsidRPr="00FC06BC" w:rsidRDefault="003E162B" w:rsidP="008A256F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3595B" w:rsidRPr="00FC06BC" w:rsidRDefault="0053595B" w:rsidP="00804002">
            <w:pPr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周学时</w:t>
            </w:r>
          </w:p>
        </w:tc>
        <w:tc>
          <w:tcPr>
            <w:tcW w:w="128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3595B" w:rsidRPr="00FC06BC" w:rsidRDefault="003E162B" w:rsidP="008A256F">
            <w:pPr>
              <w:ind w:left="57"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128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3595B" w:rsidRPr="00FC06BC" w:rsidRDefault="0053595B" w:rsidP="00B25A19">
            <w:pPr>
              <w:rPr>
                <w:rFonts w:ascii="宋体"/>
              </w:rPr>
            </w:pPr>
            <w:r w:rsidRPr="00B25A19">
              <w:rPr>
                <w:rFonts w:ascii="宋体" w:hint="eastAsia"/>
                <w:b/>
              </w:rPr>
              <w:t>授课语言</w:t>
            </w:r>
          </w:p>
        </w:tc>
        <w:tc>
          <w:tcPr>
            <w:tcW w:w="2575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53595B" w:rsidRPr="00FC06BC" w:rsidRDefault="00374738" w:rsidP="00FC06BC">
            <w:pPr>
              <w:ind w:left="57"/>
              <w:rPr>
                <w:rFonts w:ascii="宋体"/>
              </w:rPr>
            </w:pPr>
            <w:r>
              <w:rPr>
                <w:rFonts w:ascii="宋体"/>
              </w:rPr>
              <w:t>中文</w:t>
            </w:r>
          </w:p>
        </w:tc>
      </w:tr>
      <w:tr w:rsidR="0043475D" w:rsidRPr="00FC06BC" w:rsidTr="00DD79C5">
        <w:trPr>
          <w:trHeight w:val="455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43475D">
            <w:pPr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课程性质</w:t>
            </w:r>
            <w:r w:rsidRPr="00FC06BC">
              <w:rPr>
                <w:rFonts w:ascii="宋体" w:hint="eastAsia"/>
              </w:rPr>
              <w:t xml:space="preserve">  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AD4E71" w:rsidP="008C1A3D">
            <w:pPr>
              <w:rPr>
                <w:rFonts w:ascii="宋体"/>
              </w:rPr>
            </w:pPr>
            <w:r w:rsidRPr="004601FF">
              <w:rPr>
                <w:rFonts w:ascii="Book Antiqua" w:hAnsi="Book Antiqua"/>
                <w:sz w:val="28"/>
              </w:rPr>
              <w:t>□</w:t>
            </w:r>
            <w:r>
              <w:rPr>
                <w:rFonts w:ascii="宋体" w:hint="eastAsia"/>
              </w:rPr>
              <w:t>通识教育专项</w:t>
            </w:r>
            <w:r w:rsidR="008C1A3D" w:rsidRPr="00B92821">
              <w:rPr>
                <w:rFonts w:ascii="Book Antiqua" w:hAnsi="Book Antiqua"/>
                <w:sz w:val="28"/>
              </w:rPr>
              <w:t>□</w:t>
            </w:r>
            <w:r w:rsidR="008C1A3D">
              <w:rPr>
                <w:rFonts w:ascii="宋体" w:hint="eastAsia"/>
              </w:rPr>
              <w:t>核心课程</w:t>
            </w:r>
            <w:r w:rsidR="008C1A3D" w:rsidRPr="004601FF">
              <w:rPr>
                <w:rFonts w:ascii="Book Antiqua" w:hAnsi="Book Antiqua"/>
                <w:sz w:val="28"/>
              </w:rPr>
              <w:t>□</w:t>
            </w:r>
            <w:r w:rsidR="008C1A3D">
              <w:rPr>
                <w:rFonts w:ascii="宋体" w:hint="eastAsia"/>
              </w:rPr>
              <w:t>通识教育选修</w:t>
            </w:r>
            <w:r w:rsidR="00374738" w:rsidRPr="00327914">
              <w:rPr>
                <w:rFonts w:ascii="Book Antiqua" w:hAnsi="Book Antiqua"/>
                <w:szCs w:val="21"/>
              </w:rPr>
              <w:sym w:font="Wingdings 2" w:char="F052"/>
            </w:r>
            <w:r w:rsidR="006D7517">
              <w:rPr>
                <w:rFonts w:ascii="宋体" w:hint="eastAsia"/>
              </w:rPr>
              <w:t>大</w:t>
            </w:r>
            <w:r>
              <w:rPr>
                <w:rFonts w:ascii="宋体" w:hint="eastAsia"/>
              </w:rPr>
              <w:t>类基础</w:t>
            </w:r>
            <w:r w:rsidRPr="004601FF">
              <w:rPr>
                <w:rFonts w:ascii="Book Antiqua" w:hAnsi="Book Antiqua"/>
                <w:sz w:val="28"/>
              </w:rPr>
              <w:t>□</w:t>
            </w:r>
            <w:r>
              <w:rPr>
                <w:rFonts w:ascii="宋体" w:hint="eastAsia"/>
              </w:rPr>
              <w:t>专业必修</w:t>
            </w:r>
            <w:r w:rsidRPr="004601FF">
              <w:rPr>
                <w:rFonts w:ascii="Book Antiqua" w:hAnsi="Book Antiqua"/>
                <w:sz w:val="28"/>
              </w:rPr>
              <w:t>□</w:t>
            </w:r>
            <w:r>
              <w:rPr>
                <w:rFonts w:ascii="宋体" w:hint="eastAsia"/>
              </w:rPr>
              <w:t>专业选修</w:t>
            </w:r>
            <w:r w:rsidR="006D7517" w:rsidRPr="004601FF">
              <w:rPr>
                <w:rFonts w:ascii="Book Antiqua" w:hAnsi="Book Antiqua"/>
                <w:sz w:val="28"/>
              </w:rPr>
              <w:t>□</w:t>
            </w:r>
            <w:r w:rsidR="006D7517" w:rsidRPr="006D7517">
              <w:rPr>
                <w:rFonts w:ascii="宋体" w:hint="eastAsia"/>
              </w:rPr>
              <w:t>其他</w:t>
            </w:r>
          </w:p>
        </w:tc>
      </w:tr>
      <w:tr w:rsidR="0043475D" w:rsidRPr="00374738" w:rsidTr="00DD79C5">
        <w:trPr>
          <w:trHeight w:val="1491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教学目的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D93BC7" w:rsidRPr="00D44BB7" w:rsidRDefault="00D44BB7" w:rsidP="00115D6B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Style w:val="style24"/>
                <w:rFonts w:ascii="宋体" w:hAnsi="宋体" w:hint="eastAsia"/>
                <w:szCs w:val="21"/>
              </w:rPr>
              <w:t>本课程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是理工科</w:t>
            </w:r>
            <w:r w:rsidR="00374738">
              <w:rPr>
                <w:rStyle w:val="style24"/>
                <w:rFonts w:ascii="宋体" w:hAnsi="宋体" w:hint="eastAsia"/>
                <w:szCs w:val="21"/>
              </w:rPr>
              <w:t>各专业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的重要基础课，</w:t>
            </w:r>
            <w:r w:rsidR="008A256F">
              <w:rPr>
                <w:rStyle w:val="style24"/>
                <w:rFonts w:ascii="宋体" w:hAnsi="宋体" w:hint="eastAsia"/>
                <w:szCs w:val="21"/>
              </w:rPr>
              <w:t>是高等数学课程内容的第一部分。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通过对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一元函数微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积</w:t>
            </w:r>
            <w:r>
              <w:rPr>
                <w:rStyle w:val="style24"/>
                <w:rFonts w:ascii="宋体" w:hAnsi="宋体" w:hint="eastAsia"/>
                <w:szCs w:val="21"/>
              </w:rPr>
              <w:t>分学</w:t>
            </w:r>
            <w:r w:rsidR="008A256F">
              <w:rPr>
                <w:rStyle w:val="style24"/>
                <w:rFonts w:ascii="宋体" w:hAnsi="宋体" w:hint="eastAsia"/>
                <w:szCs w:val="21"/>
              </w:rPr>
              <w:t>及</w:t>
            </w:r>
            <w:r w:rsidR="004A523B">
              <w:rPr>
                <w:rStyle w:val="style24"/>
                <w:rFonts w:ascii="宋体" w:hAnsi="宋体" w:hint="eastAsia"/>
                <w:szCs w:val="21"/>
              </w:rPr>
              <w:t>其</w:t>
            </w:r>
            <w:r w:rsidR="008A256F">
              <w:rPr>
                <w:rStyle w:val="style24"/>
                <w:rFonts w:ascii="宋体" w:hAnsi="宋体" w:hint="eastAsia"/>
                <w:szCs w:val="21"/>
              </w:rPr>
              <w:t>应用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和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空间解析几何</w:t>
            </w:r>
            <w:r>
              <w:rPr>
                <w:rStyle w:val="style24"/>
                <w:rFonts w:ascii="宋体" w:hAnsi="宋体" w:hint="eastAsia"/>
                <w:szCs w:val="21"/>
              </w:rPr>
              <w:t>等</w:t>
            </w:r>
            <w:r w:rsidR="008A256F">
              <w:rPr>
                <w:rStyle w:val="style24"/>
                <w:rFonts w:ascii="宋体" w:hAnsi="宋体" w:hint="eastAsia"/>
                <w:szCs w:val="21"/>
              </w:rPr>
              <w:t>知识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的</w:t>
            </w:r>
            <w:r w:rsidR="008A256F">
              <w:rPr>
                <w:rStyle w:val="style24"/>
                <w:rFonts w:ascii="宋体" w:hAnsi="宋体" w:hint="eastAsia"/>
                <w:szCs w:val="21"/>
              </w:rPr>
              <w:t>学习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，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使学生具备学习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后续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课程所需要的数学</w:t>
            </w:r>
            <w:r w:rsidR="00D8367A">
              <w:rPr>
                <w:rStyle w:val="style24"/>
                <w:rFonts w:ascii="宋体" w:hAnsi="宋体" w:hint="eastAsia"/>
                <w:szCs w:val="21"/>
              </w:rPr>
              <w:t>基础</w:t>
            </w:r>
            <w:r w:rsidR="00051AB7" w:rsidRPr="00D44BB7">
              <w:rPr>
                <w:rStyle w:val="style24"/>
                <w:rFonts w:ascii="宋体" w:hAnsi="宋体" w:hint="eastAsia"/>
                <w:szCs w:val="21"/>
              </w:rPr>
              <w:t>知识，而且培养学生的抽象思维、逻辑推理、空间想象、科学计算的能力，以及运用数学技术解决实际问题的能力。</w:t>
            </w:r>
          </w:p>
        </w:tc>
      </w:tr>
      <w:tr w:rsidR="0043475D" w:rsidRPr="00043D91" w:rsidTr="00DD79C5">
        <w:trPr>
          <w:trHeight w:val="1529"/>
        </w:trPr>
        <w:tc>
          <w:tcPr>
            <w:tcW w:w="118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</w:rPr>
            </w:pPr>
            <w:r w:rsidRPr="00FC06BC">
              <w:rPr>
                <w:rFonts w:ascii="宋体" w:hint="eastAsia"/>
                <w:b/>
              </w:rPr>
              <w:t>基本内容简介</w:t>
            </w:r>
          </w:p>
        </w:tc>
        <w:tc>
          <w:tcPr>
            <w:tcW w:w="7755" w:type="dxa"/>
            <w:gridSpan w:val="9"/>
            <w:tcBorders>
              <w:left w:val="single" w:sz="8" w:space="0" w:color="auto"/>
            </w:tcBorders>
            <w:shd w:val="clear" w:color="auto" w:fill="auto"/>
          </w:tcPr>
          <w:p w:rsidR="00D8367A" w:rsidRDefault="00D8367A" w:rsidP="00466026">
            <w:pPr>
              <w:ind w:firstLineChars="100" w:firstLine="210"/>
              <w:rPr>
                <w:rFonts w:ascii="宋体"/>
              </w:rPr>
            </w:pPr>
          </w:p>
          <w:p w:rsidR="0043475D" w:rsidRPr="00FC06BC" w:rsidRDefault="00466026" w:rsidP="00043D91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一元函数的极限与连续，一元函数微分学，一元函数积分学，</w:t>
            </w:r>
            <w:r w:rsidR="00AC1569">
              <w:rPr>
                <w:rFonts w:ascii="宋体" w:hint="eastAsia"/>
              </w:rPr>
              <w:t>向量、</w:t>
            </w:r>
            <w:r>
              <w:rPr>
                <w:rFonts w:ascii="宋体" w:hint="eastAsia"/>
              </w:rPr>
              <w:t>矩阵和行列式的基本知识，空间解析几何。</w:t>
            </w:r>
          </w:p>
        </w:tc>
      </w:tr>
      <w:tr w:rsidR="0043475D" w:rsidRPr="00FC06BC" w:rsidTr="00FC06BC">
        <w:trPr>
          <w:trHeight w:val="1762"/>
        </w:trPr>
        <w:tc>
          <w:tcPr>
            <w:tcW w:w="8943" w:type="dxa"/>
            <w:gridSpan w:val="10"/>
            <w:shd w:val="clear" w:color="auto" w:fill="auto"/>
          </w:tcPr>
          <w:p w:rsidR="0043475D" w:rsidRDefault="0043475D" w:rsidP="000047B0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基本要求:</w:t>
            </w:r>
            <w:r w:rsidR="000047B0" w:rsidRPr="00FC06BC">
              <w:rPr>
                <w:rFonts w:ascii="宋体"/>
                <w:b/>
              </w:rPr>
              <w:t xml:space="preserve"> </w:t>
            </w:r>
          </w:p>
          <w:p w:rsidR="00775D2F" w:rsidRPr="00FE4799" w:rsidRDefault="00775D2F" w:rsidP="00775D2F">
            <w:pPr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>一、极限与连续</w:t>
            </w:r>
          </w:p>
          <w:p w:rsidR="00775D2F" w:rsidRPr="00FE4799" w:rsidRDefault="00775D2F" w:rsidP="00775D2F">
            <w:pPr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Pr="00FE4799">
              <w:rPr>
                <w:rFonts w:ascii="黑体" w:eastAsia="黑体" w:hAnsi="黑体" w:hint="eastAsia"/>
                <w:szCs w:val="21"/>
              </w:rPr>
              <w:t>教学内容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1．函数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函数概念；函数的图像；函数的性质；复合函数；反函数；初等函数。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2．数列的极限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无穷小量；无穷小量的运算；数列的极限；收敛数列的性质；单调有界数列；</w:t>
            </w:r>
            <w:r w:rsidRPr="00C35211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收敛准则。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3．函数的极限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自变量趋于有限值时函数的极限；极限的性质；单侧极限；无穷远处的极限；</w:t>
            </w:r>
            <w:r w:rsidR="007379A6" w:rsidRPr="00FE4799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4．连续函数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函数在一点的连续性；函数的间断点；区间上的连续函数；闭区间上连续函数的性质；无穷小和无穷大的连续变量。</w:t>
            </w:r>
            <w:r w:rsidR="007379A6" w:rsidRPr="00FE4799">
              <w:rPr>
                <w:rFonts w:asciiTheme="minorEastAsia" w:eastAsiaTheme="minorEastAsia" w:hAnsiTheme="minorEastAsia" w:hint="eastAsia"/>
                <w:szCs w:val="21"/>
              </w:rPr>
              <w:t>曲线的渐近线。</w:t>
            </w:r>
          </w:p>
          <w:p w:rsidR="00775D2F" w:rsidRPr="00FE4799" w:rsidRDefault="00775D2F" w:rsidP="00775D2F">
            <w:pPr>
              <w:spacing w:line="440" w:lineRule="exact"/>
              <w:ind w:firstLine="425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lastRenderedPageBreak/>
              <w:t>教学要求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1．理解函数、函数的图像、函数的奇偶性、单调性、周期性和有界性等概念及性质。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2．理解复合函数的概念，了解反函数的概念。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3．掌握基本初等函数的性质及其图像，了解初等函数的概念。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4．理解数列极限的概念。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5．掌握数列极限的性质及四则运算法则。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6．掌握单调有界数列必有极限的准则，掌握数列极限的夹逼准则，并会利用它们求极限，了解</w:t>
            </w:r>
            <w:r w:rsidRPr="00C35211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收敛原理。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7．理解函数极限的概念（含自变量趋于有限值或无穷大时的极限及单侧极限）。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8．掌握函数极限的性质及四则运算法则，掌握利用两个重要的极限求有关的极限。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="00B923D6"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．理解无穷小和无穷大的概念，掌握无穷小的比较法，会用等价无穷小求极限。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</w:t>
            </w:r>
            <w:r w:rsidR="00B923D6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．理解函数连续性的概念，会判断函数的间断性。</w:t>
            </w:r>
          </w:p>
          <w:p w:rsidR="00775D2F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</w:t>
            </w:r>
            <w:r w:rsidR="00B923D6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．了解连续函数的性质和初等函数的连续性，了解闭区间上连续函数的性质，掌握这些性质的简单应用。</w:t>
            </w:r>
          </w:p>
          <w:p w:rsidR="00B923D6" w:rsidRPr="00B923D6" w:rsidRDefault="00B923D6" w:rsidP="00B923D6">
            <w:pPr>
              <w:spacing w:line="440" w:lineRule="exact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．会求曲线的水平、垂直和斜渐近线。</w:t>
            </w:r>
          </w:p>
          <w:p w:rsidR="00775D2F" w:rsidRPr="00FE4799" w:rsidRDefault="00775D2F" w:rsidP="00FE4799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>二、</w:t>
            </w:r>
            <w:r w:rsidR="00FE4799" w:rsidRPr="00FE4799">
              <w:rPr>
                <w:rFonts w:ascii="黑体" w:eastAsia="黑体" w:hAnsi="黑体" w:hint="eastAsia"/>
                <w:szCs w:val="21"/>
              </w:rPr>
              <w:t>一元函数微分学</w:t>
            </w:r>
          </w:p>
          <w:p w:rsidR="00775D2F" w:rsidRPr="00FE4799" w:rsidRDefault="00775D2F" w:rsidP="00775D2F">
            <w:pPr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Pr="00FE4799">
              <w:rPr>
                <w:rFonts w:ascii="黑体" w:eastAsia="黑体" w:hAnsi="黑体" w:hint="eastAsia"/>
                <w:szCs w:val="21"/>
              </w:rPr>
              <w:t>教学内容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1．微分与导数的概念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微分的概念；导数的概念；导数的意义；微分的几何意义。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2．求导运算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初等函数的导数；四则运算的求导法则；复合函数求导的链式法则；反函数求导法则；对数求导法；高阶导数。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3．微分运算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基本初等函数的微分公式；微分运算法则；一阶微分的形式不变性；隐函数求导法；参数方程确定的函数求导；微分的应用：近似计算、误差估计。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4．微分学中值定理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局部极值与</w:t>
            </w:r>
            <w:r w:rsidRPr="00C35211">
              <w:rPr>
                <w:rFonts w:eastAsiaTheme="minorEastAsia"/>
                <w:szCs w:val="21"/>
              </w:rPr>
              <w:t>Fermat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定理；</w:t>
            </w:r>
            <w:r w:rsidRPr="00C35211">
              <w:rPr>
                <w:rFonts w:eastAsiaTheme="minorEastAsia"/>
                <w:szCs w:val="21"/>
              </w:rPr>
              <w:t>Rolle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定理；微分学中值定理；</w:t>
            </w:r>
            <w:r w:rsidRPr="00C35211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中值定理。</w:t>
            </w:r>
          </w:p>
          <w:p w:rsidR="00775D2F" w:rsidRPr="00FE4799" w:rsidRDefault="00775D2F" w:rsidP="00775D2F">
            <w:pPr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</w:t>
            </w:r>
            <w:r w:rsidRPr="00C35211">
              <w:rPr>
                <w:rFonts w:eastAsiaTheme="minorEastAsia"/>
                <w:szCs w:val="21"/>
              </w:rPr>
              <w:t>L'Hospital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法则</w:t>
            </w:r>
          </w:p>
          <w:p w:rsidR="00775D2F" w:rsidRPr="00FE4799" w:rsidRDefault="00775D2F" w:rsidP="00775D2F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Pr="00FE4799">
              <w:rPr>
                <w:rFonts w:asciiTheme="minorEastAsia" w:eastAsiaTheme="minorEastAsia" w:hAnsiTheme="minorEastAsia"/>
                <w:position w:val="-24"/>
                <w:szCs w:val="21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0.75pt" o:ole="" fillcolor="window">
                  <v:imagedata r:id="rId8" o:title=""/>
                </v:shape>
                <o:OLEObject Type="Embed" ProgID="Equation.3" ShapeID="_x0000_i1025" DrawAspect="Content" ObjectID="_1686725718" r:id="rId9"/>
              </w:objec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型的极限；</w:t>
            </w:r>
            <w:r w:rsidRPr="00FE4799">
              <w:rPr>
                <w:rFonts w:asciiTheme="minorEastAsia" w:eastAsiaTheme="minorEastAsia" w:hAnsiTheme="minorEastAsia"/>
                <w:position w:val="-24"/>
                <w:szCs w:val="21"/>
              </w:rPr>
              <w:object w:dxaOrig="279" w:dyaOrig="620">
                <v:shape id="_x0000_i1026" type="#_x0000_t75" style="width:14.25pt;height:30.75pt" o:ole="" fillcolor="window">
                  <v:imagedata r:id="rId10" o:title=""/>
                </v:shape>
                <o:OLEObject Type="Embed" ProgID="Equation.3" ShapeID="_x0000_i1026" DrawAspect="Content" ObjectID="_1686725719" r:id="rId11"/>
              </w:objec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型的极限；其它不定型的极限。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ab/>
              <w:t>6．</w:t>
            </w:r>
            <w:r w:rsidRPr="00C35211">
              <w:rPr>
                <w:rFonts w:eastAsiaTheme="minorEastAsia"/>
                <w:szCs w:val="21"/>
              </w:rPr>
              <w:t>Taylor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带</w:t>
            </w:r>
            <w:r w:rsidRPr="00C35211">
              <w:rPr>
                <w:rFonts w:eastAsiaTheme="minorEastAsia"/>
                <w:szCs w:val="21"/>
              </w:rPr>
              <w:t>Peano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余项的</w:t>
            </w:r>
            <w:r w:rsidRPr="00C35211">
              <w:rPr>
                <w:rFonts w:eastAsiaTheme="minorEastAsia"/>
                <w:szCs w:val="21"/>
              </w:rPr>
              <w:t>Taylor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公式；带</w:t>
            </w:r>
            <w:r w:rsidRPr="00C35211">
              <w:rPr>
                <w:rFonts w:eastAsiaTheme="minorEastAsia"/>
                <w:szCs w:val="21"/>
              </w:rPr>
              <w:t>Lagrange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余项的</w:t>
            </w:r>
            <w:r w:rsidRPr="00C35211">
              <w:rPr>
                <w:rFonts w:eastAsiaTheme="minorEastAsia"/>
                <w:szCs w:val="21"/>
              </w:rPr>
              <w:t>Taylor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公式；</w:t>
            </w:r>
            <w:r w:rsidRPr="00C35211">
              <w:rPr>
                <w:rFonts w:eastAsiaTheme="minorEastAsia"/>
                <w:szCs w:val="21"/>
              </w:rPr>
              <w:t>Maclaurin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7．函数的单调性和凸性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函数的单调性；函数的极值；最大值和最小值；函数的凸性；曲线的拐点；函数图像的描绘。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8．方程的近似求解</w:t>
            </w:r>
          </w:p>
          <w:p w:rsidR="00775D2F" w:rsidRPr="00FE4799" w:rsidRDefault="00775D2F" w:rsidP="00775D2F">
            <w:pPr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Pr="00FE4799">
              <w:rPr>
                <w:rFonts w:ascii="黑体" w:eastAsia="黑体" w:hAnsi="黑体" w:hint="eastAsia"/>
                <w:szCs w:val="21"/>
              </w:rPr>
              <w:t>教学要求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1．理解微分和导数的概念、关系和几何意义。会用导数描述一些物理量，理解函数的可微性和连续性的关系。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2．熟练掌握导数的四则运算法则和复合函数求导的链式法则，熟练掌握基本初等函数的求导公式、掌握反函数求导方法，隐函数求导方法和参数方程确定的函数的求导法，掌握对数求导法。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3．理解高阶导数的概念，会求简单函数的高阶导数。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4．了解微分的四则运算法则和一阶微分的形式不变性，会求函数的微分，了解微分在近似计算和误差估计中的应用。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5．理解并能应用</w:t>
            </w:r>
            <w:r w:rsidRPr="00C35211">
              <w:rPr>
                <w:rFonts w:eastAsiaTheme="minorEastAsia"/>
                <w:szCs w:val="21"/>
              </w:rPr>
              <w:t>Rolle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定理</w:t>
            </w:r>
            <w:r w:rsidRPr="00C35211">
              <w:rPr>
                <w:rFonts w:eastAsiaTheme="minorEastAsia" w:hAnsiTheme="minorEastAsia"/>
                <w:szCs w:val="21"/>
              </w:rPr>
              <w:t>，</w:t>
            </w:r>
            <w:r w:rsidRPr="00C35211">
              <w:rPr>
                <w:rFonts w:eastAsiaTheme="minorEastAsia"/>
                <w:szCs w:val="21"/>
              </w:rPr>
              <w:t>Lagrange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微分学中值定理，了解并会用</w:t>
            </w:r>
            <w:r w:rsidRPr="00C35211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中值定理。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6．掌握用</w:t>
            </w:r>
            <w:r w:rsidRPr="00C35211">
              <w:rPr>
                <w:rFonts w:eastAsiaTheme="minorEastAsia"/>
                <w:szCs w:val="21"/>
              </w:rPr>
              <w:t>L'Hospital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法则求未定式极限的方法。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7．掌握带</w:t>
            </w:r>
            <w:r w:rsidRPr="00C35211">
              <w:rPr>
                <w:rFonts w:eastAsiaTheme="minorEastAsia"/>
                <w:szCs w:val="21"/>
              </w:rPr>
              <w:t>Peano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余项和</w:t>
            </w:r>
            <w:r w:rsidRPr="00C35211">
              <w:rPr>
                <w:rFonts w:eastAsiaTheme="minorEastAsia"/>
                <w:szCs w:val="21"/>
              </w:rPr>
              <w:t>Lagrange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余项的</w:t>
            </w:r>
            <w:r w:rsidRPr="00C35211">
              <w:rPr>
                <w:rFonts w:eastAsiaTheme="minorEastAsia"/>
                <w:szCs w:val="21"/>
              </w:rPr>
              <w:t>Taylor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公式，掌握</w:t>
            </w:r>
            <w:r w:rsidRPr="00C35211">
              <w:rPr>
                <w:rFonts w:eastAsiaTheme="minorEastAsia"/>
                <w:szCs w:val="21"/>
              </w:rPr>
              <w:t>Maclaurin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8．理解函数极值的概念，掌握用导数判断函数的单调性和求函数极值的方法，掌握函数最大值和最小值的求法及其应用。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9．掌握用导数判断函数的凸性和拐点的方法。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10．掌握根据函数的微分性质描绘函数图像的方法。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11．了解求方程近似解的</w:t>
            </w:r>
            <w:r w:rsidRPr="00C35211">
              <w:rPr>
                <w:rFonts w:eastAsiaTheme="minorEastAsia"/>
                <w:szCs w:val="21"/>
              </w:rPr>
              <w:t>Newton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切线法。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>三、一元函数积分学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ab/>
              <w:t>教学内容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1．定积分的概念、性质和微积分基本定理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面积问题；路程问题；定积分的定义；定积分的性质；原函数；微积分基本定理。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2．不定积分的计算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不定积分；基本不定积分表；第一类换元积分法（凑微分法）；第二类换元积分法；分部积分法；有理函数的积分；某些无理函数的积分；三角函数有理式的积分。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3．定积分的计算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ab/>
              <w:t>分部积分法；换元积分法；数值积分：梯形公式、抛物线公式（</w:t>
            </w:r>
            <w:r w:rsidRPr="00ED5606">
              <w:rPr>
                <w:rFonts w:eastAsiaTheme="minorEastAsia"/>
                <w:szCs w:val="21"/>
              </w:rPr>
              <w:t>Simpson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公式）。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4．定积分的应用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微元法；面积问题：直角坐标下的区域、极坐标下的区域；已知平行截面面积求体积；旋转体的体积；曲线的弧长；旋转曲面的面积；由分布密度求分布总量：质量、引力、液体对垂直壁的压力；动态过程的累积效应：功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5．反常积分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无穷限的反常积分；比较判别法；无界函数的反常积分；</w:t>
            </w:r>
            <w:r w:rsidRPr="00ED5606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主值积分；</w:t>
            </w:r>
            <w:r w:rsidRPr="00115D6B">
              <w:rPr>
                <w:rFonts w:eastAsiaTheme="minorEastAsia"/>
                <w:szCs w:val="21"/>
              </w:rPr>
              <w:t>Γ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函数；</w:t>
            </w:r>
            <w:r w:rsidRPr="00115D6B">
              <w:rPr>
                <w:rFonts w:eastAsiaTheme="minorEastAsia"/>
                <w:szCs w:val="21"/>
              </w:rPr>
              <w:t>Β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Pr="00FE4799">
              <w:rPr>
                <w:rFonts w:ascii="黑体" w:eastAsia="黑体" w:hAnsi="黑体" w:hint="eastAsia"/>
                <w:szCs w:val="21"/>
              </w:rPr>
              <w:t>教学要求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1．理解定积分的概念、意义和性质，理解原函数的概念。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2．掌握微积分基本定理。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3．掌握不定积分的基本公式，掌握不定积分的第一换元积分法和第二换元积分法，掌握分部积分法。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4．会计算有理函数的积分、某些无理函数的积分和三角函数有理式的积分。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5．掌握定积分计算的换元积分法和分部积分法。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6．了解数值积分的梯形公式和</w:t>
            </w:r>
            <w:r w:rsidRPr="00ED5606">
              <w:rPr>
                <w:rFonts w:eastAsiaTheme="minorEastAsia"/>
                <w:szCs w:val="21"/>
              </w:rPr>
              <w:t>Simpson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7．了解定积分应用的微元法，掌握用定积分表达和计算一些几何量和物理量的方法（包括平面图形的面积，已知平行截面面积求体积，旋转体的体积，曲线的弧长，旋转曲面的面积，质量、引力、液体对垂直壁的压力，功）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8．了解反常积分的概念，掌握关于反常积分收敛性的比较判别法，了解</w:t>
            </w:r>
            <w:r w:rsidRPr="00C35211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主值积分，会计算反常积分。了解</w:t>
            </w:r>
            <w:r w:rsidRPr="005F24A7">
              <w:rPr>
                <w:rFonts w:eastAsiaTheme="minorEastAsia"/>
                <w:szCs w:val="21"/>
              </w:rPr>
              <w:t>Γ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函数和</w:t>
            </w:r>
            <w:r w:rsidRPr="005F24A7">
              <w:rPr>
                <w:rFonts w:eastAsiaTheme="minorEastAsia"/>
                <w:szCs w:val="21"/>
              </w:rPr>
              <w:t>Β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函数的概念及基本性质。</w:t>
            </w:r>
          </w:p>
          <w:p w:rsidR="00FE4799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四、向量、矩阵和行列式</w:t>
            </w:r>
          </w:p>
          <w:p w:rsidR="00775D2F" w:rsidRPr="00FE4799" w:rsidRDefault="00775D2F" w:rsidP="00ED2D84">
            <w:pPr>
              <w:snapToGrid w:val="0"/>
              <w:spacing w:line="44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>教学内容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1．向量与矩阵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向量；矩阵；矩阵的运算；分块矩阵的运算。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2．行列式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="006C31B4"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阶行列式的定义；行列式的性质。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3．逆</w:t>
            </w:r>
            <w:r w:rsidR="004C74DB">
              <w:rPr>
                <w:rFonts w:asciiTheme="minorEastAsia" w:eastAsiaTheme="minorEastAsia" w:hAnsiTheme="minorEastAsia" w:hint="eastAsia"/>
                <w:szCs w:val="21"/>
              </w:rPr>
              <w:t>矩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阵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逆</w:t>
            </w:r>
            <w:r w:rsidR="004C74DB">
              <w:rPr>
                <w:rFonts w:asciiTheme="minorEastAsia" w:eastAsiaTheme="minorEastAsia" w:hAnsiTheme="minorEastAsia" w:hint="eastAsia"/>
                <w:szCs w:val="21"/>
              </w:rPr>
              <w:t>矩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阵的定义；用初等变换求逆</w:t>
            </w:r>
            <w:r w:rsidR="004C74DB">
              <w:rPr>
                <w:rFonts w:asciiTheme="minorEastAsia" w:eastAsiaTheme="minorEastAsia" w:hAnsiTheme="minorEastAsia" w:hint="eastAsia"/>
                <w:szCs w:val="21"/>
              </w:rPr>
              <w:t>矩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阵；</w:t>
            </w:r>
            <w:r w:rsidRPr="00C35211">
              <w:rPr>
                <w:rFonts w:eastAsiaTheme="minorEastAsia"/>
                <w:szCs w:val="21"/>
              </w:rPr>
              <w:t>Cramer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法则。</w:t>
            </w:r>
          </w:p>
          <w:p w:rsidR="00775D2F" w:rsidRPr="002E67E5" w:rsidRDefault="00775D2F" w:rsidP="00775D2F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</w:r>
            <w:r w:rsidRPr="002E67E5">
              <w:rPr>
                <w:rFonts w:ascii="黑体" w:eastAsia="黑体" w:hAnsi="黑体" w:hint="eastAsia"/>
                <w:szCs w:val="21"/>
              </w:rPr>
              <w:t>教学要求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1．理解向量和矩阵的概念。掌握矩阵的线性运算、乘法、转置、共轭转置以及它们的运算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规则，了解分块矩阵的概念、性质及运算。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2．理解</w:t>
            </w:r>
            <w:r w:rsidR="00115D6B">
              <w:rPr>
                <w:rFonts w:asciiTheme="minorEastAsia" w:eastAsiaTheme="minorEastAsia" w:hAnsiTheme="minorEastAsia"/>
                <w:szCs w:val="21"/>
              </w:rPr>
              <w:t>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阶行列式的定义，掌握行列式的性质，并能利用这些性质计算行列式。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3．理解逆矩阵的概念，掌握矩阵可逆的主要条件，会用初等变换求逆</w:t>
            </w:r>
            <w:r w:rsidR="004C74DB">
              <w:rPr>
                <w:rFonts w:asciiTheme="minorEastAsia" w:eastAsiaTheme="minorEastAsia" w:hAnsiTheme="minorEastAsia" w:hint="eastAsia"/>
                <w:szCs w:val="21"/>
              </w:rPr>
              <w:t>矩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阵，会用伴随矩阵求矩阵的逆，掌握</w:t>
            </w:r>
            <w:r w:rsidRPr="00C35211">
              <w:rPr>
                <w:rFonts w:eastAsiaTheme="minorEastAsia"/>
                <w:szCs w:val="21"/>
              </w:rPr>
              <w:t>Cramer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法则。</w:t>
            </w:r>
          </w:p>
          <w:p w:rsidR="00FE4799" w:rsidRPr="00FE4799" w:rsidRDefault="00775D2F" w:rsidP="00775D2F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>五、空间解析几何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ab/>
              <w:t>教学内容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1．内积、外积和混合积的性质及运算。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2．直线和平面的各种常用方程。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ind w:firstLine="425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>3．点到平面、直线的距离，直线与直线、直线与平面的交角。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4．曲面方程的概念，以坐标轴为旋转轴的旋转曲面方程、柱面</w:t>
            </w:r>
            <w:r w:rsidR="00D663C5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锥面方程</w:t>
            </w:r>
            <w:r w:rsidR="00D663C5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="00D663C5" w:rsidRPr="00FE4799">
              <w:rPr>
                <w:rFonts w:asciiTheme="minorEastAsia" w:eastAsiaTheme="minorEastAsia" w:hAnsiTheme="minorEastAsia" w:hint="eastAsia"/>
                <w:szCs w:val="21"/>
              </w:rPr>
              <w:t>曲</w:t>
            </w:r>
            <w:r w:rsidR="00D663C5">
              <w:rPr>
                <w:rFonts w:asciiTheme="minorEastAsia" w:eastAsiaTheme="minorEastAsia" w:hAnsiTheme="minorEastAsia" w:hint="eastAsia"/>
                <w:szCs w:val="21"/>
              </w:rPr>
              <w:t>面</w:t>
            </w:r>
            <w:r w:rsidR="00D663C5" w:rsidRPr="00FE4799">
              <w:rPr>
                <w:rFonts w:asciiTheme="minorEastAsia" w:eastAsiaTheme="minorEastAsia" w:hAnsiTheme="minorEastAsia" w:hint="eastAsia"/>
                <w:szCs w:val="21"/>
              </w:rPr>
              <w:t>的参数方程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775D2F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5．空间曲线的参数方程和一般方程。</w:t>
            </w:r>
          </w:p>
          <w:p w:rsidR="009F7742" w:rsidRPr="00FE4799" w:rsidRDefault="009F7742" w:rsidP="009F7742">
            <w:pPr>
              <w:snapToGrid w:val="0"/>
              <w:spacing w:line="440" w:lineRule="exact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．常用二次曲面的方程及其图形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ind w:firstLine="425"/>
              <w:rPr>
                <w:rFonts w:ascii="黑体" w:eastAsia="黑体" w:hAnsi="黑体"/>
                <w:szCs w:val="21"/>
              </w:rPr>
            </w:pPr>
            <w:r w:rsidRPr="00FE4799">
              <w:rPr>
                <w:rFonts w:ascii="黑体" w:eastAsia="黑体" w:hAnsi="黑体" w:hint="eastAsia"/>
                <w:szCs w:val="21"/>
              </w:rPr>
              <w:t>教学要求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1．掌握向量的内积、外积和混合积的概念、性质及运算。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2．掌握常用平面方程和直线方程及其求法，能根据平面和直线的相互关系解有关问题。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3．掌握点到平面、直线的距离的计算方法，掌握直线与直线、直线与平面的交角的计算方法。</w:t>
            </w:r>
          </w:p>
          <w:p w:rsidR="00775D2F" w:rsidRPr="00FE4799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4．理解曲面方程的概念，会求以坐标轴为旋转轴的旋转曲面及一些柱面和锥面方程</w:t>
            </w:r>
            <w:r w:rsidR="00D663C5">
              <w:rPr>
                <w:rFonts w:asciiTheme="minorEastAsia" w:eastAsiaTheme="minorEastAsia" w:hAnsiTheme="minorEastAsia" w:hint="eastAsia"/>
                <w:szCs w:val="21"/>
              </w:rPr>
              <w:t>，了解</w:t>
            </w:r>
            <w:r w:rsidR="00D663C5" w:rsidRPr="00FE4799">
              <w:rPr>
                <w:rFonts w:asciiTheme="minorEastAsia" w:eastAsiaTheme="minorEastAsia" w:hAnsiTheme="minorEastAsia" w:hint="eastAsia"/>
                <w:szCs w:val="21"/>
              </w:rPr>
              <w:t>曲</w:t>
            </w:r>
            <w:r w:rsidR="00D663C5">
              <w:rPr>
                <w:rFonts w:asciiTheme="minorEastAsia" w:eastAsiaTheme="minorEastAsia" w:hAnsiTheme="minorEastAsia" w:hint="eastAsia"/>
                <w:szCs w:val="21"/>
              </w:rPr>
              <w:t>面</w:t>
            </w:r>
            <w:r w:rsidR="00D663C5" w:rsidRPr="00FE4799">
              <w:rPr>
                <w:rFonts w:asciiTheme="minorEastAsia" w:eastAsiaTheme="minorEastAsia" w:hAnsiTheme="minorEastAsia" w:hint="eastAsia"/>
                <w:szCs w:val="21"/>
              </w:rPr>
              <w:t>的参数方程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775D2F" w:rsidRDefault="00775D2F" w:rsidP="00775D2F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 w:rsidRPr="00FE4799">
              <w:rPr>
                <w:rFonts w:asciiTheme="minorEastAsia" w:eastAsiaTheme="minorEastAsia" w:hAnsiTheme="minorEastAsia" w:hint="eastAsia"/>
                <w:szCs w:val="21"/>
              </w:rPr>
              <w:tab/>
              <w:t>5．了解空间曲线的参数方程和一般方程。</w:t>
            </w:r>
          </w:p>
          <w:p w:rsidR="009F7742" w:rsidRPr="009F7742" w:rsidRDefault="009F7742" w:rsidP="009F7742">
            <w:pPr>
              <w:snapToGrid w:val="0"/>
              <w:spacing w:line="440" w:lineRule="exact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．</w:t>
            </w:r>
            <w:r w:rsidR="00713BCB">
              <w:rPr>
                <w:rFonts w:asciiTheme="minorEastAsia" w:eastAsiaTheme="minorEastAsia" w:hAnsiTheme="minorEastAsia" w:hint="eastAsia"/>
                <w:szCs w:val="21"/>
              </w:rPr>
              <w:t>掌握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常用二次曲面的方程及其图形</w:t>
            </w:r>
            <w:r w:rsidR="00713BCB"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8F771D" w:rsidRPr="00775D2F" w:rsidRDefault="008F771D" w:rsidP="000047B0">
            <w:pPr>
              <w:rPr>
                <w:rFonts w:ascii="宋体"/>
                <w:b/>
              </w:rPr>
            </w:pPr>
          </w:p>
        </w:tc>
      </w:tr>
      <w:tr w:rsidR="0043475D" w:rsidRPr="00FC06BC" w:rsidTr="001879A6">
        <w:trPr>
          <w:trHeight w:val="1812"/>
        </w:trPr>
        <w:tc>
          <w:tcPr>
            <w:tcW w:w="8943" w:type="dxa"/>
            <w:gridSpan w:val="10"/>
            <w:shd w:val="clear" w:color="auto" w:fill="auto"/>
          </w:tcPr>
          <w:p w:rsidR="008F771D" w:rsidRDefault="00264BE7" w:rsidP="000047B0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lastRenderedPageBreak/>
              <w:t>授课</w:t>
            </w:r>
            <w:r w:rsidR="0043475D" w:rsidRPr="00FC06BC">
              <w:rPr>
                <w:rFonts w:ascii="宋体" w:hint="eastAsia"/>
                <w:b/>
              </w:rPr>
              <w:t>方式</w:t>
            </w:r>
          </w:p>
          <w:p w:rsidR="00FE4799" w:rsidRDefault="00FE4799" w:rsidP="000047B0">
            <w:pPr>
              <w:rPr>
                <w:rFonts w:ascii="宋体"/>
                <w:b/>
              </w:rPr>
            </w:pPr>
          </w:p>
          <w:p w:rsidR="0043475D" w:rsidRPr="00FC06BC" w:rsidRDefault="008F771D" w:rsidP="00FE4799">
            <w:pPr>
              <w:ind w:firstLineChars="100" w:firstLine="210"/>
              <w:rPr>
                <w:rFonts w:ascii="宋体"/>
              </w:rPr>
            </w:pPr>
            <w:r w:rsidRPr="0017564B">
              <w:rPr>
                <w:rFonts w:ascii="宋体" w:hint="eastAsia"/>
              </w:rPr>
              <w:t>课堂授课加习题课。</w:t>
            </w:r>
            <w:r w:rsidR="0043475D" w:rsidRPr="00FC06BC">
              <w:rPr>
                <w:rFonts w:ascii="宋体" w:hint="eastAsia"/>
                <w:b/>
              </w:rPr>
              <w:t xml:space="preserve"> </w:t>
            </w:r>
          </w:p>
        </w:tc>
      </w:tr>
      <w:tr w:rsidR="00804002" w:rsidRPr="00FC06BC" w:rsidTr="00FC06BC">
        <w:trPr>
          <w:trHeight w:val="1993"/>
        </w:trPr>
        <w:tc>
          <w:tcPr>
            <w:tcW w:w="8943" w:type="dxa"/>
            <w:gridSpan w:val="10"/>
            <w:shd w:val="clear" w:color="auto" w:fill="auto"/>
          </w:tcPr>
          <w:p w:rsidR="000047B0" w:rsidRDefault="00804002" w:rsidP="000047B0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lastRenderedPageBreak/>
              <w:t>主讲教师简介</w:t>
            </w:r>
            <w:r w:rsidR="000433A6" w:rsidRPr="00FC06BC">
              <w:rPr>
                <w:rFonts w:ascii="宋体" w:hint="eastAsia"/>
              </w:rPr>
              <w:t>:</w:t>
            </w:r>
            <w:r w:rsidR="000047B0" w:rsidRPr="00FC06BC">
              <w:rPr>
                <w:rFonts w:ascii="宋体"/>
                <w:b/>
              </w:rPr>
              <w:t xml:space="preserve"> </w:t>
            </w:r>
          </w:p>
          <w:p w:rsidR="006A51F7" w:rsidRPr="00FC06BC" w:rsidRDefault="006A51F7" w:rsidP="000047B0">
            <w:pPr>
              <w:rPr>
                <w:rFonts w:ascii="宋体"/>
                <w:b/>
              </w:rPr>
            </w:pPr>
          </w:p>
          <w:p w:rsidR="00775D2F" w:rsidRPr="0017564B" w:rsidRDefault="00FE4799" w:rsidP="00FF4019">
            <w:pPr>
              <w:ind w:firstLineChars="100" w:firstLine="210"/>
              <w:rPr>
                <w:rFonts w:ascii="宋体"/>
              </w:rPr>
            </w:pPr>
            <w:r>
              <w:rPr>
                <w:rFonts w:ascii="宋体" w:hint="eastAsia"/>
              </w:rPr>
              <w:t>金路</w:t>
            </w:r>
            <w:r w:rsidR="00775D2F" w:rsidRPr="0017564B">
              <w:rPr>
                <w:rFonts w:ascii="宋体" w:hint="eastAsia"/>
              </w:rPr>
              <w:t xml:space="preserve">  复旦大学数学科学学院</w:t>
            </w:r>
            <w:r>
              <w:rPr>
                <w:rFonts w:ascii="宋体" w:hint="eastAsia"/>
              </w:rPr>
              <w:t>教授</w:t>
            </w:r>
            <w:r w:rsidR="00775D2F" w:rsidRPr="0017564B">
              <w:rPr>
                <w:rFonts w:ascii="宋体" w:hint="eastAsia"/>
              </w:rPr>
              <w:t>，</w:t>
            </w:r>
            <w:r>
              <w:rPr>
                <w:rFonts w:ascii="宋体" w:hint="eastAsia"/>
              </w:rPr>
              <w:t>博士导师，</w:t>
            </w:r>
            <w:r w:rsidR="00775D2F" w:rsidRPr="0017564B">
              <w:rPr>
                <w:rFonts w:ascii="宋体" w:hint="eastAsia"/>
              </w:rPr>
              <w:t>从教30余年，长期主讲高等数学</w:t>
            </w:r>
            <w:r w:rsidR="00D3280B">
              <w:rPr>
                <w:rFonts w:ascii="宋体" w:hint="eastAsia"/>
              </w:rPr>
              <w:t>和数学分析</w:t>
            </w:r>
            <w:r w:rsidR="00775D2F" w:rsidRPr="0017564B">
              <w:rPr>
                <w:rFonts w:ascii="宋体" w:hint="eastAsia"/>
              </w:rPr>
              <w:t>课程。</w:t>
            </w:r>
          </w:p>
          <w:p w:rsidR="00E117DC" w:rsidRPr="00FC06BC" w:rsidRDefault="00E117DC" w:rsidP="001879A6">
            <w:pPr>
              <w:rPr>
                <w:rFonts w:ascii="宋体"/>
                <w:b/>
              </w:rPr>
            </w:pPr>
          </w:p>
        </w:tc>
      </w:tr>
      <w:tr w:rsidR="00804002" w:rsidRPr="00FC06BC" w:rsidTr="00FC06BC">
        <w:trPr>
          <w:trHeight w:val="420"/>
        </w:trPr>
        <w:tc>
          <w:tcPr>
            <w:tcW w:w="8943" w:type="dxa"/>
            <w:gridSpan w:val="10"/>
            <w:shd w:val="clear" w:color="auto" w:fill="auto"/>
            <w:vAlign w:val="center"/>
          </w:tcPr>
          <w:p w:rsidR="00804002" w:rsidRPr="00FC06BC" w:rsidRDefault="00D81335" w:rsidP="007A7D92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/>
              </w:rPr>
              <w:t>教学</w:t>
            </w:r>
            <w:r w:rsidR="007A7D92">
              <w:rPr>
                <w:rFonts w:ascii="宋体" w:hint="eastAsia"/>
                <w:b/>
              </w:rPr>
              <w:t>团队成员</w:t>
            </w:r>
          </w:p>
        </w:tc>
      </w:tr>
      <w:tr w:rsidR="0043475D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姓名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性别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职称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院系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43475D" w:rsidRPr="00FC06BC" w:rsidRDefault="0043475D" w:rsidP="00FC06BC">
            <w:pPr>
              <w:jc w:val="center"/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t>在教学中承担的职责</w:t>
            </w: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吴汉忠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副教授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徐惠平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副教授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刘旭胜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讲师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范恩贵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石磊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副教授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F1080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吴河辉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青年研究员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张永前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徐胜芝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副教授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</w:p>
        </w:tc>
      </w:tr>
      <w:tr w:rsidR="00B4638B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周子翔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4638B" w:rsidRDefault="00B4638B" w:rsidP="00EF7C7B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B4638B" w:rsidRPr="003C0B2C" w:rsidRDefault="00B4638B" w:rsidP="00EF7C7B">
            <w:pPr>
              <w:rPr>
                <w:rFonts w:ascii="宋体"/>
              </w:rPr>
            </w:pPr>
          </w:p>
        </w:tc>
      </w:tr>
      <w:tr w:rsidR="00CB16B6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黄昭波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Pr="003C0B2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副教授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CB16B6" w:rsidRPr="003C0B2C" w:rsidRDefault="00CB16B6" w:rsidP="005822D9">
            <w:pPr>
              <w:rPr>
                <w:rFonts w:ascii="宋体"/>
              </w:rPr>
            </w:pPr>
          </w:p>
        </w:tc>
      </w:tr>
      <w:tr w:rsidR="00CB16B6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CB16B6" w:rsidRPr="003C0B2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丁青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3A20B2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Pr="003C0B2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C742A4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CB16B6" w:rsidRPr="003C0B2C" w:rsidRDefault="00CB16B6" w:rsidP="005822D9">
            <w:pPr>
              <w:rPr>
                <w:rFonts w:ascii="宋体"/>
              </w:rPr>
            </w:pPr>
          </w:p>
        </w:tc>
      </w:tr>
      <w:tr w:rsidR="00CB16B6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许亚善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B12CBA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副教授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C66069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</w:p>
        </w:tc>
      </w:tr>
      <w:tr w:rsidR="00CB16B6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程晋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B12CBA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C66069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</w:p>
        </w:tc>
      </w:tr>
      <w:tr w:rsidR="00CB16B6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丁琪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B12CBA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5822D9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青年副研究员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5822D9">
            <w:r w:rsidRPr="00C66069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CB16B6" w:rsidRPr="00FC06BC" w:rsidRDefault="00CB16B6" w:rsidP="005822D9">
            <w:pPr>
              <w:rPr>
                <w:rFonts w:ascii="宋体"/>
                <w:b/>
              </w:rPr>
            </w:pPr>
          </w:p>
        </w:tc>
      </w:tr>
      <w:tr w:rsidR="00CB16B6" w:rsidRPr="00FC06BC" w:rsidTr="00FC06BC">
        <w:trPr>
          <w:trHeight w:val="465"/>
        </w:trPr>
        <w:tc>
          <w:tcPr>
            <w:tcW w:w="1365" w:type="dxa"/>
            <w:gridSpan w:val="2"/>
            <w:tcBorders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王凯</w:t>
            </w:r>
          </w:p>
        </w:tc>
        <w:tc>
          <w:tcPr>
            <w:tcW w:w="14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EF7C7B">
            <w:r w:rsidRPr="00B12CBA">
              <w:rPr>
                <w:rFonts w:hint="eastAsia"/>
              </w:rPr>
              <w:t>男</w:t>
            </w:r>
          </w:p>
        </w:tc>
        <w:tc>
          <w:tcPr>
            <w:tcW w:w="144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Pr="00F1080C" w:rsidRDefault="00CB16B6" w:rsidP="00EF7C7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教授</w:t>
            </w:r>
          </w:p>
        </w:tc>
        <w:tc>
          <w:tcPr>
            <w:tcW w:w="216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CB16B6" w:rsidRDefault="00CB16B6" w:rsidP="00EF7C7B">
            <w:r w:rsidRPr="00C66069">
              <w:rPr>
                <w:rFonts w:hint="eastAsia"/>
              </w:rPr>
              <w:t>数学科学学院</w:t>
            </w:r>
          </w:p>
        </w:tc>
        <w:tc>
          <w:tcPr>
            <w:tcW w:w="2538" w:type="dxa"/>
            <w:tcBorders>
              <w:left w:val="single" w:sz="8" w:space="0" w:color="auto"/>
            </w:tcBorders>
            <w:shd w:val="clear" w:color="auto" w:fill="auto"/>
          </w:tcPr>
          <w:p w:rsidR="00CB16B6" w:rsidRPr="00F1080C" w:rsidRDefault="00CB16B6" w:rsidP="00E106B5">
            <w:pPr>
              <w:rPr>
                <w:rFonts w:ascii="宋体"/>
              </w:rPr>
            </w:pPr>
          </w:p>
        </w:tc>
      </w:tr>
      <w:tr w:rsidR="00CB16B6" w:rsidRPr="00FC06BC" w:rsidTr="00AE0292">
        <w:trPr>
          <w:trHeight w:val="2451"/>
        </w:trPr>
        <w:tc>
          <w:tcPr>
            <w:tcW w:w="8943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CB16B6" w:rsidRPr="00FC06BC" w:rsidRDefault="00CB16B6" w:rsidP="00E106B5">
            <w:pPr>
              <w:rPr>
                <w:rFonts w:ascii="仿宋_GB2312" w:eastAsia="仿宋_GB2312"/>
                <w:sz w:val="24"/>
              </w:rPr>
            </w:pPr>
            <w:r w:rsidRPr="00FC06BC">
              <w:rPr>
                <w:rFonts w:ascii="宋体" w:hint="eastAsia"/>
                <w:b/>
              </w:rPr>
              <w:t xml:space="preserve">教学内容安排 </w:t>
            </w:r>
            <w:r w:rsidRPr="00FC06BC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共计18周</w:t>
            </w:r>
            <w:r w:rsidR="006728A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具体到每</w:t>
            </w:r>
            <w:r w:rsidR="003F731C">
              <w:rPr>
                <w:rFonts w:ascii="宋体" w:hAnsi="宋体" w:hint="eastAsia"/>
              </w:rPr>
              <w:t>周</w:t>
            </w:r>
            <w:r>
              <w:rPr>
                <w:rFonts w:ascii="宋体" w:hAnsi="宋体" w:hint="eastAsia"/>
              </w:rPr>
              <w:t>内容</w:t>
            </w:r>
            <w:r w:rsidRPr="00FC06BC">
              <w:rPr>
                <w:rFonts w:ascii="宋体" w:hAnsi="宋体" w:hint="eastAsia"/>
              </w:rPr>
              <w:t>)</w:t>
            </w:r>
            <w:r w:rsidRPr="00FC06BC">
              <w:rPr>
                <w:rFonts w:ascii="宋体" w:hint="eastAsia"/>
                <w:b/>
              </w:rPr>
              <w:t>:</w:t>
            </w:r>
            <w:r w:rsidRPr="00FC06BC">
              <w:rPr>
                <w:rFonts w:ascii="仿宋_GB2312" w:eastAsia="仿宋_GB2312" w:hint="eastAsia"/>
                <w:sz w:val="24"/>
              </w:rPr>
              <w:t xml:space="preserve"> </w:t>
            </w:r>
          </w:p>
          <w:p w:rsidR="00CB16B6" w:rsidRDefault="00CB16B6" w:rsidP="00ED5606">
            <w:pPr>
              <w:spacing w:line="400" w:lineRule="exact"/>
              <w:ind w:firstLineChars="300" w:firstLine="63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第一周：函数的概念；函数图像；函数的性质；复合函数；反函数；初等函数。无穷小量；无穷小量的运算；数列的极限的概念；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数列极限的性质及四则运算法则。</w:t>
            </w:r>
          </w:p>
          <w:p w:rsidR="00CB16B6" w:rsidRDefault="00CB16B6" w:rsidP="00ED560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  第二周：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收敛数列的性质；单调有界数列；</w:t>
            </w:r>
            <w:r w:rsidRPr="004A0A1B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收敛准则。自变量趋于有限值时函数的极限性质；单侧极限；无穷远处的极限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函数极限的性质及四则运算法则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两个重要的极限。</w:t>
            </w:r>
          </w:p>
          <w:p w:rsidR="00CB16B6" w:rsidRDefault="00CB16B6" w:rsidP="00ED5606">
            <w:pPr>
              <w:spacing w:line="400" w:lineRule="exact"/>
              <w:ind w:firstLineChars="300" w:firstLine="63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第三周：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函数在一点的连续性；函数的间断点；区间上的连续函数；闭区间上连续函数的性质；无穷小和无穷大的连续变量。曲线的渐近线。</w:t>
            </w:r>
          </w:p>
          <w:p w:rsidR="00CB16B6" w:rsidRDefault="00CB16B6" w:rsidP="00ED5606">
            <w:pPr>
              <w:spacing w:line="400" w:lineRule="exact"/>
              <w:ind w:firstLineChars="300" w:firstLine="63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lastRenderedPageBreak/>
              <w:t>第四周：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微分的概念；导数的概念；导数的意义；微分的几何意义。初等函数的导数；四则运算的求导法则；复合函数求导的链式法则；反函数求导法则；对数求导法；高阶导数。</w:t>
            </w:r>
          </w:p>
          <w:p w:rsidR="00CB16B6" w:rsidRPr="00BF7A15" w:rsidRDefault="00CB16B6" w:rsidP="00ED5606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  第五周：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基本初等函数的微分公式；微分运算法则；一阶微分的形式不变性；隐函数求导法；参数方程确定的函数求导；微分的应用：近似计算、误差估计。</w:t>
            </w:r>
          </w:p>
          <w:p w:rsidR="00CB16B6" w:rsidRDefault="00CB16B6" w:rsidP="00ED5606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  第六周：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局部极值与</w:t>
            </w:r>
            <w:r w:rsidRPr="004A0A1B">
              <w:rPr>
                <w:rFonts w:eastAsiaTheme="minorEastAsia"/>
                <w:szCs w:val="21"/>
              </w:rPr>
              <w:t>Fermat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定理；</w:t>
            </w:r>
            <w:r w:rsidRPr="004A0A1B">
              <w:rPr>
                <w:rFonts w:eastAsiaTheme="minorEastAsia"/>
                <w:szCs w:val="21"/>
              </w:rPr>
              <w:t>Rolle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定理；微分学中值定理；</w:t>
            </w:r>
            <w:r w:rsidRPr="004A0A1B">
              <w:rPr>
                <w:rFonts w:eastAsiaTheme="minorEastAsia"/>
                <w:szCs w:val="21"/>
              </w:rPr>
              <w:t>Cauchy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中值定理。</w:t>
            </w:r>
          </w:p>
          <w:p w:rsidR="00CB16B6" w:rsidRDefault="00CB16B6" w:rsidP="00ED5606">
            <w:pPr>
              <w:ind w:firstLineChars="300" w:firstLine="63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>第七周：</w:t>
            </w:r>
            <w:r w:rsidRPr="00FE4799">
              <w:rPr>
                <w:rFonts w:asciiTheme="minorEastAsia" w:eastAsiaTheme="minorEastAsia" w:hAnsiTheme="minorEastAsia"/>
                <w:position w:val="-24"/>
                <w:szCs w:val="21"/>
              </w:rPr>
              <w:object w:dxaOrig="240" w:dyaOrig="620">
                <v:shape id="_x0000_i1027" type="#_x0000_t75" style="width:12pt;height:30.75pt" o:ole="" fillcolor="window">
                  <v:imagedata r:id="rId8" o:title=""/>
                </v:shape>
                <o:OLEObject Type="Embed" ProgID="Equation.3" ShapeID="_x0000_i1027" DrawAspect="Content" ObjectID="_1686725720" r:id="rId12"/>
              </w:objec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型的极限；</w:t>
            </w:r>
            <w:r w:rsidRPr="00FE4799">
              <w:rPr>
                <w:rFonts w:asciiTheme="minorEastAsia" w:eastAsiaTheme="minorEastAsia" w:hAnsiTheme="minorEastAsia"/>
                <w:position w:val="-24"/>
                <w:szCs w:val="21"/>
              </w:rPr>
              <w:object w:dxaOrig="279" w:dyaOrig="620">
                <v:shape id="_x0000_i1028" type="#_x0000_t75" style="width:14.25pt;height:30.75pt" o:ole="" fillcolor="window">
                  <v:imagedata r:id="rId10" o:title=""/>
                </v:shape>
                <o:OLEObject Type="Embed" ProgID="Equation.3" ShapeID="_x0000_i1028" DrawAspect="Content" ObjectID="_1686725721" r:id="rId13"/>
              </w:objec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型的极限；其它不定型的极限。带</w:t>
            </w:r>
            <w:r w:rsidRPr="004A0A1B">
              <w:rPr>
                <w:rFonts w:eastAsiaTheme="minorEastAsia"/>
                <w:szCs w:val="21"/>
              </w:rPr>
              <w:t>Peano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余项的</w:t>
            </w:r>
            <w:r w:rsidRPr="005F24A7">
              <w:rPr>
                <w:rFonts w:eastAsiaTheme="minorEastAsia"/>
                <w:szCs w:val="21"/>
              </w:rPr>
              <w:t>Taylor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公式；带</w:t>
            </w:r>
            <w:r w:rsidRPr="004A0A1B">
              <w:rPr>
                <w:rFonts w:eastAsiaTheme="minorEastAsia"/>
                <w:szCs w:val="21"/>
              </w:rPr>
              <w:t>Lagrange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余项的</w:t>
            </w:r>
            <w:r w:rsidRPr="005F24A7">
              <w:rPr>
                <w:rFonts w:eastAsiaTheme="minorEastAsia"/>
                <w:szCs w:val="21"/>
              </w:rPr>
              <w:t>Taylor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公式；</w:t>
            </w:r>
            <w:r w:rsidRPr="004A0A1B">
              <w:rPr>
                <w:rFonts w:eastAsiaTheme="minorEastAsia"/>
                <w:szCs w:val="21"/>
              </w:rPr>
              <w:t>Maclaurin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公式。</w:t>
            </w:r>
          </w:p>
          <w:p w:rsidR="00CB16B6" w:rsidRPr="00FE4799" w:rsidRDefault="00CB16B6" w:rsidP="00ED5606">
            <w:pPr>
              <w:snapToGrid w:val="0"/>
              <w:spacing w:line="440" w:lineRule="exact"/>
              <w:ind w:firstLineChars="300" w:firstLine="63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>第八周：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函数的单调性；函数的极值；最大值和最小值；函数的凸性；曲线的拐点；函数图像的描绘。方程的近似求解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CB16B6" w:rsidRPr="00FE4799" w:rsidRDefault="00CB16B6" w:rsidP="00ED5606">
            <w:pPr>
              <w:snapToGrid w:val="0"/>
              <w:spacing w:line="440" w:lineRule="exact"/>
              <w:ind w:firstLineChars="300" w:firstLine="63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>第九周：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定积分的概念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定积分的性质；原函数；微积分基本定理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不定积分的基本公式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；第一类换元积分法（凑微分法）；第二类换元积分法。</w:t>
            </w:r>
            <w:r w:rsidRPr="00FE4799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</w:p>
          <w:p w:rsidR="00CB16B6" w:rsidRDefault="00CB16B6" w:rsidP="00ED5606">
            <w:pPr>
              <w:spacing w:line="400" w:lineRule="exact"/>
              <w:ind w:firstLineChars="300" w:firstLine="63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>第十周：不定积分的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分部积分法；有理函数的积分；某些无理函数的积分；三角函数有理式的积分。</w:t>
            </w:r>
          </w:p>
          <w:p w:rsidR="002F5199" w:rsidRPr="002F5199" w:rsidRDefault="002F5199" w:rsidP="002F5199">
            <w:pPr>
              <w:snapToGrid w:val="0"/>
              <w:spacing w:line="440" w:lineRule="exact"/>
              <w:ind w:firstLineChars="300" w:firstLine="630"/>
              <w:rPr>
                <w:rFonts w:ascii="宋体"/>
                <w:szCs w:val="21"/>
              </w:rPr>
            </w:pPr>
            <w:r w:rsidRPr="002F5199">
              <w:rPr>
                <w:rFonts w:ascii="宋体" w:hint="eastAsia"/>
                <w:szCs w:val="21"/>
              </w:rPr>
              <w:t>第十一周：定积分的分部积分法；换元积分法；数值积分：梯形公式、抛物线公式（</w:t>
            </w:r>
            <w:r w:rsidRPr="002F5199">
              <w:rPr>
                <w:rFonts w:ascii="宋体"/>
                <w:szCs w:val="21"/>
              </w:rPr>
              <w:t>Simpson</w:t>
            </w:r>
            <w:r w:rsidRPr="002F5199">
              <w:rPr>
                <w:rFonts w:ascii="宋体" w:hint="eastAsia"/>
                <w:szCs w:val="21"/>
              </w:rPr>
              <w:t>公式）。定积分的应用：面积问题；已知平行截面面积求体积；旋转体的体积。</w:t>
            </w:r>
          </w:p>
          <w:p w:rsidR="002F5199" w:rsidRPr="002F5199" w:rsidRDefault="002F5199" w:rsidP="002F5199">
            <w:pPr>
              <w:snapToGrid w:val="0"/>
              <w:spacing w:line="440" w:lineRule="exact"/>
              <w:ind w:firstLineChars="300" w:firstLine="630"/>
              <w:rPr>
                <w:rFonts w:ascii="宋体"/>
                <w:szCs w:val="21"/>
              </w:rPr>
            </w:pPr>
            <w:r w:rsidRPr="002F5199">
              <w:rPr>
                <w:rFonts w:ascii="宋体" w:hint="eastAsia"/>
                <w:szCs w:val="21"/>
              </w:rPr>
              <w:t>第十二周：曲线的弧长；旋转曲面的面积；由分布密度求分布总量：质量、引力、液体对垂直壁的压力；动态过程的累积效应：功。无穷限的反常积分；比较判别法；无界函数的反常积分；</w:t>
            </w:r>
            <w:r w:rsidRPr="002F5199">
              <w:rPr>
                <w:rFonts w:ascii="宋体"/>
                <w:szCs w:val="21"/>
              </w:rPr>
              <w:t>Cauchy</w:t>
            </w:r>
            <w:r w:rsidRPr="002F5199">
              <w:rPr>
                <w:rFonts w:ascii="宋体" w:hint="eastAsia"/>
                <w:szCs w:val="21"/>
              </w:rPr>
              <w:t>主值积分；</w:t>
            </w:r>
            <w:r w:rsidRPr="002F5199">
              <w:rPr>
                <w:rFonts w:ascii="宋体"/>
                <w:szCs w:val="21"/>
              </w:rPr>
              <w:t>Γ</w:t>
            </w:r>
            <w:r w:rsidRPr="002F5199">
              <w:rPr>
                <w:rFonts w:ascii="宋体" w:hint="eastAsia"/>
                <w:szCs w:val="21"/>
              </w:rPr>
              <w:t>函数；</w:t>
            </w:r>
            <w:r w:rsidRPr="002F5199">
              <w:rPr>
                <w:rFonts w:ascii="宋体"/>
                <w:szCs w:val="21"/>
              </w:rPr>
              <w:t>Β</w:t>
            </w:r>
            <w:r w:rsidRPr="002F5199">
              <w:rPr>
                <w:rFonts w:ascii="宋体" w:hint="eastAsia"/>
                <w:szCs w:val="21"/>
              </w:rPr>
              <w:t>函数。</w:t>
            </w:r>
          </w:p>
          <w:p w:rsidR="00CB16B6" w:rsidRDefault="00CB16B6" w:rsidP="00ED5606">
            <w:pPr>
              <w:snapToGrid w:val="0"/>
              <w:spacing w:line="440" w:lineRule="exac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8E1E90">
              <w:rPr>
                <w:rFonts w:ascii="宋体" w:hint="eastAsia"/>
                <w:szCs w:val="21"/>
              </w:rPr>
              <w:t>第十</w:t>
            </w:r>
            <w:r>
              <w:rPr>
                <w:rFonts w:ascii="宋体" w:hint="eastAsia"/>
                <w:szCs w:val="21"/>
              </w:rPr>
              <w:t>三</w:t>
            </w:r>
            <w:r w:rsidRPr="008E1E90">
              <w:rPr>
                <w:rFonts w:ascii="宋体" w:hint="eastAsia"/>
                <w:szCs w:val="21"/>
              </w:rPr>
              <w:t>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向量；矩阵；矩阵的运算；分块矩阵的运算。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n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阶行列式的定义；行列式的性质。</w:t>
            </w:r>
          </w:p>
          <w:p w:rsidR="00CB16B6" w:rsidRDefault="00CB16B6" w:rsidP="00ED5606">
            <w:pPr>
              <w:spacing w:line="400" w:lineRule="exact"/>
              <w:ind w:leftChars="-500" w:hangingChars="500" w:hanging="105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>第十三周：     第十四周：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矩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阵的定义；用初等变换求逆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矩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阵；</w:t>
            </w:r>
            <w:r w:rsidRPr="004A0A1B">
              <w:rPr>
                <w:rFonts w:eastAsiaTheme="minorEastAsia"/>
                <w:szCs w:val="21"/>
              </w:rPr>
              <w:t>Cramer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法则。</w:t>
            </w:r>
          </w:p>
          <w:p w:rsidR="00CB16B6" w:rsidRDefault="00CB16B6" w:rsidP="00ED5606">
            <w:pPr>
              <w:spacing w:line="400" w:lineRule="exact"/>
              <w:ind w:firstLineChars="250" w:firstLine="525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第十五周：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内积、外积和混合积的性质及运算。直线和平面的各种常用方程。点到平面、直线的距离，直线与直线、直线与平面的交角。</w:t>
            </w:r>
          </w:p>
          <w:p w:rsidR="00CB16B6" w:rsidRDefault="00CB16B6" w:rsidP="00ED5606">
            <w:pPr>
              <w:spacing w:line="400" w:lineRule="exact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宋体" w:hint="eastAsia"/>
                <w:szCs w:val="21"/>
              </w:rPr>
              <w:t>第十六周：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曲面方程的概念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以坐标轴为旋转轴的旋转曲面方程、柱面和锥面方程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曲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面</w:t>
            </w:r>
            <w:r w:rsidRPr="00FE4799">
              <w:rPr>
                <w:rFonts w:asciiTheme="minorEastAsia" w:eastAsiaTheme="minorEastAsia" w:hAnsiTheme="minorEastAsia" w:hint="eastAsia"/>
                <w:szCs w:val="21"/>
              </w:rPr>
              <w:t>的参数方程。空间曲线的参数方程和一般方程。常用二次曲面的方程及其图形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  <w:p w:rsidR="00CB16B6" w:rsidRPr="008E1E90" w:rsidRDefault="006728A4" w:rsidP="006728A4"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</w:t>
            </w:r>
            <w:r>
              <w:rPr>
                <w:rFonts w:ascii="宋体"/>
                <w:szCs w:val="21"/>
              </w:rPr>
              <w:t xml:space="preserve">   </w:t>
            </w:r>
            <w:r>
              <w:rPr>
                <w:rFonts w:ascii="宋体" w:hint="eastAsia"/>
                <w:szCs w:val="21"/>
              </w:rPr>
              <w:t>第十六、十七周：</w:t>
            </w:r>
            <w:r w:rsidR="00F9241A">
              <w:rPr>
                <w:rFonts w:ascii="宋体" w:hint="eastAsia"/>
                <w:szCs w:val="21"/>
              </w:rPr>
              <w:t>考试考察。</w:t>
            </w:r>
          </w:p>
        </w:tc>
      </w:tr>
      <w:tr w:rsidR="00CB16B6" w:rsidRPr="00FC06BC" w:rsidTr="00E117DC">
        <w:trPr>
          <w:trHeight w:val="1156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16B6" w:rsidRDefault="00CB16B6" w:rsidP="00992CFA">
            <w:pPr>
              <w:spacing w:beforeLines="50" w:before="156"/>
              <w:ind w:leftChars="-67" w:left="-141" w:firstLineChars="100" w:firstLine="211"/>
              <w:rPr>
                <w:rFonts w:ascii="宋体" w:cs="宋体"/>
                <w:b/>
                <w:szCs w:val="21"/>
                <w:lang w:val="zh-CN"/>
              </w:rPr>
            </w:pP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lastRenderedPageBreak/>
              <w:t>课内外讨论或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练习、</w:t>
            </w: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实践</w:t>
            </w:r>
            <w:r>
              <w:rPr>
                <w:rFonts w:ascii="宋体" w:cs="宋体" w:hint="eastAsia"/>
                <w:b/>
                <w:szCs w:val="21"/>
                <w:lang w:val="zh-CN"/>
              </w:rPr>
              <w:t>、体验等</w:t>
            </w:r>
            <w:r w:rsidRPr="000308AB">
              <w:rPr>
                <w:rFonts w:ascii="宋体" w:cs="宋体" w:hint="eastAsia"/>
                <w:b/>
                <w:szCs w:val="21"/>
                <w:lang w:val="zh-CN"/>
              </w:rPr>
              <w:t>环节设计：</w:t>
            </w:r>
          </w:p>
          <w:p w:rsidR="00CB16B6" w:rsidRPr="00FB6B9B" w:rsidRDefault="00CB16B6" w:rsidP="006A51F7">
            <w:pPr>
              <w:spacing w:before="240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通过教材与教学参考书</w:t>
            </w:r>
            <w:r w:rsidRPr="00FB6B9B">
              <w:rPr>
                <w:rFonts w:ascii="宋体" w:hAnsi="宋体" w:hint="eastAsia"/>
              </w:rPr>
              <w:t>上的习题及补充习题</w:t>
            </w:r>
            <w:r>
              <w:rPr>
                <w:rFonts w:ascii="宋体" w:hAnsi="宋体" w:hint="eastAsia"/>
              </w:rPr>
              <w:t>，以及应用内容，引导同学积极讨论</w:t>
            </w:r>
            <w:r w:rsidRPr="00FB6B9B">
              <w:rPr>
                <w:rFonts w:ascii="宋体" w:hAnsi="宋体" w:hint="eastAsia"/>
              </w:rPr>
              <w:t>。</w:t>
            </w:r>
          </w:p>
        </w:tc>
      </w:tr>
      <w:tr w:rsidR="00CB16B6" w:rsidRPr="00FC06BC" w:rsidTr="00E117DC">
        <w:trPr>
          <w:trHeight w:val="1116"/>
        </w:trPr>
        <w:tc>
          <w:tcPr>
            <w:tcW w:w="8943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B16B6" w:rsidRDefault="00CB16B6" w:rsidP="00992CFA">
            <w:pPr>
              <w:spacing w:beforeLines="50" w:before="156"/>
              <w:ind w:leftChars="-67" w:left="-141" w:firstLineChars="100" w:firstLine="211"/>
              <w:rPr>
                <w:rFonts w:ascii="宋体" w:cs="宋体"/>
                <w:b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szCs w:val="21"/>
                <w:lang w:val="zh-CN"/>
              </w:rPr>
              <w:t>如需配备助教，注明助教工作内容：</w:t>
            </w:r>
          </w:p>
          <w:p w:rsidR="00CB16B6" w:rsidRPr="0017564B" w:rsidRDefault="00CB16B6" w:rsidP="00992CFA">
            <w:pPr>
              <w:spacing w:beforeLines="50" w:before="156"/>
              <w:ind w:leftChars="-67" w:left="-141" w:firstLineChars="100" w:firstLine="210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需要多名</w:t>
            </w:r>
            <w:r w:rsidRPr="0017564B">
              <w:rPr>
                <w:rFonts w:ascii="宋体" w:cs="宋体" w:hint="eastAsia"/>
                <w:szCs w:val="21"/>
                <w:lang w:val="zh-CN"/>
              </w:rPr>
              <w:t>助教批改作业</w:t>
            </w:r>
            <w:r>
              <w:rPr>
                <w:rFonts w:ascii="宋体" w:cs="宋体" w:hint="eastAsia"/>
                <w:szCs w:val="21"/>
                <w:lang w:val="zh-CN"/>
              </w:rPr>
              <w:t>，并与任课教师交流存在的问题，及时解决</w:t>
            </w:r>
            <w:r w:rsidRPr="0017564B">
              <w:rPr>
                <w:rFonts w:ascii="宋体" w:cs="宋体" w:hint="eastAsia"/>
                <w:szCs w:val="21"/>
                <w:lang w:val="zh-CN"/>
              </w:rPr>
              <w:t>。</w:t>
            </w:r>
          </w:p>
        </w:tc>
      </w:tr>
      <w:tr w:rsidR="00CB16B6" w:rsidRPr="009C1D5F" w:rsidTr="00E117DC">
        <w:trPr>
          <w:trHeight w:val="1122"/>
        </w:trPr>
        <w:tc>
          <w:tcPr>
            <w:tcW w:w="8943" w:type="dxa"/>
            <w:gridSpan w:val="10"/>
            <w:shd w:val="clear" w:color="auto" w:fill="auto"/>
          </w:tcPr>
          <w:p w:rsidR="00CB16B6" w:rsidRPr="00FC06BC" w:rsidRDefault="00CB16B6" w:rsidP="0043672E">
            <w:pPr>
              <w:rPr>
                <w:rFonts w:ascii="宋体"/>
                <w:b/>
              </w:rPr>
            </w:pPr>
            <w:r w:rsidRPr="00FC06BC">
              <w:rPr>
                <w:rFonts w:ascii="宋体" w:hint="eastAsia"/>
                <w:b/>
              </w:rPr>
              <w:lastRenderedPageBreak/>
              <w:t>考核</w:t>
            </w:r>
            <w:r>
              <w:rPr>
                <w:rFonts w:ascii="宋体" w:hint="eastAsia"/>
                <w:b/>
              </w:rPr>
              <w:t>和评价</w:t>
            </w:r>
            <w:r w:rsidRPr="00FC06BC">
              <w:rPr>
                <w:rFonts w:ascii="宋体" w:hint="eastAsia"/>
                <w:b/>
              </w:rPr>
              <w:t>方式</w:t>
            </w:r>
            <w:r>
              <w:rPr>
                <w:rFonts w:ascii="宋体" w:hint="eastAsia"/>
                <w:b/>
              </w:rPr>
              <w:t>（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提供学生课程最终成绩的分数组成，体现形成性的评价过程</w:t>
            </w:r>
            <w:r>
              <w:rPr>
                <w:rFonts w:ascii="宋体" w:hint="eastAsia"/>
                <w:b/>
              </w:rPr>
              <w:t>）</w:t>
            </w:r>
            <w:r w:rsidRPr="00FC06BC">
              <w:rPr>
                <w:rFonts w:ascii="宋体" w:hint="eastAsia"/>
                <w:b/>
              </w:rPr>
              <w:t xml:space="preserve">: </w:t>
            </w:r>
          </w:p>
          <w:p w:rsidR="00CB16B6" w:rsidRPr="00FB6B9B" w:rsidRDefault="00CB16B6" w:rsidP="0043672E">
            <w:pPr>
              <w:rPr>
                <w:rFonts w:ascii="宋体" w:hAnsi="宋体"/>
              </w:rPr>
            </w:pPr>
            <w:r w:rsidRPr="00FB6B9B">
              <w:rPr>
                <w:rFonts w:ascii="宋体" w:hAnsi="宋体" w:hint="eastAsia"/>
              </w:rPr>
              <w:t>平时成绩</w:t>
            </w:r>
            <w:r>
              <w:rPr>
                <w:rFonts w:ascii="宋体" w:hAnsi="宋体" w:hint="eastAsia"/>
              </w:rPr>
              <w:t>2</w:t>
            </w:r>
            <w:r w:rsidRPr="00FB6B9B">
              <w:rPr>
                <w:rFonts w:ascii="宋体" w:hAnsi="宋体" w:hint="eastAsia"/>
              </w:rPr>
              <w:t>0%  期末考成绩</w:t>
            </w:r>
            <w:r>
              <w:rPr>
                <w:rFonts w:ascii="宋体" w:hAnsi="宋体" w:hint="eastAsia"/>
              </w:rPr>
              <w:t>8</w:t>
            </w:r>
            <w:r w:rsidRPr="00FB6B9B">
              <w:rPr>
                <w:rFonts w:ascii="宋体" w:hAnsi="宋体" w:hint="eastAsia"/>
              </w:rPr>
              <w:t>0%</w:t>
            </w:r>
          </w:p>
        </w:tc>
      </w:tr>
      <w:tr w:rsidR="00CB16B6" w:rsidRPr="009C1D5F" w:rsidTr="00FC06BC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CB16B6" w:rsidRDefault="00CB16B6" w:rsidP="0043672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教材（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包括作者、书名、出版社和出版时间；如使用自编讲义，也请列明</w:t>
            </w:r>
            <w:r>
              <w:rPr>
                <w:rFonts w:ascii="宋体" w:hint="eastAsia"/>
                <w:b/>
              </w:rPr>
              <w:t>）：</w:t>
            </w:r>
          </w:p>
          <w:p w:rsidR="00CB16B6" w:rsidRDefault="00CB16B6" w:rsidP="003E162B">
            <w:pPr>
              <w:rPr>
                <w:rFonts w:ascii="宋体"/>
                <w:b/>
              </w:rPr>
            </w:pPr>
            <w:r>
              <w:rPr>
                <w:rFonts w:ascii="宋体" w:hint="eastAsia"/>
              </w:rPr>
              <w:t>《</w:t>
            </w:r>
            <w:r w:rsidRPr="0017564B">
              <w:rPr>
                <w:rFonts w:ascii="宋体" w:hint="eastAsia"/>
              </w:rPr>
              <w:t>高等数学</w:t>
            </w:r>
            <w:r>
              <w:rPr>
                <w:rFonts w:ascii="宋体" w:hint="eastAsia"/>
              </w:rPr>
              <w:t>（第</w:t>
            </w:r>
            <w:r w:rsidR="000C297D">
              <w:rPr>
                <w:rFonts w:ascii="宋体" w:hint="eastAsia"/>
              </w:rPr>
              <w:t>五</w:t>
            </w:r>
            <w:r>
              <w:rPr>
                <w:rFonts w:ascii="宋体" w:hint="eastAsia"/>
              </w:rPr>
              <w:t>版）》</w:t>
            </w:r>
            <w:r w:rsidRPr="0017564B">
              <w:rPr>
                <w:rFonts w:ascii="宋体" w:hint="eastAsia"/>
              </w:rPr>
              <w:t>（上）</w:t>
            </w:r>
            <w:r>
              <w:rPr>
                <w:rFonts w:ascii="宋体" w:hint="eastAsia"/>
              </w:rPr>
              <w:t>，</w:t>
            </w:r>
            <w:r w:rsidRPr="0017564B">
              <w:rPr>
                <w:rFonts w:ascii="宋体" w:hint="eastAsia"/>
              </w:rPr>
              <w:t>金路</w:t>
            </w:r>
            <w:r>
              <w:rPr>
                <w:rFonts w:ascii="宋体" w:hint="eastAsia"/>
              </w:rPr>
              <w:t>、</w:t>
            </w:r>
            <w:r w:rsidRPr="0017564B">
              <w:rPr>
                <w:rFonts w:ascii="宋体" w:hint="eastAsia"/>
              </w:rPr>
              <w:t>童裕孙</w:t>
            </w:r>
            <w:r>
              <w:rPr>
                <w:rFonts w:ascii="宋体" w:hint="eastAsia"/>
              </w:rPr>
              <w:t>、</w:t>
            </w:r>
            <w:r w:rsidRPr="0017564B">
              <w:rPr>
                <w:rFonts w:ascii="宋体" w:hint="eastAsia"/>
              </w:rPr>
              <w:t>於崇华</w:t>
            </w:r>
            <w:r>
              <w:rPr>
                <w:rFonts w:ascii="宋体" w:hint="eastAsia"/>
              </w:rPr>
              <w:t>、</w:t>
            </w:r>
            <w:r w:rsidRPr="0017564B">
              <w:rPr>
                <w:rFonts w:ascii="宋体" w:hint="eastAsia"/>
              </w:rPr>
              <w:t>张万国</w:t>
            </w:r>
            <w:r>
              <w:rPr>
                <w:rFonts w:ascii="宋体" w:hint="eastAsia"/>
              </w:rPr>
              <w:t>编，</w:t>
            </w:r>
            <w:r w:rsidRPr="0017564B">
              <w:rPr>
                <w:rFonts w:ascii="宋体" w:hint="eastAsia"/>
              </w:rPr>
              <w:t>高等教育出版社</w:t>
            </w:r>
            <w:r>
              <w:rPr>
                <w:rFonts w:ascii="宋体" w:hint="eastAsia"/>
              </w:rPr>
              <w:t>，</w:t>
            </w:r>
            <w:r w:rsidR="000C297D">
              <w:rPr>
                <w:rFonts w:ascii="宋体" w:hint="eastAsia"/>
              </w:rPr>
              <w:t>2020</w:t>
            </w:r>
            <w:bookmarkStart w:id="0" w:name="_GoBack"/>
            <w:bookmarkEnd w:id="0"/>
            <w:r>
              <w:rPr>
                <w:rFonts w:ascii="宋体" w:hint="eastAsia"/>
              </w:rPr>
              <w:t>。</w:t>
            </w:r>
          </w:p>
        </w:tc>
      </w:tr>
      <w:tr w:rsidR="00CB16B6" w:rsidRPr="00FF4019" w:rsidTr="00FC06BC">
        <w:trPr>
          <w:trHeight w:val="1383"/>
        </w:trPr>
        <w:tc>
          <w:tcPr>
            <w:tcW w:w="8943" w:type="dxa"/>
            <w:gridSpan w:val="10"/>
            <w:shd w:val="clear" w:color="auto" w:fill="auto"/>
          </w:tcPr>
          <w:p w:rsidR="00CB16B6" w:rsidRDefault="00CB16B6" w:rsidP="0043672E">
            <w:pPr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教学参考资料</w:t>
            </w:r>
            <w:r w:rsidRPr="00C0683B">
              <w:rPr>
                <w:rFonts w:ascii="宋体" w:hint="eastAsia"/>
                <w:b/>
                <w:szCs w:val="21"/>
              </w:rPr>
              <w:t>（</w:t>
            </w:r>
            <w:r w:rsidRPr="00C0683B"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包括作者、书名、出版社和出版时间</w:t>
            </w:r>
            <w:r w:rsidRPr="00C0683B">
              <w:rPr>
                <w:rFonts w:ascii="宋体" w:hint="eastAsia"/>
                <w:b/>
                <w:szCs w:val="21"/>
              </w:rPr>
              <w:t>）：</w:t>
            </w:r>
          </w:p>
          <w:p w:rsidR="00CB16B6" w:rsidRPr="00FC06BC" w:rsidRDefault="00CB16B6" w:rsidP="00FF4019">
            <w:pPr>
              <w:rPr>
                <w:rFonts w:ascii="宋体"/>
                <w:b/>
              </w:rPr>
            </w:pPr>
            <w:r>
              <w:rPr>
                <w:rFonts w:ascii="宋体" w:hint="eastAsia"/>
              </w:rPr>
              <w:t>《</w:t>
            </w:r>
            <w:r w:rsidRPr="0017564B">
              <w:rPr>
                <w:rFonts w:ascii="宋体" w:hint="eastAsia"/>
              </w:rPr>
              <w:t>高等数学同步辅导与复习提高</w:t>
            </w:r>
            <w:r>
              <w:rPr>
                <w:rFonts w:ascii="宋体" w:hint="eastAsia"/>
              </w:rPr>
              <w:t>（</w:t>
            </w:r>
            <w:r w:rsidRPr="0017564B">
              <w:rPr>
                <w:rFonts w:ascii="宋体" w:hint="eastAsia"/>
              </w:rPr>
              <w:t>第</w:t>
            </w:r>
            <w:r>
              <w:rPr>
                <w:rFonts w:ascii="宋体" w:hint="eastAsia"/>
              </w:rPr>
              <w:t>三</w:t>
            </w:r>
            <w:r w:rsidRPr="0017564B">
              <w:rPr>
                <w:rFonts w:ascii="宋体" w:hint="eastAsia"/>
              </w:rPr>
              <w:t>版</w:t>
            </w:r>
            <w:r>
              <w:rPr>
                <w:rFonts w:ascii="宋体" w:hint="eastAsia"/>
              </w:rPr>
              <w:t>）》，</w:t>
            </w:r>
            <w:r w:rsidRPr="0017564B">
              <w:rPr>
                <w:rFonts w:ascii="宋体" w:hint="eastAsia"/>
              </w:rPr>
              <w:t>金路</w:t>
            </w:r>
            <w:r>
              <w:rPr>
                <w:rFonts w:ascii="宋体" w:hint="eastAsia"/>
              </w:rPr>
              <w:t>、</w:t>
            </w:r>
            <w:r w:rsidRPr="0017564B">
              <w:rPr>
                <w:rFonts w:ascii="宋体" w:hint="eastAsia"/>
              </w:rPr>
              <w:t>徐惠平</w:t>
            </w:r>
            <w:r>
              <w:rPr>
                <w:rFonts w:ascii="宋体" w:hint="eastAsia"/>
              </w:rPr>
              <w:t>编，</w:t>
            </w:r>
            <w:r w:rsidRPr="0017564B">
              <w:rPr>
                <w:rFonts w:ascii="宋体" w:hint="eastAsia"/>
              </w:rPr>
              <w:t>复旦大学出版社</w:t>
            </w:r>
            <w:r>
              <w:rPr>
                <w:rFonts w:ascii="宋体" w:hint="eastAsia"/>
              </w:rPr>
              <w:t>，</w:t>
            </w:r>
            <w:r w:rsidRPr="0017564B">
              <w:rPr>
                <w:rFonts w:ascii="宋体" w:hint="eastAsia"/>
              </w:rPr>
              <w:t>201</w:t>
            </w:r>
            <w:r>
              <w:rPr>
                <w:rFonts w:ascii="宋体" w:hint="eastAsia"/>
              </w:rPr>
              <w:t>8。</w:t>
            </w:r>
          </w:p>
        </w:tc>
      </w:tr>
    </w:tbl>
    <w:p w:rsidR="00C00982" w:rsidRPr="00CB7B5A" w:rsidRDefault="00AC1B77" w:rsidP="00804002">
      <w:r>
        <w:rPr>
          <w:rFonts w:hint="eastAsia"/>
        </w:rPr>
        <w:t>表格栏目大小可根据内容</w:t>
      </w:r>
      <w:r w:rsidR="0054099E">
        <w:rPr>
          <w:rFonts w:hint="eastAsia"/>
        </w:rPr>
        <w:t>加以</w:t>
      </w:r>
      <w:r>
        <w:rPr>
          <w:rFonts w:hint="eastAsia"/>
        </w:rPr>
        <w:t>调整</w:t>
      </w:r>
      <w:r w:rsidR="0054099E">
        <w:rPr>
          <w:rFonts w:hint="eastAsia"/>
        </w:rPr>
        <w:t>。</w:t>
      </w:r>
      <w:r>
        <w:rPr>
          <w:rFonts w:hint="eastAsia"/>
        </w:rPr>
        <w:t xml:space="preserve">  </w:t>
      </w:r>
    </w:p>
    <w:sectPr w:rsidR="00C00982" w:rsidRPr="00CB7B5A" w:rsidSect="001879A6">
      <w:footerReference w:type="even" r:id="rId14"/>
      <w:footerReference w:type="default" r:id="rId15"/>
      <w:pgSz w:w="11906" w:h="16838"/>
      <w:pgMar w:top="1440" w:right="1800" w:bottom="198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CE4" w:rsidRDefault="00FF2CE4">
      <w:r>
        <w:separator/>
      </w:r>
    </w:p>
  </w:endnote>
  <w:endnote w:type="continuationSeparator" w:id="0">
    <w:p w:rsidR="00FF2CE4" w:rsidRDefault="00FF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2E" w:rsidRDefault="00AC45D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97D2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97D2E" w:rsidRDefault="00597D2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2E" w:rsidRDefault="00AC45D8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97D2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C297D">
      <w:rPr>
        <w:rStyle w:val="a4"/>
        <w:noProof/>
      </w:rPr>
      <w:t>7</w:t>
    </w:r>
    <w:r>
      <w:rPr>
        <w:rStyle w:val="a4"/>
      </w:rPr>
      <w:fldChar w:fldCharType="end"/>
    </w:r>
  </w:p>
  <w:p w:rsidR="00597D2E" w:rsidRDefault="00597D2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CE4" w:rsidRDefault="00FF2CE4">
      <w:r>
        <w:separator/>
      </w:r>
    </w:p>
  </w:footnote>
  <w:footnote w:type="continuationSeparator" w:id="0">
    <w:p w:rsidR="00FF2CE4" w:rsidRDefault="00FF2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4984"/>
    <w:multiLevelType w:val="multilevel"/>
    <w:tmpl w:val="CC58D6B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F54A51"/>
    <w:multiLevelType w:val="hybridMultilevel"/>
    <w:tmpl w:val="64186ACE"/>
    <w:lvl w:ilvl="0" w:tplc="47981260">
      <w:start w:val="1"/>
      <w:numFmt w:val="decimal"/>
      <w:lvlText w:val="%1."/>
      <w:lvlJc w:val="left"/>
      <w:pPr>
        <w:ind w:left="360" w:hanging="360"/>
      </w:pPr>
      <w:rPr>
        <w:rFonts w:eastAsia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1169CA"/>
    <w:multiLevelType w:val="hybridMultilevel"/>
    <w:tmpl w:val="9B4AF0C8"/>
    <w:lvl w:ilvl="0" w:tplc="B8762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D41EAB"/>
    <w:multiLevelType w:val="singleLevel"/>
    <w:tmpl w:val="8DEE5C26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</w:abstractNum>
  <w:abstractNum w:abstractNumId="4">
    <w:nsid w:val="36D41D48"/>
    <w:multiLevelType w:val="singleLevel"/>
    <w:tmpl w:val="F4A4D84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5">
    <w:nsid w:val="489F3517"/>
    <w:multiLevelType w:val="singleLevel"/>
    <w:tmpl w:val="0674F9C4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6">
    <w:nsid w:val="53BB0582"/>
    <w:multiLevelType w:val="singleLevel"/>
    <w:tmpl w:val="0B9EFA80"/>
    <w:lvl w:ilvl="0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eastAsia"/>
      </w:rPr>
    </w:lvl>
  </w:abstractNum>
  <w:abstractNum w:abstractNumId="7">
    <w:nsid w:val="591700DD"/>
    <w:multiLevelType w:val="singleLevel"/>
    <w:tmpl w:val="ACB6392C"/>
    <w:lvl w:ilvl="0">
      <w:start w:val="4"/>
      <w:numFmt w:val="japaneseCounting"/>
      <w:lvlText w:val="第%1章"/>
      <w:lvlJc w:val="left"/>
      <w:pPr>
        <w:tabs>
          <w:tab w:val="num" w:pos="1035"/>
        </w:tabs>
        <w:ind w:left="1035" w:hanging="720"/>
      </w:pPr>
      <w:rPr>
        <w:rFonts w:hint="eastAsia"/>
      </w:rPr>
    </w:lvl>
  </w:abstractNum>
  <w:abstractNum w:abstractNumId="8">
    <w:nsid w:val="5E8D1403"/>
    <w:multiLevelType w:val="hybridMultilevel"/>
    <w:tmpl w:val="CC58D6BC"/>
    <w:lvl w:ilvl="0" w:tplc="A3A09AF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0D030C"/>
    <w:multiLevelType w:val="singleLevel"/>
    <w:tmpl w:val="299828AC"/>
    <w:lvl w:ilvl="0">
      <w:start w:val="2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hint="eastAsia"/>
      </w:rPr>
    </w:lvl>
  </w:abstractNum>
  <w:abstractNum w:abstractNumId="10">
    <w:nsid w:val="669828F8"/>
    <w:multiLevelType w:val="singleLevel"/>
    <w:tmpl w:val="BCB2A320"/>
    <w:lvl w:ilvl="0">
      <w:start w:val="1"/>
      <w:numFmt w:val="japaneseCounting"/>
      <w:lvlText w:val="第%1章"/>
      <w:lvlJc w:val="left"/>
      <w:pPr>
        <w:tabs>
          <w:tab w:val="num" w:pos="1140"/>
        </w:tabs>
        <w:ind w:left="1140" w:hanging="720"/>
      </w:pPr>
      <w:rPr>
        <w:rFonts w:hint="eastAsia"/>
      </w:rPr>
    </w:lvl>
  </w:abstractNum>
  <w:abstractNum w:abstractNumId="11">
    <w:nsid w:val="6D7E561C"/>
    <w:multiLevelType w:val="singleLevel"/>
    <w:tmpl w:val="4F2E24A6"/>
    <w:lvl w:ilvl="0">
      <w:start w:val="6"/>
      <w:numFmt w:val="japaneseCounting"/>
      <w:lvlText w:val="第%1章"/>
      <w:lvlJc w:val="left"/>
      <w:pPr>
        <w:tabs>
          <w:tab w:val="num" w:pos="1035"/>
        </w:tabs>
        <w:ind w:left="1035" w:hanging="720"/>
      </w:pPr>
      <w:rPr>
        <w:rFonts w:hint="eastAsia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672"/>
    <w:rsid w:val="000047B0"/>
    <w:rsid w:val="00014279"/>
    <w:rsid w:val="00022741"/>
    <w:rsid w:val="00023CD1"/>
    <w:rsid w:val="000433A6"/>
    <w:rsid w:val="00043D91"/>
    <w:rsid w:val="00051AB7"/>
    <w:rsid w:val="00052647"/>
    <w:rsid w:val="000575BA"/>
    <w:rsid w:val="00066B84"/>
    <w:rsid w:val="0007622C"/>
    <w:rsid w:val="00080A39"/>
    <w:rsid w:val="00087CFD"/>
    <w:rsid w:val="000C1548"/>
    <w:rsid w:val="000C297D"/>
    <w:rsid w:val="000E0792"/>
    <w:rsid w:val="000E18E1"/>
    <w:rsid w:val="00114F76"/>
    <w:rsid w:val="00115D6B"/>
    <w:rsid w:val="001320FF"/>
    <w:rsid w:val="001365D9"/>
    <w:rsid w:val="0018618C"/>
    <w:rsid w:val="001879A6"/>
    <w:rsid w:val="001911A4"/>
    <w:rsid w:val="00195477"/>
    <w:rsid w:val="00196E96"/>
    <w:rsid w:val="001A100F"/>
    <w:rsid w:val="001A1062"/>
    <w:rsid w:val="001B5F9B"/>
    <w:rsid w:val="001B667A"/>
    <w:rsid w:val="001D2B29"/>
    <w:rsid w:val="001D399F"/>
    <w:rsid w:val="001E7014"/>
    <w:rsid w:val="001F5AF3"/>
    <w:rsid w:val="00202E09"/>
    <w:rsid w:val="00215391"/>
    <w:rsid w:val="00217BD4"/>
    <w:rsid w:val="0023494B"/>
    <w:rsid w:val="0024361E"/>
    <w:rsid w:val="00253AFF"/>
    <w:rsid w:val="00264BE7"/>
    <w:rsid w:val="00267B7A"/>
    <w:rsid w:val="00270BDD"/>
    <w:rsid w:val="00280953"/>
    <w:rsid w:val="0028797F"/>
    <w:rsid w:val="00294EE5"/>
    <w:rsid w:val="002C2D3E"/>
    <w:rsid w:val="002D6F2D"/>
    <w:rsid w:val="002E67E5"/>
    <w:rsid w:val="002F09A5"/>
    <w:rsid w:val="002F5199"/>
    <w:rsid w:val="00314206"/>
    <w:rsid w:val="00316923"/>
    <w:rsid w:val="00316960"/>
    <w:rsid w:val="003212CD"/>
    <w:rsid w:val="003462B6"/>
    <w:rsid w:val="00374738"/>
    <w:rsid w:val="00374BE1"/>
    <w:rsid w:val="00376B9B"/>
    <w:rsid w:val="00381CDA"/>
    <w:rsid w:val="003A20BB"/>
    <w:rsid w:val="003B2863"/>
    <w:rsid w:val="003B404E"/>
    <w:rsid w:val="003D01AB"/>
    <w:rsid w:val="003E162B"/>
    <w:rsid w:val="003F118B"/>
    <w:rsid w:val="003F5861"/>
    <w:rsid w:val="003F731C"/>
    <w:rsid w:val="00411783"/>
    <w:rsid w:val="004117FB"/>
    <w:rsid w:val="00427EFA"/>
    <w:rsid w:val="0043475D"/>
    <w:rsid w:val="004360FA"/>
    <w:rsid w:val="00461051"/>
    <w:rsid w:val="00466026"/>
    <w:rsid w:val="00471A7C"/>
    <w:rsid w:val="004732CE"/>
    <w:rsid w:val="00486B30"/>
    <w:rsid w:val="004A523B"/>
    <w:rsid w:val="004B308A"/>
    <w:rsid w:val="004B39F0"/>
    <w:rsid w:val="004B4D08"/>
    <w:rsid w:val="004C74DB"/>
    <w:rsid w:val="004D2E25"/>
    <w:rsid w:val="004D3736"/>
    <w:rsid w:val="004D5D95"/>
    <w:rsid w:val="004E3D34"/>
    <w:rsid w:val="004F54A1"/>
    <w:rsid w:val="005010B8"/>
    <w:rsid w:val="0050184E"/>
    <w:rsid w:val="0051166D"/>
    <w:rsid w:val="00513799"/>
    <w:rsid w:val="0053595B"/>
    <w:rsid w:val="0054099E"/>
    <w:rsid w:val="00541167"/>
    <w:rsid w:val="005542D8"/>
    <w:rsid w:val="00554876"/>
    <w:rsid w:val="00561BE2"/>
    <w:rsid w:val="00566EBA"/>
    <w:rsid w:val="00573A83"/>
    <w:rsid w:val="00582067"/>
    <w:rsid w:val="00590349"/>
    <w:rsid w:val="00597585"/>
    <w:rsid w:val="00597D2E"/>
    <w:rsid w:val="005A5BFD"/>
    <w:rsid w:val="005B58A7"/>
    <w:rsid w:val="005C331E"/>
    <w:rsid w:val="005E028C"/>
    <w:rsid w:val="005E11D5"/>
    <w:rsid w:val="005F00B5"/>
    <w:rsid w:val="005F07D7"/>
    <w:rsid w:val="005F24A7"/>
    <w:rsid w:val="005F5964"/>
    <w:rsid w:val="005F79F6"/>
    <w:rsid w:val="006241CC"/>
    <w:rsid w:val="0063427F"/>
    <w:rsid w:val="006364EE"/>
    <w:rsid w:val="00642BA7"/>
    <w:rsid w:val="00655BC8"/>
    <w:rsid w:val="006728A4"/>
    <w:rsid w:val="00672F0A"/>
    <w:rsid w:val="006A51F7"/>
    <w:rsid w:val="006A6F56"/>
    <w:rsid w:val="006A6FF6"/>
    <w:rsid w:val="006B63CF"/>
    <w:rsid w:val="006C1275"/>
    <w:rsid w:val="006C31B4"/>
    <w:rsid w:val="006C64E9"/>
    <w:rsid w:val="006D7171"/>
    <w:rsid w:val="006D7517"/>
    <w:rsid w:val="006E0AB3"/>
    <w:rsid w:val="006E5F8B"/>
    <w:rsid w:val="006E6941"/>
    <w:rsid w:val="00706053"/>
    <w:rsid w:val="00711EF5"/>
    <w:rsid w:val="00713BCB"/>
    <w:rsid w:val="0071506C"/>
    <w:rsid w:val="007171B5"/>
    <w:rsid w:val="00723F74"/>
    <w:rsid w:val="00726614"/>
    <w:rsid w:val="007379A6"/>
    <w:rsid w:val="00742F1D"/>
    <w:rsid w:val="00745329"/>
    <w:rsid w:val="007557D8"/>
    <w:rsid w:val="00764EF5"/>
    <w:rsid w:val="00775D2F"/>
    <w:rsid w:val="00780388"/>
    <w:rsid w:val="007A4E7A"/>
    <w:rsid w:val="007A7D92"/>
    <w:rsid w:val="007B18B6"/>
    <w:rsid w:val="007B5403"/>
    <w:rsid w:val="007D7617"/>
    <w:rsid w:val="007E4AEB"/>
    <w:rsid w:val="007E7DED"/>
    <w:rsid w:val="007F08A1"/>
    <w:rsid w:val="00802D2A"/>
    <w:rsid w:val="00803E86"/>
    <w:rsid w:val="00803EE4"/>
    <w:rsid w:val="00804002"/>
    <w:rsid w:val="008065B4"/>
    <w:rsid w:val="00823026"/>
    <w:rsid w:val="00823498"/>
    <w:rsid w:val="00830B3F"/>
    <w:rsid w:val="008412AD"/>
    <w:rsid w:val="00843D54"/>
    <w:rsid w:val="00847A5B"/>
    <w:rsid w:val="008574F9"/>
    <w:rsid w:val="00860535"/>
    <w:rsid w:val="00864969"/>
    <w:rsid w:val="00874B5F"/>
    <w:rsid w:val="00880047"/>
    <w:rsid w:val="00882F12"/>
    <w:rsid w:val="008A0337"/>
    <w:rsid w:val="008A256F"/>
    <w:rsid w:val="008C1A3D"/>
    <w:rsid w:val="008D287E"/>
    <w:rsid w:val="008D4146"/>
    <w:rsid w:val="008E1E90"/>
    <w:rsid w:val="008E55A9"/>
    <w:rsid w:val="008E7FCF"/>
    <w:rsid w:val="008F771D"/>
    <w:rsid w:val="0090038E"/>
    <w:rsid w:val="00916623"/>
    <w:rsid w:val="009176E0"/>
    <w:rsid w:val="0092038F"/>
    <w:rsid w:val="00920B16"/>
    <w:rsid w:val="00920F7F"/>
    <w:rsid w:val="00920FA9"/>
    <w:rsid w:val="00940B33"/>
    <w:rsid w:val="009434F3"/>
    <w:rsid w:val="00951F75"/>
    <w:rsid w:val="00975A10"/>
    <w:rsid w:val="00976BC9"/>
    <w:rsid w:val="00992CFA"/>
    <w:rsid w:val="009B0CB1"/>
    <w:rsid w:val="009C1D5F"/>
    <w:rsid w:val="009C779A"/>
    <w:rsid w:val="009D73FB"/>
    <w:rsid w:val="009E2050"/>
    <w:rsid w:val="009F7742"/>
    <w:rsid w:val="00A01284"/>
    <w:rsid w:val="00A02ACD"/>
    <w:rsid w:val="00A11C18"/>
    <w:rsid w:val="00A37039"/>
    <w:rsid w:val="00A57B55"/>
    <w:rsid w:val="00A6693D"/>
    <w:rsid w:val="00A714EA"/>
    <w:rsid w:val="00A74B1D"/>
    <w:rsid w:val="00A8274D"/>
    <w:rsid w:val="00A8425C"/>
    <w:rsid w:val="00A86F11"/>
    <w:rsid w:val="00A90639"/>
    <w:rsid w:val="00AA2860"/>
    <w:rsid w:val="00AC1569"/>
    <w:rsid w:val="00AC1B77"/>
    <w:rsid w:val="00AC45D8"/>
    <w:rsid w:val="00AC6E9A"/>
    <w:rsid w:val="00AD0C20"/>
    <w:rsid w:val="00AD2B23"/>
    <w:rsid w:val="00AD4E71"/>
    <w:rsid w:val="00AD6D3C"/>
    <w:rsid w:val="00AE0292"/>
    <w:rsid w:val="00AE4D9F"/>
    <w:rsid w:val="00B17F1C"/>
    <w:rsid w:val="00B25A19"/>
    <w:rsid w:val="00B40695"/>
    <w:rsid w:val="00B45F57"/>
    <w:rsid w:val="00B4638B"/>
    <w:rsid w:val="00B63D34"/>
    <w:rsid w:val="00B90472"/>
    <w:rsid w:val="00B91906"/>
    <w:rsid w:val="00B91C4F"/>
    <w:rsid w:val="00B923D6"/>
    <w:rsid w:val="00B92821"/>
    <w:rsid w:val="00B92EFB"/>
    <w:rsid w:val="00BA7505"/>
    <w:rsid w:val="00BA7E7A"/>
    <w:rsid w:val="00BB74EF"/>
    <w:rsid w:val="00BE17AA"/>
    <w:rsid w:val="00BF1EA5"/>
    <w:rsid w:val="00BF3899"/>
    <w:rsid w:val="00C00982"/>
    <w:rsid w:val="00C0683B"/>
    <w:rsid w:val="00C07D84"/>
    <w:rsid w:val="00C12ABB"/>
    <w:rsid w:val="00C13605"/>
    <w:rsid w:val="00C2013E"/>
    <w:rsid w:val="00C35211"/>
    <w:rsid w:val="00C44CE0"/>
    <w:rsid w:val="00C7080B"/>
    <w:rsid w:val="00C7240B"/>
    <w:rsid w:val="00CB16B6"/>
    <w:rsid w:val="00CB2B4C"/>
    <w:rsid w:val="00CB7B5A"/>
    <w:rsid w:val="00D027C7"/>
    <w:rsid w:val="00D0329C"/>
    <w:rsid w:val="00D12845"/>
    <w:rsid w:val="00D258F7"/>
    <w:rsid w:val="00D3280B"/>
    <w:rsid w:val="00D363E2"/>
    <w:rsid w:val="00D37CCF"/>
    <w:rsid w:val="00D44BB7"/>
    <w:rsid w:val="00D663C5"/>
    <w:rsid w:val="00D81335"/>
    <w:rsid w:val="00D8367A"/>
    <w:rsid w:val="00D93BC7"/>
    <w:rsid w:val="00D94B1A"/>
    <w:rsid w:val="00D95737"/>
    <w:rsid w:val="00DB72B6"/>
    <w:rsid w:val="00DD07E7"/>
    <w:rsid w:val="00DD79C5"/>
    <w:rsid w:val="00DE0A97"/>
    <w:rsid w:val="00E01995"/>
    <w:rsid w:val="00E106B5"/>
    <w:rsid w:val="00E117DC"/>
    <w:rsid w:val="00E46658"/>
    <w:rsid w:val="00E57035"/>
    <w:rsid w:val="00E62C85"/>
    <w:rsid w:val="00E86777"/>
    <w:rsid w:val="00EA2CD2"/>
    <w:rsid w:val="00EA4A5F"/>
    <w:rsid w:val="00EB0B4E"/>
    <w:rsid w:val="00EC0F2F"/>
    <w:rsid w:val="00ED2D84"/>
    <w:rsid w:val="00ED5606"/>
    <w:rsid w:val="00ED7E43"/>
    <w:rsid w:val="00EE7FEC"/>
    <w:rsid w:val="00F06FFF"/>
    <w:rsid w:val="00F1080C"/>
    <w:rsid w:val="00F1749C"/>
    <w:rsid w:val="00F207CB"/>
    <w:rsid w:val="00F24A28"/>
    <w:rsid w:val="00F5286C"/>
    <w:rsid w:val="00F57C28"/>
    <w:rsid w:val="00F779E7"/>
    <w:rsid w:val="00F81F0C"/>
    <w:rsid w:val="00F82C17"/>
    <w:rsid w:val="00F90335"/>
    <w:rsid w:val="00F9241A"/>
    <w:rsid w:val="00F93872"/>
    <w:rsid w:val="00FA0CE0"/>
    <w:rsid w:val="00FA33EC"/>
    <w:rsid w:val="00FB7672"/>
    <w:rsid w:val="00FC06BC"/>
    <w:rsid w:val="00FC7D49"/>
    <w:rsid w:val="00FD2F0A"/>
    <w:rsid w:val="00FE4799"/>
    <w:rsid w:val="00FF2CE4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8A2307-D125-4D2D-A33D-D964CE3C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36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364EE"/>
  </w:style>
  <w:style w:type="table" w:styleId="a5">
    <w:name w:val="Table Grid"/>
    <w:basedOn w:val="a1"/>
    <w:rsid w:val="0080400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7557D8"/>
    <w:rPr>
      <w:sz w:val="18"/>
      <w:szCs w:val="18"/>
    </w:rPr>
  </w:style>
  <w:style w:type="paragraph" w:styleId="a7">
    <w:name w:val="header"/>
    <w:basedOn w:val="a"/>
    <w:link w:val="Char"/>
    <w:rsid w:val="0078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780388"/>
    <w:rPr>
      <w:kern w:val="2"/>
      <w:sz w:val="18"/>
      <w:szCs w:val="18"/>
    </w:rPr>
  </w:style>
  <w:style w:type="paragraph" w:styleId="a8">
    <w:name w:val="Revision"/>
    <w:hidden/>
    <w:uiPriority w:val="99"/>
    <w:semiHidden/>
    <w:rsid w:val="006D7171"/>
    <w:rPr>
      <w:kern w:val="2"/>
      <w:sz w:val="21"/>
      <w:szCs w:val="24"/>
    </w:rPr>
  </w:style>
  <w:style w:type="character" w:styleId="a9">
    <w:name w:val="annotation reference"/>
    <w:rsid w:val="007A7D92"/>
    <w:rPr>
      <w:sz w:val="21"/>
      <w:szCs w:val="21"/>
    </w:rPr>
  </w:style>
  <w:style w:type="paragraph" w:styleId="aa">
    <w:name w:val="annotation text"/>
    <w:basedOn w:val="a"/>
    <w:link w:val="Char0"/>
    <w:rsid w:val="007A7D92"/>
    <w:pPr>
      <w:jc w:val="left"/>
    </w:pPr>
  </w:style>
  <w:style w:type="character" w:customStyle="1" w:styleId="Char0">
    <w:name w:val="批注文字 Char"/>
    <w:link w:val="aa"/>
    <w:rsid w:val="007A7D92"/>
    <w:rPr>
      <w:kern w:val="2"/>
      <w:sz w:val="21"/>
      <w:szCs w:val="24"/>
    </w:rPr>
  </w:style>
  <w:style w:type="paragraph" w:styleId="ab">
    <w:name w:val="annotation subject"/>
    <w:basedOn w:val="aa"/>
    <w:next w:val="aa"/>
    <w:link w:val="Char1"/>
    <w:rsid w:val="007A7D92"/>
    <w:rPr>
      <w:b/>
      <w:bCs/>
    </w:rPr>
  </w:style>
  <w:style w:type="character" w:customStyle="1" w:styleId="Char1">
    <w:name w:val="批注主题 Char"/>
    <w:link w:val="ab"/>
    <w:rsid w:val="007A7D92"/>
    <w:rPr>
      <w:b/>
      <w:bCs/>
      <w:kern w:val="2"/>
      <w:sz w:val="21"/>
      <w:szCs w:val="24"/>
    </w:rPr>
  </w:style>
  <w:style w:type="character" w:customStyle="1" w:styleId="style24">
    <w:name w:val="style24"/>
    <w:basedOn w:val="a0"/>
    <w:rsid w:val="0005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E2D6C-9121-4E3F-A03D-A27E91A99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780</Words>
  <Characters>4450</Characters>
  <Application>Microsoft Office Word</Application>
  <DocSecurity>0</DocSecurity>
  <Lines>37</Lines>
  <Paragraphs>10</Paragraphs>
  <ScaleCrop>false</ScaleCrop>
  <Company>Lenovo (Beijing) Limited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课程教学大纲示例</dc:title>
  <dc:creator>Lenovo User</dc:creator>
  <cp:lastModifiedBy>Windows 用户</cp:lastModifiedBy>
  <cp:revision>63</cp:revision>
  <cp:lastPrinted>2008-10-21T08:28:00Z</cp:lastPrinted>
  <dcterms:created xsi:type="dcterms:W3CDTF">2018-05-17T23:29:00Z</dcterms:created>
  <dcterms:modified xsi:type="dcterms:W3CDTF">2021-07-02T02:09:00Z</dcterms:modified>
</cp:coreProperties>
</file>