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3B5" w:rsidRDefault="00555F32">
      <w:pPr>
        <w:jc w:val="center"/>
        <w:rPr>
          <w:rFonts w:ascii="黑体" w:eastAsia="黑体"/>
          <w:b/>
          <w:sz w:val="28"/>
        </w:rPr>
      </w:pPr>
      <w:bookmarkStart w:id="0" w:name="_GoBack"/>
      <w:bookmarkEnd w:id="0"/>
      <w:r>
        <w:rPr>
          <w:rFonts w:ascii="黑体" w:eastAsia="黑体" w:hint="eastAsia"/>
          <w:b/>
          <w:sz w:val="28"/>
        </w:rPr>
        <w:t>复旦大学课程教学大纲</w:t>
      </w:r>
    </w:p>
    <w:tbl>
      <w:tblPr>
        <w:tblW w:w="89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1188"/>
        <w:gridCol w:w="177"/>
        <w:gridCol w:w="1440"/>
        <w:gridCol w:w="138"/>
        <w:gridCol w:w="851"/>
        <w:gridCol w:w="451"/>
        <w:gridCol w:w="836"/>
        <w:gridCol w:w="1287"/>
        <w:gridCol w:w="37"/>
        <w:gridCol w:w="2538"/>
      </w:tblGrid>
      <w:tr w:rsidR="00AA33B5">
        <w:trPr>
          <w:trHeight w:val="773"/>
        </w:trPr>
        <w:tc>
          <w:tcPr>
            <w:tcW w:w="8943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</w:tcPr>
          <w:p w:rsidR="00AA33B5" w:rsidRDefault="00AA33B5">
            <w:pPr>
              <w:spacing w:before="100" w:beforeAutospacing="1" w:after="100" w:afterAutospacing="1"/>
              <w:rPr>
                <w:rFonts w:ascii="黑体" w:eastAsia="黑体"/>
                <w:b/>
                <w:sz w:val="24"/>
              </w:rPr>
            </w:pPr>
          </w:p>
          <w:p w:rsidR="00AA33B5" w:rsidRDefault="00555F32">
            <w:pPr>
              <w:spacing w:before="100" w:beforeAutospacing="1" w:after="100" w:afterAutospacing="1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院系</w:t>
            </w:r>
            <w:r>
              <w:rPr>
                <w:rFonts w:ascii="黑体" w:eastAsia="黑体" w:hint="eastAsia"/>
                <w:b/>
                <w:sz w:val="24"/>
              </w:rPr>
              <w:t>:</w:t>
            </w:r>
            <w:r>
              <w:rPr>
                <w:rFonts w:ascii="黑体" w:eastAsia="黑体" w:hint="eastAsia"/>
                <w:b/>
                <w:sz w:val="24"/>
              </w:rPr>
              <w:t>数学科学学院</w:t>
            </w:r>
            <w:r>
              <w:rPr>
                <w:rFonts w:ascii="黑体" w:eastAsia="黑体"/>
                <w:b/>
                <w:sz w:val="24"/>
              </w:rPr>
              <w:t xml:space="preserve">                      </w:t>
            </w:r>
            <w:r>
              <w:rPr>
                <w:rFonts w:ascii="黑体" w:eastAsia="黑体"/>
                <w:b/>
                <w:sz w:val="24"/>
              </w:rPr>
              <w:t>日期</w:t>
            </w:r>
            <w:r>
              <w:rPr>
                <w:rFonts w:ascii="黑体" w:eastAsia="黑体"/>
                <w:b/>
                <w:sz w:val="24"/>
              </w:rPr>
              <w:t xml:space="preserve">:      </w:t>
            </w:r>
            <w:r>
              <w:rPr>
                <w:rFonts w:ascii="黑体" w:eastAsia="黑体" w:hint="eastAsia"/>
                <w:b/>
                <w:sz w:val="24"/>
              </w:rPr>
              <w:t>20</w:t>
            </w:r>
            <w:r>
              <w:rPr>
                <w:rFonts w:ascii="黑体" w:eastAsia="黑体"/>
                <w:b/>
                <w:sz w:val="24"/>
              </w:rPr>
              <w:t>2</w:t>
            </w:r>
            <w:r w:rsidR="00BB2B27">
              <w:rPr>
                <w:rFonts w:ascii="黑体" w:eastAsia="黑体"/>
                <w:b/>
                <w:sz w:val="24"/>
              </w:rPr>
              <w:t>2</w:t>
            </w:r>
            <w:r>
              <w:rPr>
                <w:rFonts w:ascii="黑体" w:eastAsia="黑体"/>
                <w:b/>
                <w:sz w:val="24"/>
              </w:rPr>
              <w:t>年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/>
                <w:b/>
                <w:sz w:val="24"/>
              </w:rPr>
              <w:t>5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月</w:t>
            </w:r>
            <w:r>
              <w:rPr>
                <w:rFonts w:ascii="黑体" w:eastAsia="黑体" w:hint="eastAsia"/>
                <w:b/>
                <w:sz w:val="24"/>
              </w:rPr>
              <w:t>2</w:t>
            </w:r>
            <w:r>
              <w:rPr>
                <w:rFonts w:ascii="黑体" w:eastAsia="黑体" w:hint="eastAsia"/>
                <w:b/>
                <w:sz w:val="24"/>
              </w:rPr>
              <w:t>日</w:t>
            </w:r>
          </w:p>
        </w:tc>
      </w:tr>
      <w:tr w:rsidR="00AA33B5">
        <w:trPr>
          <w:trHeight w:val="516"/>
        </w:trPr>
        <w:tc>
          <w:tcPr>
            <w:tcW w:w="1188" w:type="dxa"/>
            <w:tcBorders>
              <w:top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A33B5" w:rsidRDefault="00555F3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  <w:b/>
              </w:rPr>
              <w:t>课程代码</w:t>
            </w:r>
          </w:p>
        </w:tc>
        <w:tc>
          <w:tcPr>
            <w:tcW w:w="7755" w:type="dxa"/>
            <w:gridSpan w:val="9"/>
            <w:tcBorders>
              <w:top w:val="single" w:sz="12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AA33B5" w:rsidRDefault="00555F32">
            <w:pPr>
              <w:rPr>
                <w:rFonts w:ascii="宋体"/>
              </w:rPr>
            </w:pPr>
            <w:r>
              <w:rPr>
                <w:rFonts w:ascii="宋体" w:hint="eastAsia"/>
              </w:rPr>
              <w:t>MATH130152</w:t>
            </w:r>
          </w:p>
        </w:tc>
      </w:tr>
      <w:tr w:rsidR="00AA33B5">
        <w:trPr>
          <w:trHeight w:val="542"/>
        </w:trPr>
        <w:tc>
          <w:tcPr>
            <w:tcW w:w="118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A33B5" w:rsidRDefault="00555F3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  <w:b/>
              </w:rPr>
              <w:t>课程名称</w:t>
            </w:r>
          </w:p>
        </w:tc>
        <w:tc>
          <w:tcPr>
            <w:tcW w:w="7755" w:type="dxa"/>
            <w:gridSpan w:val="9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A33B5" w:rsidRDefault="00555F32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经典数学思想</w:t>
            </w:r>
            <w:r>
              <w:rPr>
                <w:rFonts w:ascii="宋体" w:hint="eastAsia"/>
              </w:rPr>
              <w:t>I</w:t>
            </w:r>
          </w:p>
        </w:tc>
      </w:tr>
      <w:tr w:rsidR="00AA33B5">
        <w:trPr>
          <w:trHeight w:val="542"/>
        </w:trPr>
        <w:tc>
          <w:tcPr>
            <w:tcW w:w="118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A33B5" w:rsidRDefault="00555F32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英文名称</w:t>
            </w:r>
          </w:p>
        </w:tc>
        <w:tc>
          <w:tcPr>
            <w:tcW w:w="7755" w:type="dxa"/>
            <w:gridSpan w:val="9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A33B5" w:rsidRDefault="00555F32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Classical</w:t>
            </w:r>
            <w:r>
              <w:rPr>
                <w:rFonts w:ascii="宋体"/>
                <w:b/>
              </w:rPr>
              <w:t xml:space="preserve"> </w:t>
            </w:r>
            <w:r>
              <w:rPr>
                <w:rFonts w:ascii="宋体" w:hint="eastAsia"/>
                <w:b/>
              </w:rPr>
              <w:t>Mathematical Thoughts</w:t>
            </w:r>
            <w:r>
              <w:rPr>
                <w:rFonts w:ascii="宋体"/>
                <w:b/>
              </w:rPr>
              <w:t xml:space="preserve"> I</w:t>
            </w:r>
          </w:p>
        </w:tc>
      </w:tr>
      <w:tr w:rsidR="00AA33B5">
        <w:trPr>
          <w:trHeight w:val="516"/>
        </w:trPr>
        <w:tc>
          <w:tcPr>
            <w:tcW w:w="118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A33B5" w:rsidRDefault="00555F3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  <w:b/>
              </w:rPr>
              <w:t>学</w:t>
            </w:r>
            <w:r>
              <w:rPr>
                <w:rFonts w:ascii="宋体" w:hint="eastAsia"/>
                <w:b/>
              </w:rPr>
              <w:t xml:space="preserve"> </w:t>
            </w:r>
            <w:r>
              <w:rPr>
                <w:rFonts w:ascii="宋体" w:hint="eastAsia"/>
                <w:b/>
              </w:rPr>
              <w:t>分</w:t>
            </w:r>
            <w:r>
              <w:rPr>
                <w:rFonts w:ascii="宋体" w:hint="eastAsia"/>
                <w:b/>
              </w:rPr>
              <w:t xml:space="preserve"> </w:t>
            </w:r>
            <w:r>
              <w:rPr>
                <w:rFonts w:ascii="宋体" w:hint="eastAsia"/>
                <w:b/>
              </w:rPr>
              <w:t>数</w:t>
            </w:r>
          </w:p>
        </w:tc>
        <w:tc>
          <w:tcPr>
            <w:tcW w:w="1755" w:type="dxa"/>
            <w:gridSpan w:val="3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3B5" w:rsidRDefault="00555F32">
            <w:pPr>
              <w:rPr>
                <w:rFonts w:ascii="宋体"/>
              </w:rPr>
            </w:pPr>
            <w:r>
              <w:rPr>
                <w:rFonts w:ascii="宋体" w:hint="eastAsia"/>
              </w:rPr>
              <w:t>3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A33B5" w:rsidRDefault="00555F32">
            <w:pPr>
              <w:rPr>
                <w:rFonts w:ascii="宋体"/>
              </w:rPr>
            </w:pPr>
            <w:r>
              <w:rPr>
                <w:rFonts w:ascii="宋体" w:hint="eastAsia"/>
                <w:b/>
              </w:rPr>
              <w:t>周学时</w:t>
            </w:r>
          </w:p>
        </w:tc>
        <w:tc>
          <w:tcPr>
            <w:tcW w:w="128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A33B5" w:rsidRDefault="00555F32">
            <w:pPr>
              <w:ind w:left="57"/>
              <w:rPr>
                <w:rFonts w:ascii="宋体"/>
              </w:rPr>
            </w:pPr>
            <w:r>
              <w:rPr>
                <w:rFonts w:ascii="宋体"/>
                <w:color w:val="FF0000"/>
                <w:highlight w:val="yellow"/>
              </w:rPr>
              <w:t>3</w:t>
            </w:r>
          </w:p>
        </w:tc>
        <w:tc>
          <w:tcPr>
            <w:tcW w:w="128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A33B5" w:rsidRDefault="00555F32">
            <w:pPr>
              <w:rPr>
                <w:rFonts w:ascii="宋体"/>
              </w:rPr>
            </w:pPr>
            <w:r>
              <w:rPr>
                <w:rFonts w:ascii="宋体" w:hint="eastAsia"/>
                <w:b/>
              </w:rPr>
              <w:t>授课语言</w:t>
            </w:r>
          </w:p>
        </w:tc>
        <w:tc>
          <w:tcPr>
            <w:tcW w:w="2575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A33B5" w:rsidRDefault="00555F32">
            <w:pPr>
              <w:ind w:left="57"/>
              <w:rPr>
                <w:rFonts w:ascii="宋体"/>
              </w:rPr>
            </w:pPr>
            <w:r>
              <w:rPr>
                <w:rFonts w:ascii="宋体" w:hint="eastAsia"/>
              </w:rPr>
              <w:t>中文</w:t>
            </w:r>
          </w:p>
        </w:tc>
      </w:tr>
      <w:tr w:rsidR="00AA33B5">
        <w:trPr>
          <w:trHeight w:val="455"/>
        </w:trPr>
        <w:tc>
          <w:tcPr>
            <w:tcW w:w="118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A33B5" w:rsidRDefault="00555F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课程性质</w:t>
            </w:r>
          </w:p>
        </w:tc>
        <w:tc>
          <w:tcPr>
            <w:tcW w:w="7755" w:type="dxa"/>
            <w:gridSpan w:val="9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A33B5" w:rsidRDefault="00555F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□</w:t>
            </w:r>
            <w:r>
              <w:rPr>
                <w:rFonts w:asciiTheme="minorEastAsia" w:hAnsiTheme="minorEastAsia" w:hint="eastAsia"/>
                <w:szCs w:val="21"/>
              </w:rPr>
              <w:t>通识教育专项</w:t>
            </w:r>
            <w:r>
              <w:rPr>
                <w:rFonts w:asciiTheme="minorEastAsia" w:hAnsiTheme="minorEastAsia"/>
                <w:szCs w:val="21"/>
              </w:rPr>
              <w:t>□</w:t>
            </w:r>
            <w:r>
              <w:rPr>
                <w:rFonts w:asciiTheme="minorEastAsia" w:hAnsiTheme="minorEastAsia" w:hint="eastAsia"/>
                <w:szCs w:val="21"/>
              </w:rPr>
              <w:t>核心课程</w:t>
            </w:r>
            <w:r>
              <w:rPr>
                <w:rFonts w:asciiTheme="minorEastAsia" w:hAnsiTheme="minorEastAsia"/>
                <w:szCs w:val="21"/>
              </w:rPr>
              <w:t>□</w:t>
            </w:r>
            <w:r>
              <w:rPr>
                <w:rFonts w:asciiTheme="minorEastAsia" w:hAnsiTheme="minorEastAsia" w:hint="eastAsia"/>
                <w:szCs w:val="21"/>
              </w:rPr>
              <w:t>通识教育选修</w:t>
            </w:r>
            <w:r>
              <w:rPr>
                <w:rFonts w:asciiTheme="minorEastAsia" w:hAnsiTheme="minorEastAsia"/>
                <w:szCs w:val="21"/>
              </w:rPr>
              <w:t>□</w:t>
            </w:r>
            <w:r>
              <w:rPr>
                <w:rFonts w:asciiTheme="minorEastAsia" w:hAnsiTheme="minorEastAsia" w:hint="eastAsia"/>
                <w:szCs w:val="21"/>
              </w:rPr>
              <w:t>大类基础■专业必修</w:t>
            </w:r>
            <w:r>
              <w:rPr>
                <w:rFonts w:asciiTheme="minorEastAsia" w:hAnsiTheme="minorEastAsia"/>
                <w:szCs w:val="21"/>
              </w:rPr>
              <w:t>□</w:t>
            </w:r>
            <w:r>
              <w:rPr>
                <w:rFonts w:asciiTheme="minorEastAsia" w:hAnsiTheme="minorEastAsia" w:hint="eastAsia"/>
                <w:szCs w:val="21"/>
              </w:rPr>
              <w:t>专业选修</w:t>
            </w:r>
            <w:r>
              <w:rPr>
                <w:rFonts w:asciiTheme="minorEastAsia" w:hAnsiTheme="minorEastAsia"/>
                <w:szCs w:val="21"/>
              </w:rPr>
              <w:t>□</w:t>
            </w:r>
            <w:r>
              <w:rPr>
                <w:rFonts w:asciiTheme="minorEastAsia" w:hAnsiTheme="minorEastAsia" w:hint="eastAsia"/>
                <w:szCs w:val="21"/>
              </w:rPr>
              <w:t>其他</w:t>
            </w:r>
          </w:p>
        </w:tc>
      </w:tr>
      <w:tr w:rsidR="00AA33B5">
        <w:trPr>
          <w:trHeight w:val="1491"/>
        </w:trPr>
        <w:tc>
          <w:tcPr>
            <w:tcW w:w="118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A33B5" w:rsidRDefault="00555F3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教学目的</w:t>
            </w:r>
          </w:p>
        </w:tc>
        <w:tc>
          <w:tcPr>
            <w:tcW w:w="7755" w:type="dxa"/>
            <w:gridSpan w:val="9"/>
            <w:tcBorders>
              <w:left w:val="single" w:sz="8" w:space="0" w:color="auto"/>
            </w:tcBorders>
            <w:shd w:val="clear" w:color="auto" w:fill="auto"/>
          </w:tcPr>
          <w:p w:rsidR="00AA33B5" w:rsidRDefault="00555F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宋体" w:hint="eastAsia"/>
              </w:rPr>
              <w:t>通过对系列经典数学思想的介绍，帮助同学们从更高的视角理解数学中的主要思想、方法与技巧，同时对各个主要的数学分支所研究的对象与方法有基本的认识。</w:t>
            </w:r>
            <w:r>
              <w:t>逐渐训练学生的抽象思维</w:t>
            </w:r>
            <w:r>
              <w:rPr>
                <w:rFonts w:hint="eastAsia"/>
              </w:rPr>
              <w:t>,</w:t>
            </w:r>
            <w:r>
              <w:rPr>
                <w:rFonts w:asciiTheme="minorEastAsia" w:hAnsiTheme="minorEastAsia" w:cs="宋体" w:hint="eastAsia"/>
                <w:szCs w:val="21"/>
              </w:rPr>
              <w:t xml:space="preserve"> </w:t>
            </w:r>
            <w:r>
              <w:rPr>
                <w:rFonts w:asciiTheme="minorEastAsia" w:hAnsiTheme="minorEastAsia" w:cs="宋体" w:hint="eastAsia"/>
                <w:szCs w:val="21"/>
              </w:rPr>
              <w:t>培养学生理论联系实际和分析问题解决问题的能力。</w:t>
            </w:r>
          </w:p>
        </w:tc>
      </w:tr>
      <w:tr w:rsidR="00AA33B5">
        <w:trPr>
          <w:trHeight w:val="1529"/>
        </w:trPr>
        <w:tc>
          <w:tcPr>
            <w:tcW w:w="118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A33B5" w:rsidRDefault="00555F3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基本内容简介</w:t>
            </w:r>
          </w:p>
        </w:tc>
        <w:tc>
          <w:tcPr>
            <w:tcW w:w="7755" w:type="dxa"/>
            <w:gridSpan w:val="9"/>
            <w:tcBorders>
              <w:left w:val="single" w:sz="8" w:space="0" w:color="auto"/>
            </w:tcBorders>
            <w:shd w:val="clear" w:color="auto" w:fill="auto"/>
          </w:tcPr>
          <w:p w:rsidR="00AA33B5" w:rsidRDefault="00555F32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本课程主要分为</w:t>
            </w:r>
            <w:r>
              <w:rPr>
                <w:rFonts w:asciiTheme="minorEastAsia" w:hAnsiTheme="minorEastAsia"/>
                <w:szCs w:val="21"/>
              </w:rPr>
              <w:t>(</w:t>
            </w:r>
            <w:r>
              <w:rPr>
                <w:rFonts w:asciiTheme="minorEastAsia" w:hAnsiTheme="minorEastAsia" w:hint="eastAsia"/>
                <w:szCs w:val="21"/>
              </w:rPr>
              <w:t>空间</w:t>
            </w:r>
            <w:r>
              <w:rPr>
                <w:rFonts w:asciiTheme="minorEastAsia" w:hAnsiTheme="minorEastAsia"/>
                <w:szCs w:val="21"/>
              </w:rPr>
              <w:t>)</w:t>
            </w:r>
            <w:r>
              <w:rPr>
                <w:rFonts w:asciiTheme="minorEastAsia" w:hAnsiTheme="minorEastAsia" w:hint="eastAsia"/>
                <w:szCs w:val="21"/>
              </w:rPr>
              <w:t>解析几何与集合论两个部分</w:t>
            </w:r>
            <w:r>
              <w:rPr>
                <w:rFonts w:asciiTheme="minorEastAsia" w:hAnsiTheme="minorEastAsia"/>
                <w:szCs w:val="21"/>
              </w:rPr>
              <w:t>:</w:t>
            </w:r>
          </w:p>
          <w:p w:rsidR="00AA33B5" w:rsidRDefault="00555F32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t>三维空间的向量代数、曲面与曲线、等距变换与仿射变换、射影几何、微积分观点下的曲线与曲面</w:t>
            </w:r>
            <w:r>
              <w:rPr>
                <w:rFonts w:hint="eastAsia"/>
              </w:rPr>
              <w:t>；</w:t>
            </w:r>
          </w:p>
          <w:p w:rsidR="00AA33B5" w:rsidRDefault="00555F32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集合论基础知识。</w:t>
            </w:r>
          </w:p>
          <w:p w:rsidR="00AA33B5" w:rsidRDefault="00AA33B5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A33B5">
        <w:trPr>
          <w:trHeight w:val="1762"/>
        </w:trPr>
        <w:tc>
          <w:tcPr>
            <w:tcW w:w="8943" w:type="dxa"/>
            <w:gridSpan w:val="10"/>
            <w:shd w:val="clear" w:color="auto" w:fill="auto"/>
          </w:tcPr>
          <w:p w:rsidR="00AA33B5" w:rsidRDefault="00555F32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基本要求</w:t>
            </w:r>
            <w:r>
              <w:rPr>
                <w:rFonts w:asciiTheme="minorEastAsia" w:hAnsiTheme="minorEastAsia" w:hint="eastAsia"/>
                <w:b/>
                <w:szCs w:val="21"/>
              </w:rPr>
              <w:t>:</w:t>
            </w:r>
          </w:p>
          <w:p w:rsidR="00AA33B5" w:rsidRDefault="00555F32">
            <w:r>
              <w:rPr>
                <w:rFonts w:asciiTheme="minorEastAsia" w:hAnsiTheme="minorEastAsia" w:hint="eastAsia"/>
                <w:szCs w:val="21"/>
              </w:rPr>
              <w:t xml:space="preserve">  </w:t>
            </w:r>
            <w:r>
              <w:t xml:space="preserve">1. </w:t>
            </w:r>
            <w:r>
              <w:t>做好课前预习、带着问题上课；课后复习巩固；</w:t>
            </w:r>
            <w:r>
              <w:t xml:space="preserve"> </w:t>
            </w:r>
          </w:p>
          <w:p w:rsidR="00AA33B5" w:rsidRDefault="00555F32">
            <w:pPr>
              <w:ind w:firstLineChars="100" w:firstLine="210"/>
            </w:pPr>
            <w:r>
              <w:t xml:space="preserve">2. </w:t>
            </w:r>
            <w:r>
              <w:t>上课认真听讲；</w:t>
            </w:r>
            <w:r>
              <w:t xml:space="preserve"> </w:t>
            </w:r>
          </w:p>
          <w:p w:rsidR="00AA33B5" w:rsidRDefault="00555F32">
            <w:pPr>
              <w:ind w:firstLineChars="100" w:firstLine="210"/>
              <w:rPr>
                <w:rFonts w:asciiTheme="minorEastAsia" w:hAnsiTheme="minorEastAsia"/>
                <w:b/>
                <w:szCs w:val="21"/>
              </w:rPr>
            </w:pPr>
            <w:r>
              <w:t xml:space="preserve">3. </w:t>
            </w:r>
            <w:r>
              <w:t>做课后作业与适当的课外（书本外）习题。</w:t>
            </w:r>
          </w:p>
        </w:tc>
      </w:tr>
      <w:tr w:rsidR="00AA33B5">
        <w:trPr>
          <w:trHeight w:val="1812"/>
        </w:trPr>
        <w:tc>
          <w:tcPr>
            <w:tcW w:w="8943" w:type="dxa"/>
            <w:gridSpan w:val="10"/>
            <w:shd w:val="clear" w:color="auto" w:fill="auto"/>
          </w:tcPr>
          <w:p w:rsidR="00AA33B5" w:rsidRDefault="00555F32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授课方式</w:t>
            </w:r>
            <w:r>
              <w:rPr>
                <w:rFonts w:asciiTheme="minorEastAsia" w:hAnsiTheme="minorEastAsia" w:hint="eastAsia"/>
                <w:b/>
                <w:szCs w:val="21"/>
              </w:rPr>
              <w:t xml:space="preserve">: </w:t>
            </w:r>
          </w:p>
          <w:p w:rsidR="00AA33B5" w:rsidRDefault="00555F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课堂授课</w:t>
            </w:r>
            <w:r>
              <w:rPr>
                <w:rFonts w:asciiTheme="minorEastAsia" w:hAnsiTheme="minorEastAsia" w:hint="eastAsia"/>
                <w:szCs w:val="21"/>
              </w:rPr>
              <w:t>+</w:t>
            </w:r>
            <w:r>
              <w:rPr>
                <w:rFonts w:asciiTheme="minorEastAsia" w:hAnsiTheme="minorEastAsia" w:hint="eastAsia"/>
                <w:szCs w:val="21"/>
              </w:rPr>
              <w:t>习题课</w:t>
            </w:r>
          </w:p>
        </w:tc>
      </w:tr>
      <w:tr w:rsidR="00AA33B5">
        <w:trPr>
          <w:trHeight w:val="1993"/>
        </w:trPr>
        <w:tc>
          <w:tcPr>
            <w:tcW w:w="8943" w:type="dxa"/>
            <w:gridSpan w:val="10"/>
            <w:shd w:val="clear" w:color="auto" w:fill="auto"/>
          </w:tcPr>
          <w:p w:rsidR="00AA33B5" w:rsidRDefault="00555F32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主讲教师简介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</w:p>
          <w:p w:rsidR="00AA33B5" w:rsidRDefault="00555F32">
            <w:pPr>
              <w:rPr>
                <w:rFonts w:asciiTheme="minorEastAsia" w:hAnsiTheme="minorEastAsia"/>
                <w:szCs w:val="21"/>
              </w:rPr>
            </w:pPr>
            <w:r>
              <w:t>傅吉祥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  <w:r>
              <w:t xml:space="preserve"> majxfu@fudan.edu.cn</w:t>
            </w:r>
          </w:p>
          <w:p w:rsidR="00AA33B5" w:rsidRDefault="00555F32">
            <w:pPr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沈维孝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邮箱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wxshen</w:t>
            </w:r>
            <w:r>
              <w:rPr>
                <w:rFonts w:asciiTheme="minorEastAsia" w:hAnsiTheme="minorEastAsia"/>
                <w:szCs w:val="21"/>
              </w:rPr>
              <w:t>@</w:t>
            </w:r>
            <w:r>
              <w:rPr>
                <w:rFonts w:asciiTheme="minorEastAsia" w:hAnsiTheme="minorEastAsia" w:hint="eastAsia"/>
                <w:szCs w:val="21"/>
              </w:rPr>
              <w:t>fudan</w:t>
            </w:r>
            <w:r>
              <w:rPr>
                <w:rFonts w:asciiTheme="minorEastAsia" w:hAnsiTheme="minorEastAsia"/>
                <w:szCs w:val="21"/>
              </w:rPr>
              <w:t>.edu.cn</w:t>
            </w:r>
          </w:p>
          <w:p w:rsidR="00AA33B5" w:rsidRPr="00BB2B27" w:rsidRDefault="00BB2B27">
            <w:pPr>
              <w:rPr>
                <w:rFonts w:asciiTheme="minorEastAsia" w:hAnsiTheme="minorEastAsia"/>
                <w:szCs w:val="21"/>
              </w:rPr>
            </w:pPr>
            <w:r w:rsidRPr="00BB2B27">
              <w:rPr>
                <w:rFonts w:asciiTheme="minorEastAsia" w:hAnsiTheme="minorEastAsia" w:hint="eastAsia"/>
                <w:szCs w:val="21"/>
              </w:rPr>
              <w:t xml:space="preserve">姚一隽 </w:t>
            </w:r>
            <w:r w:rsidRPr="00BB2B27">
              <w:rPr>
                <w:rFonts w:asciiTheme="minorEastAsia" w:hAnsiTheme="minorEastAsia"/>
                <w:szCs w:val="21"/>
              </w:rPr>
              <w:t xml:space="preserve"> </w:t>
            </w:r>
            <w:r w:rsidRPr="00BB2B27">
              <w:rPr>
                <w:rFonts w:asciiTheme="minorEastAsia" w:hAnsiTheme="minorEastAsia" w:hint="eastAsia"/>
                <w:szCs w:val="21"/>
              </w:rPr>
              <w:t>邮箱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BB2B27">
              <w:rPr>
                <w:rFonts w:asciiTheme="minorEastAsia" w:hAnsiTheme="minorEastAsia" w:hint="eastAsia"/>
                <w:szCs w:val="21"/>
              </w:rPr>
              <w:t>yao</w:t>
            </w:r>
            <w:r w:rsidRPr="00BB2B27">
              <w:rPr>
                <w:rFonts w:asciiTheme="minorEastAsia" w:hAnsiTheme="minorEastAsia"/>
                <w:szCs w:val="21"/>
              </w:rPr>
              <w:t>yijun@fudan.edu.cn</w:t>
            </w:r>
          </w:p>
          <w:p w:rsidR="00AA33B5" w:rsidRDefault="00AA33B5">
            <w:pPr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AA33B5">
        <w:trPr>
          <w:trHeight w:val="420"/>
        </w:trPr>
        <w:tc>
          <w:tcPr>
            <w:tcW w:w="8943" w:type="dxa"/>
            <w:gridSpan w:val="10"/>
            <w:shd w:val="clear" w:color="auto" w:fill="auto"/>
            <w:vAlign w:val="center"/>
          </w:tcPr>
          <w:p w:rsidR="00AA33B5" w:rsidRDefault="00555F32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教学团队成员</w:t>
            </w:r>
          </w:p>
        </w:tc>
      </w:tr>
      <w:tr w:rsidR="00AA33B5">
        <w:trPr>
          <w:trHeight w:val="465"/>
        </w:trPr>
        <w:tc>
          <w:tcPr>
            <w:tcW w:w="1365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A33B5" w:rsidRDefault="00555F32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姓名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A33B5" w:rsidRDefault="00555F32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性别</w:t>
            </w:r>
          </w:p>
        </w:tc>
        <w:tc>
          <w:tcPr>
            <w:tcW w:w="14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A33B5" w:rsidRDefault="00555F32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职称</w:t>
            </w:r>
          </w:p>
        </w:tc>
        <w:tc>
          <w:tcPr>
            <w:tcW w:w="21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A33B5" w:rsidRDefault="00555F32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院系</w:t>
            </w:r>
          </w:p>
        </w:tc>
        <w:tc>
          <w:tcPr>
            <w:tcW w:w="2538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A33B5" w:rsidRDefault="00555F32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在教学中承担的职责</w:t>
            </w:r>
          </w:p>
        </w:tc>
      </w:tr>
      <w:tr w:rsidR="00AA33B5">
        <w:trPr>
          <w:trHeight w:val="465"/>
        </w:trPr>
        <w:tc>
          <w:tcPr>
            <w:tcW w:w="1365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:rsidR="00AA33B5" w:rsidRDefault="00555F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傅吉祥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AA33B5" w:rsidRDefault="00555F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男</w:t>
            </w:r>
          </w:p>
        </w:tc>
        <w:tc>
          <w:tcPr>
            <w:tcW w:w="14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AA33B5" w:rsidRDefault="00555F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教授</w:t>
            </w:r>
          </w:p>
        </w:tc>
        <w:tc>
          <w:tcPr>
            <w:tcW w:w="21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AA33B5" w:rsidRDefault="00BB2B2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上海数学中心</w:t>
            </w:r>
          </w:p>
        </w:tc>
        <w:tc>
          <w:tcPr>
            <w:tcW w:w="2538" w:type="dxa"/>
            <w:tcBorders>
              <w:left w:val="single" w:sz="8" w:space="0" w:color="auto"/>
            </w:tcBorders>
            <w:shd w:val="clear" w:color="auto" w:fill="auto"/>
          </w:tcPr>
          <w:p w:rsidR="00AA33B5" w:rsidRDefault="00555F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主讲</w:t>
            </w:r>
          </w:p>
        </w:tc>
      </w:tr>
      <w:tr w:rsidR="00AA33B5">
        <w:trPr>
          <w:trHeight w:val="465"/>
        </w:trPr>
        <w:tc>
          <w:tcPr>
            <w:tcW w:w="1365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:rsidR="00AA33B5" w:rsidRDefault="00555F32">
            <w:pPr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沈维孝</w:t>
            </w:r>
            <w:proofErr w:type="gramEnd"/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AA33B5" w:rsidRDefault="00555F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男</w:t>
            </w:r>
          </w:p>
        </w:tc>
        <w:tc>
          <w:tcPr>
            <w:tcW w:w="14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AA33B5" w:rsidRDefault="00555F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教授</w:t>
            </w:r>
          </w:p>
        </w:tc>
        <w:tc>
          <w:tcPr>
            <w:tcW w:w="21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AA33B5" w:rsidRDefault="00555F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上海数学中心</w:t>
            </w:r>
          </w:p>
        </w:tc>
        <w:tc>
          <w:tcPr>
            <w:tcW w:w="2538" w:type="dxa"/>
            <w:tcBorders>
              <w:left w:val="single" w:sz="8" w:space="0" w:color="auto"/>
            </w:tcBorders>
            <w:shd w:val="clear" w:color="auto" w:fill="auto"/>
          </w:tcPr>
          <w:p w:rsidR="00AA33B5" w:rsidRDefault="00555F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主讲</w:t>
            </w:r>
          </w:p>
        </w:tc>
      </w:tr>
      <w:tr w:rsidR="00AA33B5">
        <w:trPr>
          <w:trHeight w:val="465"/>
        </w:trPr>
        <w:tc>
          <w:tcPr>
            <w:tcW w:w="1365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:rsidR="00AA33B5" w:rsidRPr="00BB2B27" w:rsidRDefault="00BB2B27">
            <w:pPr>
              <w:rPr>
                <w:rFonts w:asciiTheme="minorEastAsia" w:hAnsiTheme="minorEastAsia"/>
                <w:szCs w:val="21"/>
              </w:rPr>
            </w:pPr>
            <w:r w:rsidRPr="00BB2B27">
              <w:rPr>
                <w:rFonts w:asciiTheme="minorEastAsia" w:hAnsiTheme="minorEastAsia" w:hint="eastAsia"/>
                <w:szCs w:val="21"/>
              </w:rPr>
              <w:t>姚一隽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AA33B5" w:rsidRPr="00BB2B27" w:rsidRDefault="00BB2B27">
            <w:pPr>
              <w:rPr>
                <w:rFonts w:asciiTheme="minorEastAsia" w:hAnsiTheme="minorEastAsia"/>
                <w:szCs w:val="21"/>
              </w:rPr>
            </w:pPr>
            <w:r w:rsidRPr="00BB2B27">
              <w:rPr>
                <w:rFonts w:asciiTheme="minorEastAsia" w:hAnsiTheme="minorEastAsia" w:hint="eastAsia"/>
                <w:szCs w:val="21"/>
              </w:rPr>
              <w:t>男</w:t>
            </w:r>
          </w:p>
        </w:tc>
        <w:tc>
          <w:tcPr>
            <w:tcW w:w="14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AA33B5" w:rsidRPr="00BB2B27" w:rsidRDefault="00BB2B27">
            <w:pPr>
              <w:rPr>
                <w:rFonts w:asciiTheme="minorEastAsia" w:hAnsiTheme="minorEastAsia"/>
                <w:szCs w:val="21"/>
              </w:rPr>
            </w:pPr>
            <w:r w:rsidRPr="00BB2B27">
              <w:rPr>
                <w:rFonts w:asciiTheme="minorEastAsia" w:hAnsiTheme="minorEastAsia" w:hint="eastAsia"/>
                <w:szCs w:val="21"/>
              </w:rPr>
              <w:t>教授</w:t>
            </w:r>
          </w:p>
        </w:tc>
        <w:tc>
          <w:tcPr>
            <w:tcW w:w="21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AA33B5" w:rsidRPr="00BB2B27" w:rsidRDefault="00BB2B27">
            <w:pPr>
              <w:rPr>
                <w:rFonts w:asciiTheme="minorEastAsia" w:hAnsiTheme="minorEastAsia"/>
                <w:szCs w:val="21"/>
              </w:rPr>
            </w:pPr>
            <w:r w:rsidRPr="00BB2B27">
              <w:rPr>
                <w:rFonts w:asciiTheme="minorEastAsia" w:hAnsiTheme="minorEastAsia" w:hint="eastAsia"/>
                <w:szCs w:val="21"/>
              </w:rPr>
              <w:t>数学科学学院</w:t>
            </w:r>
          </w:p>
        </w:tc>
        <w:tc>
          <w:tcPr>
            <w:tcW w:w="2538" w:type="dxa"/>
            <w:tcBorders>
              <w:left w:val="single" w:sz="8" w:space="0" w:color="auto"/>
            </w:tcBorders>
            <w:shd w:val="clear" w:color="auto" w:fill="auto"/>
          </w:tcPr>
          <w:p w:rsidR="00AA33B5" w:rsidRPr="00BB2B27" w:rsidRDefault="00BB2B27">
            <w:pPr>
              <w:rPr>
                <w:rFonts w:asciiTheme="minorEastAsia" w:hAnsiTheme="minorEastAsia" w:hint="eastAsia"/>
                <w:szCs w:val="21"/>
              </w:rPr>
            </w:pPr>
            <w:r w:rsidRPr="00BB2B27">
              <w:rPr>
                <w:rFonts w:asciiTheme="minorEastAsia" w:hAnsiTheme="minorEastAsia" w:hint="eastAsia"/>
                <w:szCs w:val="21"/>
              </w:rPr>
              <w:t>主讲</w:t>
            </w:r>
          </w:p>
        </w:tc>
      </w:tr>
      <w:tr w:rsidR="00AA33B5">
        <w:trPr>
          <w:trHeight w:val="2451"/>
        </w:trPr>
        <w:tc>
          <w:tcPr>
            <w:tcW w:w="8943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AA33B5" w:rsidRDefault="00555F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教学内容安排</w:t>
            </w: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 w:hint="eastAsia"/>
                <w:szCs w:val="21"/>
              </w:rPr>
              <w:t>共计</w:t>
            </w:r>
            <w:r>
              <w:rPr>
                <w:rFonts w:asciiTheme="minorEastAsia" w:hAnsiTheme="minorEastAsia" w:hint="eastAsia"/>
                <w:szCs w:val="21"/>
              </w:rPr>
              <w:t>18</w:t>
            </w:r>
            <w:r>
              <w:rPr>
                <w:rFonts w:asciiTheme="minorEastAsia" w:hAnsiTheme="minorEastAsia" w:hint="eastAsia"/>
                <w:szCs w:val="21"/>
              </w:rPr>
              <w:t>周，含考试周；建议具体到每周教学内容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  <w:r>
              <w:rPr>
                <w:rFonts w:asciiTheme="minorEastAsia" w:hAnsiTheme="minorEastAsia" w:hint="eastAsia"/>
                <w:b/>
                <w:szCs w:val="21"/>
              </w:rPr>
              <w:t>:</w:t>
            </w:r>
          </w:p>
          <w:p w:rsidR="00AA33B5" w:rsidRDefault="00AA33B5" w:rsidP="00BB2B27">
            <w:pPr>
              <w:tabs>
                <w:tab w:val="left" w:pos="4680"/>
              </w:tabs>
              <w:spacing w:line="400" w:lineRule="exact"/>
              <w:rPr>
                <w:rFonts w:asciiTheme="minorEastAsia" w:hAnsiTheme="minorEastAsia" w:hint="eastAsia"/>
                <w:szCs w:val="21"/>
              </w:rPr>
            </w:pPr>
          </w:p>
          <w:p w:rsidR="00AA33B5" w:rsidRDefault="00555F32">
            <w:pPr>
              <w:tabs>
                <w:tab w:val="left" w:pos="4680"/>
              </w:tabs>
              <w:spacing w:line="400" w:lineRule="exact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第一章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三维空间的向量代数（</w:t>
            </w:r>
            <w:r>
              <w:rPr>
                <w:rFonts w:asciiTheme="minorEastAsia" w:hAnsiTheme="minorEastAsia" w:hint="eastAsia"/>
                <w:szCs w:val="21"/>
              </w:rPr>
              <w:t xml:space="preserve">8 </w:t>
            </w:r>
            <w:r>
              <w:rPr>
                <w:rFonts w:asciiTheme="minorEastAsia" w:hAnsiTheme="minorEastAsia" w:hint="eastAsia"/>
                <w:szCs w:val="21"/>
              </w:rPr>
              <w:t>学时）</w:t>
            </w:r>
          </w:p>
          <w:p w:rsidR="00AA33B5" w:rsidRDefault="00555F32">
            <w:pPr>
              <w:tabs>
                <w:tab w:val="left" w:pos="4680"/>
              </w:tabs>
              <w:spacing w:line="400" w:lineRule="exact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1.1 </w:t>
            </w:r>
            <w:r>
              <w:rPr>
                <w:rFonts w:asciiTheme="minorEastAsia" w:hAnsiTheme="minorEastAsia" w:hint="eastAsia"/>
                <w:szCs w:val="21"/>
              </w:rPr>
              <w:t>向量的定义</w:t>
            </w:r>
          </w:p>
          <w:p w:rsidR="00AA33B5" w:rsidRDefault="00555F32">
            <w:pPr>
              <w:tabs>
                <w:tab w:val="left" w:pos="4680"/>
              </w:tabs>
              <w:spacing w:line="400" w:lineRule="exact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1.2 </w:t>
            </w:r>
            <w:r>
              <w:rPr>
                <w:rFonts w:asciiTheme="minorEastAsia" w:hAnsiTheme="minorEastAsia" w:hint="eastAsia"/>
                <w:szCs w:val="21"/>
              </w:rPr>
              <w:t>向量的线性运算</w:t>
            </w:r>
          </w:p>
          <w:p w:rsidR="00AA33B5" w:rsidRDefault="00555F32">
            <w:pPr>
              <w:tabs>
                <w:tab w:val="left" w:pos="4680"/>
              </w:tabs>
              <w:spacing w:line="400" w:lineRule="exact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1.3 </w:t>
            </w:r>
            <w:r>
              <w:rPr>
                <w:rFonts w:asciiTheme="minorEastAsia" w:hAnsiTheme="minorEastAsia" w:hint="eastAsia"/>
                <w:szCs w:val="21"/>
              </w:rPr>
              <w:t>一组向量的位置关系：共线与共面（</w:t>
            </w:r>
            <w:r>
              <w:rPr>
                <w:rFonts w:asciiTheme="minorEastAsia" w:hAnsiTheme="minorEastAsia" w:hint="eastAsia"/>
                <w:szCs w:val="21"/>
              </w:rPr>
              <w:t xml:space="preserve">2 </w:t>
            </w:r>
            <w:r>
              <w:rPr>
                <w:rFonts w:asciiTheme="minorEastAsia" w:hAnsiTheme="minorEastAsia" w:hint="eastAsia"/>
                <w:szCs w:val="21"/>
              </w:rPr>
              <w:t>学时）</w:t>
            </w:r>
          </w:p>
          <w:p w:rsidR="00AA33B5" w:rsidRDefault="00555F32">
            <w:pPr>
              <w:tabs>
                <w:tab w:val="left" w:pos="4680"/>
              </w:tabs>
              <w:spacing w:line="400" w:lineRule="exact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1.4 </w:t>
            </w:r>
            <w:r>
              <w:rPr>
                <w:rFonts w:asciiTheme="minorEastAsia" w:hAnsiTheme="minorEastAsia" w:hint="eastAsia"/>
                <w:szCs w:val="21"/>
              </w:rPr>
              <w:t>内积、外积与混合积（</w:t>
            </w:r>
            <w:r>
              <w:rPr>
                <w:rFonts w:asciiTheme="minorEastAsia" w:hAnsiTheme="minorEastAsia" w:hint="eastAsia"/>
                <w:szCs w:val="21"/>
              </w:rPr>
              <w:t xml:space="preserve">2 </w:t>
            </w:r>
            <w:r>
              <w:rPr>
                <w:rFonts w:asciiTheme="minorEastAsia" w:hAnsiTheme="minorEastAsia" w:hint="eastAsia"/>
                <w:szCs w:val="21"/>
              </w:rPr>
              <w:t>学时）</w:t>
            </w:r>
          </w:p>
          <w:p w:rsidR="00AA33B5" w:rsidRDefault="00555F32">
            <w:pPr>
              <w:tabs>
                <w:tab w:val="left" w:pos="4680"/>
              </w:tabs>
              <w:spacing w:line="400" w:lineRule="exact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1.5 </w:t>
            </w:r>
            <w:r>
              <w:rPr>
                <w:rFonts w:asciiTheme="minorEastAsia" w:hAnsiTheme="minorEastAsia" w:hint="eastAsia"/>
                <w:szCs w:val="21"/>
              </w:rPr>
              <w:t>直角坐标系下的向量运算（</w:t>
            </w:r>
            <w:r>
              <w:rPr>
                <w:rFonts w:asciiTheme="minorEastAsia" w:hAnsiTheme="minorEastAsia" w:hint="eastAsia"/>
                <w:szCs w:val="21"/>
              </w:rPr>
              <w:t xml:space="preserve">1 </w:t>
            </w:r>
            <w:r>
              <w:rPr>
                <w:rFonts w:asciiTheme="minorEastAsia" w:hAnsiTheme="minorEastAsia" w:hint="eastAsia"/>
                <w:szCs w:val="21"/>
              </w:rPr>
              <w:t>学时）</w:t>
            </w:r>
          </w:p>
          <w:p w:rsidR="00AA33B5" w:rsidRDefault="00555F32">
            <w:pPr>
              <w:tabs>
                <w:tab w:val="left" w:pos="4680"/>
              </w:tabs>
              <w:spacing w:line="400" w:lineRule="exact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1.6 </w:t>
            </w:r>
            <w:r>
              <w:rPr>
                <w:rFonts w:asciiTheme="minorEastAsia" w:hAnsiTheme="minorEastAsia" w:hint="eastAsia"/>
                <w:szCs w:val="21"/>
              </w:rPr>
              <w:t>直线与平面（</w:t>
            </w:r>
            <w:r>
              <w:rPr>
                <w:rFonts w:asciiTheme="minorEastAsia" w:hAnsiTheme="minorEastAsia" w:hint="eastAsia"/>
                <w:szCs w:val="21"/>
              </w:rPr>
              <w:t xml:space="preserve">3 </w:t>
            </w:r>
            <w:r>
              <w:rPr>
                <w:rFonts w:asciiTheme="minorEastAsia" w:hAnsiTheme="minorEastAsia" w:hint="eastAsia"/>
                <w:szCs w:val="21"/>
              </w:rPr>
              <w:t>学时）</w:t>
            </w:r>
          </w:p>
          <w:p w:rsidR="00AA33B5" w:rsidRDefault="00555F32">
            <w:pPr>
              <w:tabs>
                <w:tab w:val="left" w:pos="4680"/>
              </w:tabs>
              <w:spacing w:line="400" w:lineRule="exact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第二章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曲面与曲线（</w:t>
            </w:r>
            <w:r>
              <w:rPr>
                <w:rFonts w:asciiTheme="minorEastAsia" w:hAnsiTheme="minorEastAsia" w:hint="eastAsia"/>
                <w:szCs w:val="21"/>
              </w:rPr>
              <w:t xml:space="preserve">14 </w:t>
            </w:r>
            <w:r>
              <w:rPr>
                <w:rFonts w:asciiTheme="minorEastAsia" w:hAnsiTheme="minorEastAsia" w:hint="eastAsia"/>
                <w:szCs w:val="21"/>
              </w:rPr>
              <w:t>时）</w:t>
            </w:r>
          </w:p>
          <w:p w:rsidR="00AA33B5" w:rsidRDefault="00555F32">
            <w:pPr>
              <w:tabs>
                <w:tab w:val="left" w:pos="4680"/>
              </w:tabs>
              <w:spacing w:line="400" w:lineRule="exact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2.1 </w:t>
            </w:r>
            <w:r>
              <w:rPr>
                <w:rFonts w:asciiTheme="minorEastAsia" w:hAnsiTheme="minorEastAsia" w:hint="eastAsia"/>
                <w:szCs w:val="21"/>
              </w:rPr>
              <w:t>曲线与曲面（</w:t>
            </w:r>
            <w:r>
              <w:rPr>
                <w:rFonts w:asciiTheme="minorEastAsia" w:hAnsiTheme="minorEastAsia" w:hint="eastAsia"/>
                <w:szCs w:val="21"/>
              </w:rPr>
              <w:t xml:space="preserve">2 </w:t>
            </w:r>
            <w:r>
              <w:rPr>
                <w:rFonts w:asciiTheme="minorEastAsia" w:hAnsiTheme="minorEastAsia" w:hint="eastAsia"/>
                <w:szCs w:val="21"/>
              </w:rPr>
              <w:t>学时）</w:t>
            </w:r>
          </w:p>
          <w:p w:rsidR="00AA33B5" w:rsidRDefault="00555F32">
            <w:pPr>
              <w:tabs>
                <w:tab w:val="left" w:pos="4680"/>
              </w:tabs>
              <w:spacing w:line="400" w:lineRule="exact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2.2 </w:t>
            </w:r>
            <w:r>
              <w:rPr>
                <w:rFonts w:asciiTheme="minorEastAsia" w:hAnsiTheme="minorEastAsia" w:hint="eastAsia"/>
                <w:szCs w:val="21"/>
              </w:rPr>
              <w:t>二次曲面（</w:t>
            </w:r>
            <w:r>
              <w:rPr>
                <w:rFonts w:asciiTheme="minorEastAsia" w:hAnsiTheme="minorEastAsia" w:hint="eastAsia"/>
                <w:szCs w:val="21"/>
              </w:rPr>
              <w:t xml:space="preserve">1 </w:t>
            </w:r>
            <w:r>
              <w:rPr>
                <w:rFonts w:asciiTheme="minorEastAsia" w:hAnsiTheme="minorEastAsia" w:hint="eastAsia"/>
                <w:szCs w:val="21"/>
              </w:rPr>
              <w:t>学时）</w:t>
            </w:r>
          </w:p>
          <w:p w:rsidR="00AA33B5" w:rsidRDefault="00555F32">
            <w:pPr>
              <w:tabs>
                <w:tab w:val="left" w:pos="4680"/>
              </w:tabs>
              <w:spacing w:line="400" w:lineRule="exact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2.3 </w:t>
            </w:r>
            <w:r>
              <w:rPr>
                <w:rFonts w:asciiTheme="minorEastAsia" w:hAnsiTheme="minorEastAsia" w:hint="eastAsia"/>
                <w:szCs w:val="21"/>
              </w:rPr>
              <w:t>直纹面（</w:t>
            </w:r>
            <w:r>
              <w:rPr>
                <w:rFonts w:asciiTheme="minorEastAsia" w:hAnsiTheme="minorEastAsia" w:hint="eastAsia"/>
                <w:szCs w:val="21"/>
              </w:rPr>
              <w:t xml:space="preserve">2 </w:t>
            </w:r>
            <w:r>
              <w:rPr>
                <w:rFonts w:asciiTheme="minorEastAsia" w:hAnsiTheme="minorEastAsia" w:hint="eastAsia"/>
                <w:szCs w:val="21"/>
              </w:rPr>
              <w:t>学时）</w:t>
            </w:r>
          </w:p>
          <w:p w:rsidR="00AA33B5" w:rsidRDefault="00555F32">
            <w:pPr>
              <w:tabs>
                <w:tab w:val="left" w:pos="4680"/>
              </w:tabs>
              <w:spacing w:line="400" w:lineRule="exact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2.4 </w:t>
            </w:r>
            <w:r>
              <w:rPr>
                <w:rFonts w:asciiTheme="minorEastAsia" w:hAnsiTheme="minorEastAsia" w:hint="eastAsia"/>
                <w:szCs w:val="21"/>
              </w:rPr>
              <w:t>坐标变换（</w:t>
            </w:r>
            <w:r>
              <w:rPr>
                <w:rFonts w:asciiTheme="minorEastAsia" w:hAnsiTheme="minorEastAsia" w:hint="eastAsia"/>
                <w:szCs w:val="21"/>
              </w:rPr>
              <w:t xml:space="preserve">1 </w:t>
            </w:r>
            <w:r>
              <w:rPr>
                <w:rFonts w:asciiTheme="minorEastAsia" w:hAnsiTheme="minorEastAsia" w:hint="eastAsia"/>
                <w:szCs w:val="21"/>
              </w:rPr>
              <w:t>学时）</w:t>
            </w:r>
          </w:p>
          <w:p w:rsidR="00AA33B5" w:rsidRDefault="00555F32">
            <w:pPr>
              <w:tabs>
                <w:tab w:val="left" w:pos="4680"/>
              </w:tabs>
              <w:spacing w:line="400" w:lineRule="exact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2.5 </w:t>
            </w:r>
            <w:r>
              <w:rPr>
                <w:rFonts w:asciiTheme="minorEastAsia" w:hAnsiTheme="minorEastAsia" w:hint="eastAsia"/>
                <w:szCs w:val="21"/>
              </w:rPr>
              <w:t>二次曲面的分类（</w:t>
            </w:r>
            <w:r>
              <w:rPr>
                <w:rFonts w:asciiTheme="minorEastAsia" w:hAnsiTheme="minorEastAsia" w:hint="eastAsia"/>
                <w:szCs w:val="21"/>
              </w:rPr>
              <w:t xml:space="preserve">4 </w:t>
            </w:r>
            <w:r>
              <w:rPr>
                <w:rFonts w:asciiTheme="minorEastAsia" w:hAnsiTheme="minorEastAsia" w:hint="eastAsia"/>
                <w:szCs w:val="21"/>
              </w:rPr>
              <w:t>学时）</w:t>
            </w:r>
          </w:p>
          <w:p w:rsidR="00AA33B5" w:rsidRDefault="00555F32">
            <w:pPr>
              <w:tabs>
                <w:tab w:val="left" w:pos="4680"/>
              </w:tabs>
              <w:spacing w:line="400" w:lineRule="exact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2.6 </w:t>
            </w:r>
            <w:r>
              <w:rPr>
                <w:rFonts w:asciiTheme="minorEastAsia" w:hAnsiTheme="minorEastAsia" w:hint="eastAsia"/>
                <w:szCs w:val="21"/>
              </w:rPr>
              <w:t>曲面的相交与曲面所围的区域（</w:t>
            </w:r>
            <w:r>
              <w:rPr>
                <w:rFonts w:asciiTheme="minorEastAsia" w:hAnsiTheme="minorEastAsia" w:hint="eastAsia"/>
                <w:szCs w:val="21"/>
              </w:rPr>
              <w:t xml:space="preserve">2 </w:t>
            </w:r>
            <w:r>
              <w:rPr>
                <w:rFonts w:asciiTheme="minorEastAsia" w:hAnsiTheme="minorEastAsia" w:hint="eastAsia"/>
                <w:szCs w:val="21"/>
              </w:rPr>
              <w:t>学时）</w:t>
            </w:r>
          </w:p>
          <w:p w:rsidR="00AA33B5" w:rsidRDefault="00555F32">
            <w:pPr>
              <w:tabs>
                <w:tab w:val="left" w:pos="4680"/>
              </w:tabs>
              <w:spacing w:line="400" w:lineRule="exact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2.7 </w:t>
            </w:r>
            <w:r>
              <w:rPr>
                <w:rFonts w:asciiTheme="minorEastAsia" w:hAnsiTheme="minorEastAsia" w:hint="eastAsia"/>
                <w:szCs w:val="21"/>
              </w:rPr>
              <w:t>一些非二次曲面的例子（</w:t>
            </w:r>
            <w:r>
              <w:rPr>
                <w:rFonts w:asciiTheme="minorEastAsia" w:hAnsiTheme="minorEastAsia" w:hint="eastAsia"/>
                <w:szCs w:val="21"/>
              </w:rPr>
              <w:t xml:space="preserve">2 </w:t>
            </w:r>
            <w:r>
              <w:rPr>
                <w:rFonts w:asciiTheme="minorEastAsia" w:hAnsiTheme="minorEastAsia" w:hint="eastAsia"/>
                <w:szCs w:val="21"/>
              </w:rPr>
              <w:t>学时）</w:t>
            </w:r>
          </w:p>
          <w:p w:rsidR="00AA33B5" w:rsidRDefault="00555F32">
            <w:pPr>
              <w:tabs>
                <w:tab w:val="left" w:pos="4680"/>
              </w:tabs>
              <w:spacing w:line="400" w:lineRule="exact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第三章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等距变换与仿射变换（</w:t>
            </w:r>
            <w:r>
              <w:rPr>
                <w:rFonts w:asciiTheme="minorEastAsia" w:hAnsiTheme="minorEastAsia" w:hint="eastAsia"/>
                <w:szCs w:val="21"/>
              </w:rPr>
              <w:t xml:space="preserve">6 </w:t>
            </w:r>
            <w:r>
              <w:rPr>
                <w:rFonts w:asciiTheme="minorEastAsia" w:hAnsiTheme="minorEastAsia" w:hint="eastAsia"/>
                <w:szCs w:val="21"/>
              </w:rPr>
              <w:t>学时）</w:t>
            </w:r>
          </w:p>
          <w:p w:rsidR="00AA33B5" w:rsidRDefault="00555F32">
            <w:pPr>
              <w:tabs>
                <w:tab w:val="left" w:pos="4680"/>
              </w:tabs>
              <w:spacing w:line="400" w:lineRule="exact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3.1 </w:t>
            </w:r>
            <w:r>
              <w:rPr>
                <w:rFonts w:asciiTheme="minorEastAsia" w:hAnsiTheme="minorEastAsia" w:hint="eastAsia"/>
                <w:szCs w:val="21"/>
              </w:rPr>
              <w:t>平</w:t>
            </w:r>
            <w:r>
              <w:rPr>
                <w:rFonts w:asciiTheme="minorEastAsia" w:hAnsiTheme="minorEastAsia" w:hint="eastAsia"/>
                <w:szCs w:val="21"/>
              </w:rPr>
              <w:t>面等距变换（</w:t>
            </w:r>
            <w:r>
              <w:rPr>
                <w:rFonts w:asciiTheme="minorEastAsia" w:hAnsiTheme="minorEastAsia" w:hint="eastAsia"/>
                <w:szCs w:val="21"/>
              </w:rPr>
              <w:t xml:space="preserve">2 </w:t>
            </w:r>
            <w:r>
              <w:rPr>
                <w:rFonts w:asciiTheme="minorEastAsia" w:hAnsiTheme="minorEastAsia" w:hint="eastAsia"/>
                <w:szCs w:val="21"/>
              </w:rPr>
              <w:t>学时）</w:t>
            </w:r>
          </w:p>
          <w:p w:rsidR="00AA33B5" w:rsidRDefault="00555F32">
            <w:pPr>
              <w:tabs>
                <w:tab w:val="left" w:pos="4680"/>
              </w:tabs>
              <w:spacing w:line="400" w:lineRule="exact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3.2 </w:t>
            </w:r>
            <w:r>
              <w:rPr>
                <w:rFonts w:asciiTheme="minorEastAsia" w:hAnsiTheme="minorEastAsia" w:hint="eastAsia"/>
                <w:szCs w:val="21"/>
              </w:rPr>
              <w:t>空间等距变换（</w:t>
            </w:r>
            <w:r>
              <w:rPr>
                <w:rFonts w:asciiTheme="minorEastAsia" w:hAnsiTheme="minorEastAsia" w:hint="eastAsia"/>
                <w:szCs w:val="21"/>
              </w:rPr>
              <w:t xml:space="preserve">1 </w:t>
            </w:r>
            <w:r>
              <w:rPr>
                <w:rFonts w:asciiTheme="minorEastAsia" w:hAnsiTheme="minorEastAsia" w:hint="eastAsia"/>
                <w:szCs w:val="21"/>
              </w:rPr>
              <w:t>学时）</w:t>
            </w:r>
          </w:p>
          <w:p w:rsidR="00AA33B5" w:rsidRDefault="00555F32">
            <w:pPr>
              <w:tabs>
                <w:tab w:val="left" w:pos="4680"/>
              </w:tabs>
              <w:spacing w:line="400" w:lineRule="exact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3.3 </w:t>
            </w:r>
            <w:r>
              <w:rPr>
                <w:rFonts w:asciiTheme="minorEastAsia" w:hAnsiTheme="minorEastAsia" w:hint="eastAsia"/>
                <w:szCs w:val="21"/>
              </w:rPr>
              <w:t>平面仿射变换（</w:t>
            </w:r>
            <w:r>
              <w:rPr>
                <w:rFonts w:asciiTheme="minorEastAsia" w:hAnsiTheme="minorEastAsia" w:hint="eastAsia"/>
                <w:szCs w:val="21"/>
              </w:rPr>
              <w:t xml:space="preserve">1 </w:t>
            </w:r>
            <w:r>
              <w:rPr>
                <w:rFonts w:asciiTheme="minorEastAsia" w:hAnsiTheme="minorEastAsia" w:hint="eastAsia"/>
                <w:szCs w:val="21"/>
              </w:rPr>
              <w:t>学时）</w:t>
            </w:r>
          </w:p>
          <w:p w:rsidR="00AA33B5" w:rsidRDefault="00555F32">
            <w:pPr>
              <w:tabs>
                <w:tab w:val="left" w:pos="4680"/>
              </w:tabs>
              <w:spacing w:line="400" w:lineRule="exact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3.4 </w:t>
            </w:r>
            <w:r>
              <w:rPr>
                <w:rFonts w:asciiTheme="minorEastAsia" w:hAnsiTheme="minorEastAsia" w:hint="eastAsia"/>
                <w:szCs w:val="21"/>
              </w:rPr>
              <w:t>空间仿射变换（</w:t>
            </w:r>
            <w:r>
              <w:rPr>
                <w:rFonts w:asciiTheme="minorEastAsia" w:hAnsiTheme="minorEastAsia" w:hint="eastAsia"/>
                <w:szCs w:val="21"/>
              </w:rPr>
              <w:t xml:space="preserve">1 </w:t>
            </w:r>
            <w:r>
              <w:rPr>
                <w:rFonts w:asciiTheme="minorEastAsia" w:hAnsiTheme="minorEastAsia" w:hint="eastAsia"/>
                <w:szCs w:val="21"/>
              </w:rPr>
              <w:t>学时）</w:t>
            </w:r>
          </w:p>
          <w:p w:rsidR="00AA33B5" w:rsidRDefault="00555F32">
            <w:pPr>
              <w:tabs>
                <w:tab w:val="left" w:pos="4680"/>
              </w:tabs>
              <w:spacing w:line="400" w:lineRule="exact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3.5 </w:t>
            </w:r>
            <w:r>
              <w:rPr>
                <w:rFonts w:asciiTheme="minorEastAsia" w:hAnsiTheme="minorEastAsia" w:hint="eastAsia"/>
                <w:szCs w:val="21"/>
              </w:rPr>
              <w:t>等级变换群与仿射变换群（</w:t>
            </w:r>
            <w:r>
              <w:rPr>
                <w:rFonts w:asciiTheme="minorEastAsia" w:hAnsiTheme="minorEastAsia" w:hint="eastAsia"/>
                <w:szCs w:val="21"/>
              </w:rPr>
              <w:t xml:space="preserve">1 </w:t>
            </w:r>
            <w:r>
              <w:rPr>
                <w:rFonts w:asciiTheme="minorEastAsia" w:hAnsiTheme="minorEastAsia" w:hint="eastAsia"/>
                <w:szCs w:val="21"/>
              </w:rPr>
              <w:t>学时）</w:t>
            </w:r>
          </w:p>
          <w:p w:rsidR="00AA33B5" w:rsidRDefault="00555F32">
            <w:pPr>
              <w:tabs>
                <w:tab w:val="left" w:pos="4680"/>
              </w:tabs>
              <w:spacing w:line="400" w:lineRule="exact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第</w:t>
            </w:r>
            <w:r w:rsidR="00BB2B27">
              <w:rPr>
                <w:rFonts w:asciiTheme="minorEastAsia" w:hAnsiTheme="minorEastAsia" w:hint="eastAsia"/>
                <w:szCs w:val="21"/>
              </w:rPr>
              <w:t>四</w:t>
            </w:r>
            <w:r>
              <w:rPr>
                <w:rFonts w:asciiTheme="minorEastAsia" w:hAnsiTheme="minorEastAsia" w:hint="eastAsia"/>
                <w:szCs w:val="21"/>
              </w:rPr>
              <w:t>章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微积分观点下的曲线与曲面（</w:t>
            </w:r>
            <w:r>
              <w:rPr>
                <w:rFonts w:asciiTheme="minorEastAsia" w:hAnsiTheme="minorEastAsia" w:hint="eastAsia"/>
                <w:szCs w:val="21"/>
              </w:rPr>
              <w:t xml:space="preserve">8 </w:t>
            </w:r>
            <w:r>
              <w:rPr>
                <w:rFonts w:asciiTheme="minorEastAsia" w:hAnsiTheme="minorEastAsia" w:hint="eastAsia"/>
                <w:szCs w:val="21"/>
              </w:rPr>
              <w:t>学时）</w:t>
            </w:r>
          </w:p>
          <w:p w:rsidR="00AA33B5" w:rsidRDefault="00555F32">
            <w:pPr>
              <w:tabs>
                <w:tab w:val="left" w:pos="4680"/>
              </w:tabs>
              <w:spacing w:line="400" w:lineRule="exact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5.1 </w:t>
            </w:r>
            <w:r>
              <w:rPr>
                <w:rFonts w:asciiTheme="minorEastAsia" w:hAnsiTheme="minorEastAsia" w:hint="eastAsia"/>
                <w:szCs w:val="21"/>
              </w:rPr>
              <w:t>空间曲线与它的重新参数化（</w:t>
            </w:r>
            <w:r>
              <w:rPr>
                <w:rFonts w:asciiTheme="minorEastAsia" w:hAnsiTheme="minorEastAsia" w:hint="eastAsia"/>
                <w:szCs w:val="21"/>
              </w:rPr>
              <w:t xml:space="preserve">1 </w:t>
            </w:r>
            <w:r>
              <w:rPr>
                <w:rFonts w:asciiTheme="minorEastAsia" w:hAnsiTheme="minorEastAsia" w:hint="eastAsia"/>
                <w:szCs w:val="21"/>
              </w:rPr>
              <w:t>学时）</w:t>
            </w:r>
          </w:p>
          <w:p w:rsidR="00AA33B5" w:rsidRDefault="00555F32">
            <w:pPr>
              <w:tabs>
                <w:tab w:val="left" w:pos="4680"/>
              </w:tabs>
              <w:spacing w:line="400" w:lineRule="exact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5.2 </w:t>
            </w:r>
            <w:r>
              <w:rPr>
                <w:rFonts w:asciiTheme="minorEastAsia" w:hAnsiTheme="minorEastAsia" w:hint="eastAsia"/>
                <w:szCs w:val="21"/>
              </w:rPr>
              <w:t>曲面与它在一点的切平面（</w:t>
            </w:r>
            <w:r>
              <w:rPr>
                <w:rFonts w:asciiTheme="minorEastAsia" w:hAnsiTheme="minorEastAsia" w:hint="eastAsia"/>
                <w:szCs w:val="21"/>
              </w:rPr>
              <w:t xml:space="preserve">1 </w:t>
            </w:r>
            <w:r>
              <w:rPr>
                <w:rFonts w:asciiTheme="minorEastAsia" w:hAnsiTheme="minorEastAsia" w:hint="eastAsia"/>
                <w:szCs w:val="21"/>
              </w:rPr>
              <w:t>学时）</w:t>
            </w:r>
          </w:p>
          <w:p w:rsidR="00AA33B5" w:rsidRDefault="00555F32">
            <w:pPr>
              <w:tabs>
                <w:tab w:val="left" w:pos="4680"/>
              </w:tabs>
              <w:spacing w:line="400" w:lineRule="exact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5.3 </w:t>
            </w:r>
            <w:r>
              <w:rPr>
                <w:rFonts w:asciiTheme="minorEastAsia" w:hAnsiTheme="minorEastAsia" w:hint="eastAsia"/>
                <w:szCs w:val="21"/>
              </w:rPr>
              <w:t>测地线（</w:t>
            </w:r>
            <w:r>
              <w:rPr>
                <w:rFonts w:asciiTheme="minorEastAsia" w:hAnsiTheme="minorEastAsia" w:hint="eastAsia"/>
                <w:szCs w:val="21"/>
              </w:rPr>
              <w:t xml:space="preserve">2 </w:t>
            </w:r>
            <w:r>
              <w:rPr>
                <w:rFonts w:asciiTheme="minorEastAsia" w:hAnsiTheme="minorEastAsia" w:hint="eastAsia"/>
                <w:szCs w:val="21"/>
              </w:rPr>
              <w:t>学时）</w:t>
            </w:r>
          </w:p>
          <w:p w:rsidR="00AA33B5" w:rsidRDefault="00555F32">
            <w:pPr>
              <w:tabs>
                <w:tab w:val="left" w:pos="4680"/>
              </w:tabs>
              <w:spacing w:line="400" w:lineRule="exact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 xml:space="preserve">5.4 </w:t>
            </w:r>
            <w:r>
              <w:rPr>
                <w:rFonts w:asciiTheme="minorEastAsia" w:hAnsiTheme="minorEastAsia" w:hint="eastAsia"/>
                <w:szCs w:val="21"/>
              </w:rPr>
              <w:t>球面几何（</w:t>
            </w:r>
            <w:r>
              <w:rPr>
                <w:rFonts w:asciiTheme="minorEastAsia" w:hAnsiTheme="minorEastAsia" w:hint="eastAsia"/>
                <w:szCs w:val="21"/>
              </w:rPr>
              <w:t xml:space="preserve">2 </w:t>
            </w:r>
            <w:r>
              <w:rPr>
                <w:rFonts w:asciiTheme="minorEastAsia" w:hAnsiTheme="minorEastAsia" w:hint="eastAsia"/>
                <w:szCs w:val="21"/>
              </w:rPr>
              <w:t>学时）</w:t>
            </w:r>
          </w:p>
          <w:p w:rsidR="00AA33B5" w:rsidRDefault="00555F32">
            <w:pPr>
              <w:tabs>
                <w:tab w:val="left" w:pos="4680"/>
              </w:tabs>
              <w:spacing w:line="400" w:lineRule="exact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5.5 </w:t>
            </w:r>
            <w:r>
              <w:rPr>
                <w:rFonts w:asciiTheme="minorEastAsia" w:hAnsiTheme="minorEastAsia" w:hint="eastAsia"/>
                <w:szCs w:val="21"/>
              </w:rPr>
              <w:t>双曲平面几何（</w:t>
            </w:r>
            <w:r>
              <w:rPr>
                <w:rFonts w:asciiTheme="minorEastAsia" w:hAnsiTheme="minorEastAsia" w:hint="eastAsia"/>
                <w:szCs w:val="21"/>
              </w:rPr>
              <w:t xml:space="preserve">2 </w:t>
            </w:r>
            <w:r>
              <w:rPr>
                <w:rFonts w:asciiTheme="minorEastAsia" w:hAnsiTheme="minorEastAsia" w:hint="eastAsia"/>
                <w:szCs w:val="21"/>
              </w:rPr>
              <w:t>学时）</w:t>
            </w:r>
          </w:p>
          <w:p w:rsidR="00AA33B5" w:rsidRDefault="00555F32" w:rsidP="00BB2B27">
            <w:pPr>
              <w:tabs>
                <w:tab w:val="left" w:pos="4680"/>
              </w:tabs>
              <w:spacing w:line="400" w:lineRule="exact"/>
              <w:ind w:firstLineChars="200" w:firstLine="42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5.6 </w:t>
            </w:r>
            <w:r>
              <w:rPr>
                <w:rFonts w:asciiTheme="minorEastAsia" w:hAnsiTheme="minorEastAsia" w:hint="eastAsia"/>
                <w:szCs w:val="21"/>
              </w:rPr>
              <w:t>历史回顾与总结</w:t>
            </w:r>
          </w:p>
          <w:p w:rsidR="00AA33B5" w:rsidRDefault="00555F32">
            <w:pPr>
              <w:tabs>
                <w:tab w:val="left" w:pos="4680"/>
              </w:tabs>
              <w:spacing w:line="400" w:lineRule="exact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第</w:t>
            </w:r>
            <w:r w:rsidR="00BB2B27">
              <w:rPr>
                <w:rFonts w:asciiTheme="minorEastAsia" w:hAnsiTheme="minorEastAsia" w:hint="eastAsia"/>
                <w:szCs w:val="21"/>
              </w:rPr>
              <w:t>五</w:t>
            </w:r>
            <w:r>
              <w:rPr>
                <w:rFonts w:asciiTheme="minorEastAsia" w:hAnsiTheme="minorEastAsia" w:hint="eastAsia"/>
                <w:szCs w:val="21"/>
              </w:rPr>
              <w:t>章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集合论初步</w:t>
            </w:r>
            <w:r w:rsidR="00BB2B27">
              <w:rPr>
                <w:rFonts w:asciiTheme="minorEastAsia" w:hAnsiTheme="minorEastAsia" w:hint="eastAsia"/>
                <w:szCs w:val="21"/>
              </w:rPr>
              <w:t>（1</w:t>
            </w:r>
            <w:r w:rsidR="00BB2B27">
              <w:rPr>
                <w:rFonts w:asciiTheme="minorEastAsia" w:hAnsiTheme="minorEastAsia"/>
                <w:szCs w:val="21"/>
              </w:rPr>
              <w:t>2</w:t>
            </w:r>
            <w:r w:rsidR="00BB2B27">
              <w:rPr>
                <w:rFonts w:asciiTheme="minorEastAsia" w:hAnsiTheme="minorEastAsia" w:hint="eastAsia"/>
                <w:szCs w:val="21"/>
              </w:rPr>
              <w:t>学时）</w:t>
            </w:r>
          </w:p>
          <w:p w:rsidR="00AA33B5" w:rsidRDefault="00555F32">
            <w:pPr>
              <w:tabs>
                <w:tab w:val="left" w:pos="4680"/>
              </w:tabs>
              <w:spacing w:line="400" w:lineRule="exact"/>
              <w:ind w:firstLineChars="200" w:firstLine="420"/>
              <w:rPr>
                <w:rFonts w:asci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6.1</w:t>
            </w:r>
            <w:r>
              <w:rPr>
                <w:rFonts w:ascii="宋体" w:hint="eastAsia"/>
                <w:szCs w:val="21"/>
              </w:rPr>
              <w:t>复习集合的基本概念和性质，实数集的构造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学时）</w:t>
            </w:r>
          </w:p>
          <w:p w:rsidR="00AA33B5" w:rsidRDefault="00555F32">
            <w:pPr>
              <w:tabs>
                <w:tab w:val="left" w:pos="4680"/>
              </w:tabs>
              <w:spacing w:line="400" w:lineRule="exact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6.2</w:t>
            </w:r>
            <w:r>
              <w:rPr>
                <w:rFonts w:ascii="宋体" w:hint="eastAsia"/>
                <w:szCs w:val="21"/>
              </w:rPr>
              <w:t>引入集合等势的概念，可数集的判定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学时）</w:t>
            </w:r>
          </w:p>
          <w:p w:rsidR="00AA33B5" w:rsidRDefault="00555F32">
            <w:pPr>
              <w:tabs>
                <w:tab w:val="left" w:pos="4680"/>
              </w:tabs>
              <w:spacing w:line="400" w:lineRule="exact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6.3</w:t>
            </w:r>
            <w:r>
              <w:rPr>
                <w:rFonts w:ascii="宋体" w:hint="eastAsia"/>
                <w:szCs w:val="21"/>
              </w:rPr>
              <w:t>选择公理、良序原理、</w:t>
            </w:r>
            <w:r>
              <w:rPr>
                <w:rFonts w:ascii="宋体" w:hint="eastAsia"/>
                <w:szCs w:val="21"/>
              </w:rPr>
              <w:t>Z</w:t>
            </w:r>
            <w:r>
              <w:rPr>
                <w:rFonts w:ascii="宋体"/>
                <w:szCs w:val="21"/>
              </w:rPr>
              <w:t>orn</w:t>
            </w:r>
            <w:r>
              <w:rPr>
                <w:rFonts w:ascii="宋体"/>
                <w:szCs w:val="21"/>
              </w:rPr>
              <w:t>引理</w:t>
            </w:r>
            <w:r>
              <w:rPr>
                <w:rFonts w:ascii="宋体" w:hint="eastAsia"/>
                <w:szCs w:val="21"/>
              </w:rPr>
              <w:t>，</w:t>
            </w:r>
            <w:r>
              <w:rPr>
                <w:rFonts w:ascii="宋体"/>
                <w:szCs w:val="21"/>
              </w:rPr>
              <w:t>超限归纳法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学时）</w:t>
            </w:r>
          </w:p>
          <w:p w:rsidR="00AA33B5" w:rsidRDefault="00555F32">
            <w:pPr>
              <w:tabs>
                <w:tab w:val="left" w:pos="4680"/>
              </w:tabs>
              <w:spacing w:line="400" w:lineRule="exact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6.4</w:t>
            </w:r>
            <w:r>
              <w:rPr>
                <w:rFonts w:ascii="宋体" w:hint="eastAsia"/>
                <w:szCs w:val="21"/>
              </w:rPr>
              <w:t>无穷序数和基数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学时）</w:t>
            </w:r>
          </w:p>
          <w:p w:rsidR="00AA33B5" w:rsidRPr="00BB2B27" w:rsidRDefault="00AA33B5" w:rsidP="00BB2B27">
            <w:pPr>
              <w:tabs>
                <w:tab w:val="left" w:pos="4680"/>
              </w:tabs>
              <w:spacing w:line="400" w:lineRule="exact"/>
              <w:rPr>
                <w:rFonts w:ascii="宋体" w:hint="eastAsia"/>
                <w:szCs w:val="21"/>
              </w:rPr>
            </w:pPr>
          </w:p>
          <w:p w:rsidR="00AA33B5" w:rsidRDefault="00555F32">
            <w:pPr>
              <w:tabs>
                <w:tab w:val="left" w:pos="4680"/>
              </w:tabs>
              <w:spacing w:line="400" w:lineRule="exact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注：以上共</w:t>
            </w:r>
            <w:r>
              <w:rPr>
                <w:rFonts w:asciiTheme="minorEastAsia" w:hAnsiTheme="minorEastAsia" w:hint="eastAsia"/>
                <w:szCs w:val="21"/>
              </w:rPr>
              <w:t xml:space="preserve"> 16x3=48 </w:t>
            </w:r>
            <w:r>
              <w:rPr>
                <w:rFonts w:asciiTheme="minorEastAsia" w:hAnsiTheme="minorEastAsia" w:hint="eastAsia"/>
                <w:szCs w:val="21"/>
              </w:rPr>
              <w:t>学时，不包括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习题课</w:t>
            </w:r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 w:hint="eastAsia"/>
                <w:szCs w:val="21"/>
              </w:rPr>
              <w:t>由助教不定期组织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AA33B5" w:rsidRDefault="00555F32">
            <w:pPr>
              <w:spacing w:line="400" w:lineRule="exact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  <w:u w:val="single"/>
              </w:rPr>
              <w:t>第十七、十八周</w:t>
            </w:r>
            <w:r>
              <w:rPr>
                <w:rFonts w:asciiTheme="minorEastAsia" w:hAnsiTheme="minorEastAsia" w:hint="eastAsia"/>
                <w:szCs w:val="21"/>
              </w:rPr>
              <w:t>：考试考察。</w:t>
            </w:r>
          </w:p>
          <w:p w:rsidR="00AA33B5" w:rsidRDefault="00AA33B5" w:rsidP="00BB2B27">
            <w:pPr>
              <w:tabs>
                <w:tab w:val="left" w:pos="4680"/>
              </w:tabs>
              <w:spacing w:line="400" w:lineRule="exac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AA33B5">
        <w:trPr>
          <w:trHeight w:val="1156"/>
        </w:trPr>
        <w:tc>
          <w:tcPr>
            <w:tcW w:w="8943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A33B5" w:rsidRDefault="00555F32">
            <w:pPr>
              <w:spacing w:beforeLines="50" w:before="156"/>
              <w:ind w:leftChars="-67" w:left="-141" w:firstLineChars="100" w:firstLine="211"/>
              <w:rPr>
                <w:rFonts w:asciiTheme="minorEastAsia" w:hAnsiTheme="minorEastAsia" w:cs="宋体"/>
                <w:b/>
                <w:szCs w:val="21"/>
                <w:lang w:val="zh-CN"/>
              </w:rPr>
            </w:pPr>
            <w:r>
              <w:rPr>
                <w:rFonts w:asciiTheme="minorEastAsia" w:hAnsiTheme="minorEastAsia" w:cs="宋体" w:hint="eastAsia"/>
                <w:b/>
                <w:szCs w:val="21"/>
                <w:lang w:val="zh-CN"/>
              </w:rPr>
              <w:lastRenderedPageBreak/>
              <w:t>课内外讨论或练习、实践、体验等环节设计：</w:t>
            </w:r>
          </w:p>
          <w:p w:rsidR="00AA33B5" w:rsidRDefault="00555F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主要环节为：授课</w:t>
            </w:r>
            <w:r>
              <w:rPr>
                <w:rFonts w:asciiTheme="minorEastAsia" w:hAnsiTheme="minorEastAsia"/>
                <w:szCs w:val="21"/>
              </w:rPr>
              <w:t>—</w:t>
            </w:r>
            <w:r>
              <w:rPr>
                <w:rFonts w:asciiTheme="minorEastAsia" w:hAnsiTheme="minorEastAsia" w:hint="eastAsia"/>
                <w:szCs w:val="21"/>
              </w:rPr>
              <w:t>习题课</w:t>
            </w:r>
            <w:r>
              <w:rPr>
                <w:rFonts w:asciiTheme="minorEastAsia" w:hAnsiTheme="minorEastAsia"/>
                <w:szCs w:val="21"/>
              </w:rPr>
              <w:t>—</w:t>
            </w:r>
            <w:r>
              <w:rPr>
                <w:rFonts w:asciiTheme="minorEastAsia" w:hAnsiTheme="minorEastAsia" w:hint="eastAsia"/>
                <w:szCs w:val="21"/>
              </w:rPr>
              <w:t>课后答疑，其中每两周安排一次习题课（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学时或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学时），每周一次答疑。</w:t>
            </w:r>
          </w:p>
        </w:tc>
      </w:tr>
      <w:tr w:rsidR="00AA33B5">
        <w:trPr>
          <w:trHeight w:val="1116"/>
        </w:trPr>
        <w:tc>
          <w:tcPr>
            <w:tcW w:w="8943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A33B5" w:rsidRDefault="00555F32">
            <w:pPr>
              <w:spacing w:beforeLines="50" w:before="156"/>
              <w:ind w:leftChars="-67" w:left="-141" w:firstLineChars="100" w:firstLine="211"/>
              <w:rPr>
                <w:rFonts w:asciiTheme="minorEastAsia" w:hAnsiTheme="minorEastAsia" w:cs="宋体"/>
                <w:b/>
                <w:szCs w:val="21"/>
                <w:lang w:val="zh-CN"/>
              </w:rPr>
            </w:pPr>
            <w:r>
              <w:rPr>
                <w:rFonts w:asciiTheme="minorEastAsia" w:hAnsiTheme="minorEastAsia" w:cs="宋体" w:hint="eastAsia"/>
                <w:b/>
                <w:szCs w:val="21"/>
                <w:lang w:val="zh-CN"/>
              </w:rPr>
              <w:t>如需配备助教，注明助教工作内容：</w:t>
            </w:r>
          </w:p>
          <w:p w:rsidR="00AA33B5" w:rsidRDefault="00555F32">
            <w:pPr>
              <w:spacing w:beforeLines="50" w:before="156"/>
              <w:ind w:leftChars="-67" w:left="-141" w:firstLineChars="100" w:firstLine="210"/>
              <w:rPr>
                <w:rFonts w:asciiTheme="minorEastAsia" w:hAnsiTheme="minorEastAsia" w:cs="宋体"/>
                <w:b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</w:rPr>
              <w:t>批改作业及辅助习题课</w:t>
            </w:r>
          </w:p>
        </w:tc>
      </w:tr>
      <w:tr w:rsidR="00AA33B5">
        <w:trPr>
          <w:trHeight w:val="1122"/>
        </w:trPr>
        <w:tc>
          <w:tcPr>
            <w:tcW w:w="8943" w:type="dxa"/>
            <w:gridSpan w:val="10"/>
            <w:shd w:val="clear" w:color="auto" w:fill="auto"/>
          </w:tcPr>
          <w:p w:rsidR="00AA33B5" w:rsidRDefault="00555F32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考核和评价方式（</w:t>
            </w:r>
            <w:r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提供学生课程最终成绩的分数组成，体现形成性的评价过程</w:t>
            </w:r>
            <w:r>
              <w:rPr>
                <w:rFonts w:asciiTheme="minorEastAsia" w:hAnsiTheme="minorEastAsia" w:hint="eastAsia"/>
                <w:b/>
                <w:szCs w:val="21"/>
              </w:rPr>
              <w:t>）</w:t>
            </w:r>
            <w:r>
              <w:rPr>
                <w:rFonts w:asciiTheme="minorEastAsia" w:hAnsiTheme="minorEastAsia" w:hint="eastAsia"/>
                <w:b/>
                <w:szCs w:val="21"/>
              </w:rPr>
              <w:t xml:space="preserve">: </w:t>
            </w:r>
          </w:p>
          <w:p w:rsidR="00AA33B5" w:rsidRDefault="00555F32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最终成绩组成：平时成绩（占</w:t>
            </w:r>
            <w:r>
              <w:rPr>
                <w:rFonts w:asciiTheme="minorEastAsia" w:hAnsiTheme="minorEastAsia" w:hint="eastAsia"/>
                <w:szCs w:val="21"/>
              </w:rPr>
              <w:t>30%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+</w:t>
            </w:r>
            <w:r>
              <w:rPr>
                <w:rFonts w:asciiTheme="minorEastAsia" w:hAnsiTheme="minorEastAsia" w:hint="eastAsia"/>
                <w:szCs w:val="21"/>
              </w:rPr>
              <w:t>期末考核成绩（占</w:t>
            </w:r>
            <w:r>
              <w:rPr>
                <w:rFonts w:asciiTheme="minorEastAsia" w:hAnsiTheme="minorEastAsia" w:hint="eastAsia"/>
                <w:szCs w:val="21"/>
              </w:rPr>
              <w:t>70%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:rsidR="00AA33B5" w:rsidRDefault="00555F32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平时成绩考核由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部分组成：作业成绩（以递交作业、完成作业对错为标准）</w:t>
            </w:r>
            <w:r>
              <w:rPr>
                <w:rFonts w:asciiTheme="minorEastAsia" w:hAnsiTheme="minorEastAsia" w:hint="eastAsia"/>
                <w:szCs w:val="21"/>
              </w:rPr>
              <w:t>+</w:t>
            </w:r>
            <w:r>
              <w:rPr>
                <w:rFonts w:asciiTheme="minorEastAsia" w:hAnsiTheme="minorEastAsia" w:hint="eastAsia"/>
                <w:szCs w:val="21"/>
              </w:rPr>
              <w:t>两篇学习论文</w:t>
            </w:r>
          </w:p>
          <w:p w:rsidR="00AA33B5" w:rsidRDefault="00555F32">
            <w:pPr>
              <w:ind w:firstLineChars="200" w:firstLine="42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期末考核方式：闭卷考试</w:t>
            </w:r>
          </w:p>
        </w:tc>
      </w:tr>
      <w:tr w:rsidR="00AA33B5">
        <w:trPr>
          <w:trHeight w:val="1383"/>
        </w:trPr>
        <w:tc>
          <w:tcPr>
            <w:tcW w:w="8943" w:type="dxa"/>
            <w:gridSpan w:val="10"/>
            <w:shd w:val="clear" w:color="auto" w:fill="auto"/>
          </w:tcPr>
          <w:p w:rsidR="00AA33B5" w:rsidRDefault="00555F32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教材（</w:t>
            </w:r>
            <w:r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包括作者、书名、出版社和出版时间；如使用自编讲义，也请列明</w:t>
            </w:r>
            <w:r>
              <w:rPr>
                <w:rFonts w:asciiTheme="minorEastAsia" w:hAnsiTheme="minorEastAsia" w:hint="eastAsia"/>
                <w:b/>
                <w:szCs w:val="21"/>
              </w:rPr>
              <w:t>）：</w:t>
            </w:r>
          </w:p>
          <w:p w:rsidR="00AA33B5" w:rsidRDefault="00555F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自编讲义：</w:t>
            </w:r>
            <w:r>
              <w:t>解析几何与几何片段（</w:t>
            </w:r>
            <w:r>
              <w:rPr>
                <w:rFonts w:hint="eastAsia"/>
              </w:rPr>
              <w:t>试</w:t>
            </w:r>
            <w:r>
              <w:t>用本）</w:t>
            </w:r>
            <w:r>
              <w:t xml:space="preserve"> </w:t>
            </w:r>
            <w:r>
              <w:t>傅吉祥、姚一隽</w:t>
            </w:r>
          </w:p>
          <w:p w:rsidR="00AA33B5" w:rsidRDefault="00555F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拓扑学，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李元熹、张国梁编，上海科学技术出版社，</w:t>
            </w:r>
            <w:r>
              <w:rPr>
                <w:rFonts w:asciiTheme="minorEastAsia" w:hAnsiTheme="minorEastAsia" w:hint="eastAsia"/>
                <w:szCs w:val="21"/>
              </w:rPr>
              <w:t xml:space="preserve">  1986</w:t>
            </w:r>
          </w:p>
          <w:p w:rsidR="00AA33B5" w:rsidRDefault="00555F32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集合论基础</w:t>
            </w:r>
            <w:r>
              <w:rPr>
                <w:rFonts w:asciiTheme="minorEastAsia" w:hAnsiTheme="minorEastAsia"/>
                <w:szCs w:val="21"/>
              </w:rPr>
              <w:t>(</w:t>
            </w:r>
            <w:r>
              <w:rPr>
                <w:rFonts w:asciiTheme="minorEastAsia" w:hAnsiTheme="minorEastAsia" w:hint="eastAsia"/>
                <w:szCs w:val="21"/>
              </w:rPr>
              <w:t>讲义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  <w:r>
              <w:rPr>
                <w:rFonts w:asciiTheme="minorEastAsia" w:hAnsiTheme="minorEastAsia"/>
                <w:szCs w:val="21"/>
              </w:rPr>
              <w:t xml:space="preserve">, 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沈维孝</w:t>
            </w:r>
            <w:proofErr w:type="gramEnd"/>
          </w:p>
        </w:tc>
      </w:tr>
      <w:tr w:rsidR="00AA33B5">
        <w:trPr>
          <w:trHeight w:val="1383"/>
        </w:trPr>
        <w:tc>
          <w:tcPr>
            <w:tcW w:w="8943" w:type="dxa"/>
            <w:gridSpan w:val="10"/>
            <w:shd w:val="clear" w:color="auto" w:fill="auto"/>
          </w:tcPr>
          <w:p w:rsidR="00AA33B5" w:rsidRDefault="00555F32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教学参考资料（</w:t>
            </w:r>
            <w:r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包括作者、书名、出版社和出版时间</w:t>
            </w:r>
            <w:r>
              <w:rPr>
                <w:rFonts w:asciiTheme="minorEastAsia" w:hAnsiTheme="minorEastAsia" w:hint="eastAsia"/>
                <w:b/>
                <w:szCs w:val="21"/>
              </w:rPr>
              <w:t>）：</w:t>
            </w:r>
          </w:p>
          <w:p w:rsidR="00AA33B5" w:rsidRDefault="00555F32">
            <w:r>
              <w:t>《空间解析几何》，苏步青等著，上海科学技术出版社，</w:t>
            </w:r>
            <w:r>
              <w:t xml:space="preserve">2004 </w:t>
            </w:r>
            <w:r>
              <w:t>年</w:t>
            </w:r>
          </w:p>
          <w:p w:rsidR="00AA33B5" w:rsidRDefault="00555F32">
            <w:r>
              <w:t>《空间解析几何》，黄宣国，复旦大学出版社，</w:t>
            </w:r>
            <w:r>
              <w:t xml:space="preserve">2003 </w:t>
            </w:r>
            <w:r>
              <w:t>年</w:t>
            </w:r>
            <w:r>
              <w:t xml:space="preserve"> </w:t>
            </w:r>
          </w:p>
          <w:p w:rsidR="00AA33B5" w:rsidRDefault="00555F32">
            <w:pPr>
              <w:rPr>
                <w:rFonts w:asciiTheme="minorEastAsia" w:hAnsiTheme="minorEastAsia"/>
                <w:b/>
                <w:szCs w:val="21"/>
              </w:rPr>
            </w:pPr>
            <w:r>
              <w:t>《解析几何》，沈一兵等著，浙江大学出版社，</w:t>
            </w:r>
            <w:r>
              <w:t xml:space="preserve">2008 </w:t>
            </w:r>
            <w:r>
              <w:t>年。</w:t>
            </w:r>
          </w:p>
        </w:tc>
      </w:tr>
    </w:tbl>
    <w:p w:rsidR="00AA33B5" w:rsidRDefault="00555F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表格栏目大小可根据内容加以调整。</w:t>
      </w:r>
    </w:p>
    <w:p w:rsidR="00AA33B5" w:rsidRDefault="00AA33B5">
      <w:pPr>
        <w:rPr>
          <w:rFonts w:asciiTheme="minorEastAsia" w:hAnsiTheme="minorEastAsia"/>
          <w:szCs w:val="21"/>
        </w:rPr>
      </w:pPr>
    </w:p>
    <w:sectPr w:rsidR="00AA33B5">
      <w:footerReference w:type="even" r:id="rId8"/>
      <w:footerReference w:type="default" r:id="rId9"/>
      <w:pgSz w:w="11906" w:h="16838"/>
      <w:pgMar w:top="1440" w:right="1800" w:bottom="198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F32" w:rsidRDefault="00555F32">
      <w:r>
        <w:separator/>
      </w:r>
    </w:p>
  </w:endnote>
  <w:endnote w:type="continuationSeparator" w:id="0">
    <w:p w:rsidR="00555F32" w:rsidRDefault="00555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3B5" w:rsidRDefault="00555F32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A33B5" w:rsidRDefault="00AA33B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3B5" w:rsidRDefault="00555F32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2</w:t>
    </w:r>
    <w:r>
      <w:rPr>
        <w:rStyle w:val="a7"/>
      </w:rPr>
      <w:fldChar w:fldCharType="end"/>
    </w:r>
  </w:p>
  <w:p w:rsidR="00AA33B5" w:rsidRDefault="00AA33B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F32" w:rsidRDefault="00555F32">
      <w:r>
        <w:separator/>
      </w:r>
    </w:p>
  </w:footnote>
  <w:footnote w:type="continuationSeparator" w:id="0">
    <w:p w:rsidR="00555F32" w:rsidRDefault="00555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95B41"/>
    <w:multiLevelType w:val="multilevel"/>
    <w:tmpl w:val="21C95B4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21A"/>
    <w:rsid w:val="0005039B"/>
    <w:rsid w:val="0006701F"/>
    <w:rsid w:val="00070DD5"/>
    <w:rsid w:val="0007221A"/>
    <w:rsid w:val="000B6D6B"/>
    <w:rsid w:val="000C1CDA"/>
    <w:rsid w:val="0012079D"/>
    <w:rsid w:val="00136BD6"/>
    <w:rsid w:val="00187431"/>
    <w:rsid w:val="001C6B19"/>
    <w:rsid w:val="001F1603"/>
    <w:rsid w:val="00215ED3"/>
    <w:rsid w:val="002A5D08"/>
    <w:rsid w:val="00304CD8"/>
    <w:rsid w:val="0034771A"/>
    <w:rsid w:val="00363DE3"/>
    <w:rsid w:val="003B1AC6"/>
    <w:rsid w:val="003B2DFA"/>
    <w:rsid w:val="003D11F9"/>
    <w:rsid w:val="003D7B95"/>
    <w:rsid w:val="003E48EC"/>
    <w:rsid w:val="00440900"/>
    <w:rsid w:val="004505AA"/>
    <w:rsid w:val="00464B9E"/>
    <w:rsid w:val="004875EB"/>
    <w:rsid w:val="004A282C"/>
    <w:rsid w:val="004C3271"/>
    <w:rsid w:val="004D32AC"/>
    <w:rsid w:val="004E5039"/>
    <w:rsid w:val="00555F32"/>
    <w:rsid w:val="00567701"/>
    <w:rsid w:val="005E14D6"/>
    <w:rsid w:val="006439E5"/>
    <w:rsid w:val="006859F6"/>
    <w:rsid w:val="00714EAC"/>
    <w:rsid w:val="00791378"/>
    <w:rsid w:val="007967A6"/>
    <w:rsid w:val="007A0588"/>
    <w:rsid w:val="007B3864"/>
    <w:rsid w:val="007C7547"/>
    <w:rsid w:val="00826C21"/>
    <w:rsid w:val="00863C77"/>
    <w:rsid w:val="00883193"/>
    <w:rsid w:val="00887D22"/>
    <w:rsid w:val="008932BE"/>
    <w:rsid w:val="008A6C05"/>
    <w:rsid w:val="008B1BBE"/>
    <w:rsid w:val="008B7ED5"/>
    <w:rsid w:val="008D2765"/>
    <w:rsid w:val="00910B59"/>
    <w:rsid w:val="00932D34"/>
    <w:rsid w:val="00971E43"/>
    <w:rsid w:val="009F1504"/>
    <w:rsid w:val="00A012AC"/>
    <w:rsid w:val="00A9698B"/>
    <w:rsid w:val="00AA33B5"/>
    <w:rsid w:val="00AE6FD0"/>
    <w:rsid w:val="00AF03B5"/>
    <w:rsid w:val="00B35D4E"/>
    <w:rsid w:val="00B36790"/>
    <w:rsid w:val="00BB2B27"/>
    <w:rsid w:val="00BD09D4"/>
    <w:rsid w:val="00C010BA"/>
    <w:rsid w:val="00C470AD"/>
    <w:rsid w:val="00CA02FF"/>
    <w:rsid w:val="00CF1004"/>
    <w:rsid w:val="00D42DC1"/>
    <w:rsid w:val="00D523B0"/>
    <w:rsid w:val="00D77E10"/>
    <w:rsid w:val="00D836E0"/>
    <w:rsid w:val="00DE3312"/>
    <w:rsid w:val="00DF570E"/>
    <w:rsid w:val="00EC0268"/>
    <w:rsid w:val="00F5055A"/>
    <w:rsid w:val="00F61BF5"/>
    <w:rsid w:val="00FF2A16"/>
    <w:rsid w:val="28CF5758"/>
    <w:rsid w:val="328B44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EE62EF"/>
  <w15:docId w15:val="{758A0C2F-0C02-427F-974D-4B83B848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qFormat/>
  </w:style>
  <w:style w:type="character" w:customStyle="1" w:styleId="a4">
    <w:name w:val="页脚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276</Words>
  <Characters>1578</Characters>
  <Application>Microsoft Office Word</Application>
  <DocSecurity>0</DocSecurity>
  <Lines>13</Lines>
  <Paragraphs>3</Paragraphs>
  <ScaleCrop>false</ScaleCrop>
  <Company>复旦大学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2021-05-10T06:47:00Z</dcterms:created>
  <dcterms:modified xsi:type="dcterms:W3CDTF">2022-05-09T01:59:00Z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D089AF60775044F0AFF6F099B4B7BB8A</vt:lpwstr>
  </property>
</Properties>
</file>