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7896" w14:textId="77777777" w:rsidR="00C14451" w:rsidRDefault="00E31479" w:rsidP="00E31479">
      <w:pPr>
        <w:pStyle w:val="a5"/>
      </w:pPr>
      <w:r>
        <w:t>问题说明</w:t>
      </w:r>
    </w:p>
    <w:p w14:paraId="4B4CC60B" w14:textId="77777777" w:rsidR="00E04A17" w:rsidRPr="002E4EEE" w:rsidRDefault="002E4EEE" w:rsidP="00E31479">
      <w:pPr>
        <w:rPr>
          <w:b/>
        </w:rPr>
      </w:pPr>
      <w:r w:rsidRPr="002E4EEE">
        <w:rPr>
          <w:b/>
        </w:rPr>
        <w:t>一、</w:t>
      </w:r>
      <w:r w:rsidR="00E04A17" w:rsidRPr="002E4EEE">
        <w:rPr>
          <w:b/>
        </w:rPr>
        <w:t>需求获取</w:t>
      </w:r>
      <w:r w:rsidR="00E04A17" w:rsidRPr="002E4EEE">
        <w:rPr>
          <w:rFonts w:hint="eastAsia"/>
          <w:b/>
        </w:rPr>
        <w:t>：</w:t>
      </w:r>
    </w:p>
    <w:p w14:paraId="5B566CA3" w14:textId="77777777" w:rsidR="002E2BDF" w:rsidRDefault="00E04A17" w:rsidP="00E31479">
      <w:r>
        <w:t>在获取客户需求时</w:t>
      </w:r>
      <w:r>
        <w:rPr>
          <w:rFonts w:hint="eastAsia"/>
        </w:rPr>
        <w:t>，</w:t>
      </w:r>
      <w:r w:rsidR="009A6881">
        <w:rPr>
          <w:rFonts w:hint="eastAsia"/>
        </w:rPr>
        <w:t>读者和图书馆方代表</w:t>
      </w:r>
      <w:r>
        <w:rPr>
          <w:rFonts w:hint="eastAsia"/>
        </w:rPr>
        <w:t>的需求有较大冲突。读者希望尽可能地</w:t>
      </w:r>
      <w:r w:rsidR="009A6881">
        <w:rPr>
          <w:rFonts w:hint="eastAsia"/>
        </w:rPr>
        <w:t>保护个人隐私，希望自己的身份证号对于图书馆人员不可见</w:t>
      </w:r>
      <w:r w:rsidR="002E2BDF">
        <w:rPr>
          <w:rFonts w:hint="eastAsia"/>
        </w:rPr>
        <w:t>；</w:t>
      </w:r>
      <w:r w:rsidR="009A6881">
        <w:rPr>
          <w:rFonts w:hint="eastAsia"/>
        </w:rPr>
        <w:t>而图书馆方则需要读者的身份证号作为登录</w:t>
      </w:r>
      <w:r w:rsidR="00A065D1">
        <w:rPr>
          <w:rFonts w:hint="eastAsia"/>
        </w:rPr>
        <w:t>、</w:t>
      </w:r>
      <w:r w:rsidR="009A6881">
        <w:rPr>
          <w:rFonts w:hint="eastAsia"/>
        </w:rPr>
        <w:t>挂失借书证的唯一凭证，为此</w:t>
      </w:r>
      <w:r w:rsidR="002E2BDF">
        <w:rPr>
          <w:rFonts w:hint="eastAsia"/>
        </w:rPr>
        <w:t>须要数据库中读者身份证号的阅览权限。</w:t>
      </w:r>
      <w:r w:rsidR="002E2BDF">
        <w:t>最终</w:t>
      </w:r>
      <w:r w:rsidR="002E2BDF">
        <w:rPr>
          <w:rFonts w:hint="eastAsia"/>
        </w:rPr>
        <w:t>，</w:t>
      </w:r>
      <w:r w:rsidR="002E2BDF">
        <w:t>在说明了必要性后</w:t>
      </w:r>
      <w:r w:rsidR="002E2BDF">
        <w:rPr>
          <w:rFonts w:hint="eastAsia"/>
        </w:rPr>
        <w:t>，</w:t>
      </w:r>
      <w:r w:rsidR="002E2BDF">
        <w:t>读者代表表示妥协</w:t>
      </w:r>
      <w:r w:rsidR="002E2BDF">
        <w:rPr>
          <w:rFonts w:hint="eastAsia"/>
        </w:rPr>
        <w:t>。另一方面，读者希望多数操作都能足不出户地在网上完成，而前台员工代表则坚持续借</w:t>
      </w:r>
      <w:r w:rsidR="00A065D1">
        <w:rPr>
          <w:rFonts w:hint="eastAsia"/>
        </w:rPr>
        <w:t>、</w:t>
      </w:r>
      <w:r w:rsidR="002E2BDF">
        <w:rPr>
          <w:rFonts w:hint="eastAsia"/>
        </w:rPr>
        <w:t>赔偿等操作必须在前台或终端完成。</w:t>
      </w:r>
      <w:r w:rsidR="00B55F1F">
        <w:t>在权衡之后</w:t>
      </w:r>
      <w:r w:rsidR="00B55F1F">
        <w:rPr>
          <w:rFonts w:hint="eastAsia"/>
        </w:rPr>
        <w:t>，</w:t>
      </w:r>
      <w:r w:rsidR="00B55F1F">
        <w:t>我们接受了图书馆方的方案</w:t>
      </w:r>
      <w:r w:rsidR="00B55F1F">
        <w:rPr>
          <w:rFonts w:hint="eastAsia"/>
        </w:rPr>
        <w:t>。</w:t>
      </w:r>
    </w:p>
    <w:p w14:paraId="1D927E7C" w14:textId="77777777" w:rsidR="00E04A17" w:rsidRPr="00B55F1F" w:rsidRDefault="00E04A17" w:rsidP="00E31479"/>
    <w:p w14:paraId="180B29A6" w14:textId="77777777" w:rsidR="00E04A17" w:rsidRPr="002E4EEE" w:rsidRDefault="002E4EEE" w:rsidP="00E31479">
      <w:pPr>
        <w:rPr>
          <w:b/>
        </w:rPr>
      </w:pPr>
      <w:r w:rsidRPr="002E4EEE">
        <w:rPr>
          <w:rFonts w:hint="eastAsia"/>
          <w:b/>
        </w:rPr>
        <w:t>二</w:t>
      </w:r>
      <w:r w:rsidRPr="002E4EEE">
        <w:rPr>
          <w:b/>
        </w:rPr>
        <w:t>、</w:t>
      </w:r>
      <w:r w:rsidR="00E04A17" w:rsidRPr="002E4EEE">
        <w:rPr>
          <w:b/>
        </w:rPr>
        <w:t>建立数据模型</w:t>
      </w:r>
      <w:r w:rsidR="00E04A17" w:rsidRPr="002E4EEE">
        <w:rPr>
          <w:rFonts w:hint="eastAsia"/>
          <w:b/>
        </w:rPr>
        <w:t>：</w:t>
      </w:r>
    </w:p>
    <w:p w14:paraId="7F498D88" w14:textId="77777777" w:rsidR="00E04A17" w:rsidRDefault="00B55F1F" w:rsidP="00E31479">
      <w:r>
        <w:t>有关借阅历史的存储方式</w:t>
      </w:r>
      <w:r>
        <w:rPr>
          <w:rFonts w:hint="eastAsia"/>
        </w:rPr>
        <w:t>。</w:t>
      </w:r>
    </w:p>
    <w:p w14:paraId="43C79E81" w14:textId="77777777" w:rsidR="00A065D1" w:rsidRDefault="00A065D1" w:rsidP="00E31479">
      <w:r>
        <w:t>为了能够便捷地进行各类查询</w:t>
      </w:r>
      <w:r>
        <w:rPr>
          <w:rFonts w:hint="eastAsia"/>
        </w:rPr>
        <w:t>，新建了</w:t>
      </w:r>
      <w:r>
        <w:t>借阅历史类</w:t>
      </w:r>
      <w:r>
        <w:rPr>
          <w:rFonts w:hint="eastAsia"/>
        </w:rPr>
        <w:t>，</w:t>
      </w:r>
      <w:r>
        <w:t>并将其作为读者和书本双方的域进行存储</w:t>
      </w:r>
      <w:r>
        <w:rPr>
          <w:rFonts w:hint="eastAsia"/>
        </w:rPr>
        <w:t>。</w:t>
      </w:r>
    </w:p>
    <w:p w14:paraId="5C189DB1" w14:textId="77777777" w:rsidR="00B55F1F" w:rsidRDefault="00B55F1F" w:rsidP="00E31479"/>
    <w:p w14:paraId="37667F8B" w14:textId="77777777" w:rsidR="00A065D1" w:rsidRPr="002E4EEE" w:rsidRDefault="002E4EEE" w:rsidP="00E31479">
      <w:pPr>
        <w:rPr>
          <w:b/>
        </w:rPr>
      </w:pPr>
      <w:r w:rsidRPr="002E4EEE">
        <w:rPr>
          <w:b/>
        </w:rPr>
        <w:t>三、</w:t>
      </w:r>
      <w:r w:rsidR="00A065D1" w:rsidRPr="002E4EEE">
        <w:rPr>
          <w:b/>
        </w:rPr>
        <w:t>有关用户与各角色的继承关系</w:t>
      </w:r>
      <w:r>
        <w:rPr>
          <w:rFonts w:hint="eastAsia"/>
          <w:b/>
        </w:rPr>
        <w:t>：</w:t>
      </w:r>
    </w:p>
    <w:p w14:paraId="7237D514" w14:textId="77777777" w:rsidR="00A065D1" w:rsidRDefault="00A065D1" w:rsidP="00E31479">
      <w:r>
        <w:rPr>
          <w:rFonts w:hint="eastAsia"/>
        </w:rPr>
        <w:t>商讨后，决定无论是图书馆内部工作人员还是读者都共享同一个登录入口，因此基于面向对象的思想，将共通的用户名和密码作为父类</w:t>
      </w:r>
      <w:r w:rsidRPr="00A065D1">
        <w:rPr>
          <w:rFonts w:hint="eastAsia"/>
        </w:rPr>
        <w:t>User</w:t>
      </w:r>
      <w:r w:rsidRPr="00A065D1">
        <w:t>类</w:t>
      </w:r>
      <w:r>
        <w:t>的域储存</w:t>
      </w:r>
      <w:r>
        <w:rPr>
          <w:rFonts w:hint="eastAsia"/>
        </w:rPr>
        <w:t>。</w:t>
      </w:r>
    </w:p>
    <w:p w14:paraId="62F65B72" w14:textId="77777777" w:rsidR="00A065D1" w:rsidRDefault="00A065D1" w:rsidP="00E31479"/>
    <w:p w14:paraId="201F15EF" w14:textId="77777777" w:rsidR="00A065D1" w:rsidRPr="002E4EEE" w:rsidRDefault="002E4EEE" w:rsidP="00E31479">
      <w:pPr>
        <w:rPr>
          <w:b/>
        </w:rPr>
      </w:pPr>
      <w:r w:rsidRPr="002E4EEE">
        <w:rPr>
          <w:b/>
        </w:rPr>
        <w:t>四、</w:t>
      </w:r>
      <w:r w:rsidR="00A065D1" w:rsidRPr="002E4EEE">
        <w:rPr>
          <w:b/>
        </w:rPr>
        <w:t>有关财务人员的职责</w:t>
      </w:r>
      <w:r>
        <w:rPr>
          <w:rFonts w:hint="eastAsia"/>
          <w:b/>
        </w:rPr>
        <w:t>：</w:t>
      </w:r>
    </w:p>
    <w:p w14:paraId="63992C6B" w14:textId="77777777" w:rsidR="00A065D1" w:rsidRPr="00A065D1" w:rsidRDefault="00A065D1" w:rsidP="00E31479">
      <w:r>
        <w:t>虽然书籍的赔偿额度由后台设定</w:t>
      </w:r>
      <w:r>
        <w:rPr>
          <w:rFonts w:hint="eastAsia"/>
        </w:rPr>
        <w:t>，</w:t>
      </w:r>
      <w:r>
        <w:t>而特殊书籍的标注由前台在录入时完成</w:t>
      </w:r>
      <w:r>
        <w:rPr>
          <w:rFonts w:hint="eastAsia"/>
        </w:rPr>
        <w:t>，但由于只有财务人员具有这方面的知识，为了能够便捷地设定特殊书籍的赔偿额度，给予财务角色访问并修改相关参数的权限。</w:t>
      </w:r>
    </w:p>
    <w:p w14:paraId="0649E05D" w14:textId="77777777" w:rsidR="00B55F1F" w:rsidRDefault="00B55F1F" w:rsidP="00E31479"/>
    <w:p w14:paraId="5B30FAF1" w14:textId="77777777" w:rsidR="00E04A17" w:rsidRPr="002E4EEE" w:rsidRDefault="002E4EEE" w:rsidP="00E31479">
      <w:pPr>
        <w:rPr>
          <w:b/>
        </w:rPr>
      </w:pPr>
      <w:r w:rsidRPr="002E4EEE">
        <w:rPr>
          <w:b/>
        </w:rPr>
        <w:t>五、</w:t>
      </w:r>
      <w:r w:rsidR="00E04A17" w:rsidRPr="002E4EEE">
        <w:rPr>
          <w:b/>
        </w:rPr>
        <w:t>建立用况模型</w:t>
      </w:r>
      <w:r>
        <w:rPr>
          <w:b/>
        </w:rPr>
        <w:t>和活动图模型</w:t>
      </w:r>
      <w:r w:rsidR="00E04A17" w:rsidRPr="002E4EEE">
        <w:rPr>
          <w:rFonts w:hint="eastAsia"/>
          <w:b/>
        </w:rPr>
        <w:t>：</w:t>
      </w:r>
    </w:p>
    <w:p w14:paraId="0117E15F" w14:textId="77777777" w:rsidR="002E4EEE" w:rsidRDefault="002E4EEE" w:rsidP="00E31479">
      <w:r>
        <w:t>1</w:t>
      </w:r>
      <w:r>
        <w:t>、</w:t>
      </w:r>
      <w:r>
        <w:rPr>
          <w:rFonts w:hint="eastAsia"/>
        </w:rPr>
        <w:t>在</w:t>
      </w:r>
      <w:r>
        <w:t>不同</w:t>
      </w:r>
      <w:r>
        <w:rPr>
          <w:rFonts w:hint="eastAsia"/>
        </w:rPr>
        <w:t>实体</w:t>
      </w:r>
      <w:r>
        <w:t>上进行的相同操作：</w:t>
      </w:r>
      <w:r>
        <w:rPr>
          <w:rFonts w:hint="eastAsia"/>
        </w:rPr>
        <w:t>如借书</w:t>
      </w:r>
      <w:r>
        <w:t>、</w:t>
      </w:r>
      <w:r>
        <w:rPr>
          <w:rFonts w:hint="eastAsia"/>
        </w:rPr>
        <w:t>还书</w:t>
      </w:r>
      <w:r>
        <w:t>、</w:t>
      </w:r>
      <w:r>
        <w:rPr>
          <w:rFonts w:hint="eastAsia"/>
        </w:rPr>
        <w:t>续借</w:t>
      </w:r>
      <w:r>
        <w:t>等都</w:t>
      </w:r>
      <w:r>
        <w:rPr>
          <w:rFonts w:hint="eastAsia"/>
        </w:rPr>
        <w:t>建立了用例</w:t>
      </w:r>
      <w:r>
        <w:t>模型，</w:t>
      </w:r>
      <w:r>
        <w:rPr>
          <w:rFonts w:hint="eastAsia"/>
        </w:rPr>
        <w:t>虽然</w:t>
      </w:r>
      <w:r>
        <w:t>在终端、</w:t>
      </w:r>
      <w:r>
        <w:rPr>
          <w:rFonts w:hint="eastAsia"/>
        </w:rPr>
        <w:t>前台上</w:t>
      </w:r>
      <w:r>
        <w:t>借书的逻辑操作基本一致，</w:t>
      </w:r>
      <w:r>
        <w:rPr>
          <w:rFonts w:hint="eastAsia"/>
        </w:rPr>
        <w:t>但</w:t>
      </w:r>
      <w:r>
        <w:t>由于操作实体的不同，</w:t>
      </w:r>
      <w:r>
        <w:rPr>
          <w:rFonts w:hint="eastAsia"/>
        </w:rPr>
        <w:t>仍然应该</w:t>
      </w:r>
      <w:r>
        <w:t>采用</w:t>
      </w:r>
      <w:r>
        <w:rPr>
          <w:rFonts w:hint="eastAsia"/>
        </w:rPr>
        <w:t>多个</w:t>
      </w:r>
      <w:r>
        <w:t>用例。</w:t>
      </w:r>
    </w:p>
    <w:p w14:paraId="0C2DA99F" w14:textId="77777777" w:rsidR="002E4EEE" w:rsidRDefault="002E4EEE" w:rsidP="00E31479">
      <w:r>
        <w:rPr>
          <w:rFonts w:hint="eastAsia"/>
        </w:rPr>
        <w:t>2</w:t>
      </w:r>
      <w:r>
        <w:rPr>
          <w:rFonts w:hint="eastAsia"/>
        </w:rPr>
        <w:t>、</w:t>
      </w:r>
      <w:r>
        <w:t>后台人员、</w:t>
      </w:r>
      <w:r>
        <w:rPr>
          <w:rFonts w:hint="eastAsia"/>
        </w:rPr>
        <w:t>前台人员</w:t>
      </w:r>
      <w:r>
        <w:t>、</w:t>
      </w:r>
      <w:r>
        <w:rPr>
          <w:rFonts w:hint="eastAsia"/>
        </w:rPr>
        <w:t>读者</w:t>
      </w:r>
      <w:r>
        <w:t>是否需要登录：</w:t>
      </w:r>
      <w:r>
        <w:rPr>
          <w:rFonts w:hint="eastAsia"/>
        </w:rPr>
        <w:t>当</w:t>
      </w:r>
      <w:r>
        <w:t>读者需要在网站上对自己的账户进行操作</w:t>
      </w:r>
      <w:r>
        <w:rPr>
          <w:rFonts w:hint="eastAsia"/>
        </w:rPr>
        <w:t>时，自然</w:t>
      </w:r>
      <w:r>
        <w:t>是要登录的。</w:t>
      </w:r>
      <w:r>
        <w:rPr>
          <w:rFonts w:hint="eastAsia"/>
        </w:rPr>
        <w:t>后台</w:t>
      </w:r>
      <w:r>
        <w:t>人员和财务人员需要获取一定的权限，</w:t>
      </w:r>
      <w:r>
        <w:rPr>
          <w:rFonts w:hint="eastAsia"/>
        </w:rPr>
        <w:t>因此</w:t>
      </w:r>
      <w:r>
        <w:t>从安全起见，对所有后台人员和财务人员的操作也需要登陆后才能进行。</w:t>
      </w:r>
      <w:r>
        <w:rPr>
          <w:rFonts w:hint="eastAsia"/>
        </w:rPr>
        <w:t>而</w:t>
      </w:r>
      <w:r>
        <w:t>前台人员默认其处在系统状态内，</w:t>
      </w:r>
      <w:r>
        <w:rPr>
          <w:rFonts w:hint="eastAsia"/>
        </w:rPr>
        <w:t>所以</w:t>
      </w:r>
      <w:r>
        <w:t>无需</w:t>
      </w:r>
      <w:r>
        <w:rPr>
          <w:rFonts w:hint="eastAsia"/>
        </w:rPr>
        <w:t>登录</w:t>
      </w:r>
      <w:r>
        <w:t>就可以操作。（</w:t>
      </w:r>
      <w:r>
        <w:rPr>
          <w:rFonts w:hint="eastAsia"/>
        </w:rPr>
        <w:t>但是</w:t>
      </w:r>
      <w:r>
        <w:t>后来觉得应该</w:t>
      </w:r>
      <w:r>
        <w:rPr>
          <w:rFonts w:hint="eastAsia"/>
        </w:rPr>
        <w:t>将</w:t>
      </w:r>
      <w:r>
        <w:t>每一类人员的登录作为一个用例</w:t>
      </w:r>
      <w:r>
        <w:rPr>
          <w:rFonts w:hint="eastAsia"/>
        </w:rPr>
        <w:t>实现</w:t>
      </w:r>
      <w:r>
        <w:t>会更好）</w:t>
      </w:r>
    </w:p>
    <w:p w14:paraId="4ED0DD67" w14:textId="77777777" w:rsidR="002E4EEE" w:rsidRPr="002E4EEE" w:rsidRDefault="002E4EEE" w:rsidP="00E31479">
      <w:pPr>
        <w:rPr>
          <w:u w:val="single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系统外部实体的分类：</w:t>
      </w:r>
      <w:r>
        <w:rPr>
          <w:rFonts w:hint="eastAsia"/>
        </w:rPr>
        <w:t>分为了</w:t>
      </w:r>
      <w:r>
        <w:t>信息系统和支付系统两大类，</w:t>
      </w:r>
      <w:r w:rsidRPr="002E4EEE">
        <w:rPr>
          <w:rFonts w:hint="eastAsia"/>
          <w:u w:val="single"/>
        </w:rPr>
        <w:t>扫描系统</w:t>
      </w:r>
      <w:r w:rsidRPr="002E4EEE">
        <w:rPr>
          <w:u w:val="single"/>
        </w:rPr>
        <w:t>是信息系统的一部分</w:t>
      </w:r>
      <w:r w:rsidRPr="002E4EEE">
        <w:t>。</w:t>
      </w:r>
    </w:p>
    <w:p w14:paraId="3DCA96F1" w14:textId="77777777" w:rsidR="002E4EEE" w:rsidRDefault="002E4EEE" w:rsidP="00E31479">
      <w:r>
        <w:rPr>
          <w:rFonts w:hint="eastAsia"/>
        </w:rPr>
        <w:t>4</w:t>
      </w:r>
      <w:r>
        <w:rPr>
          <w:rFonts w:hint="eastAsia"/>
        </w:rPr>
        <w:t>、</w:t>
      </w:r>
      <w:r>
        <w:t>前后操作的统一：</w:t>
      </w:r>
      <w:r>
        <w:rPr>
          <w:rFonts w:hint="eastAsia"/>
        </w:rPr>
        <w:t>在一些</w:t>
      </w:r>
      <w:r>
        <w:t>对应的操作中，</w:t>
      </w:r>
      <w:r>
        <w:rPr>
          <w:rFonts w:hint="eastAsia"/>
        </w:rPr>
        <w:t>如</w:t>
      </w:r>
      <w:r>
        <w:t>借还书，</w:t>
      </w:r>
      <w:r>
        <w:rPr>
          <w:rFonts w:hint="eastAsia"/>
        </w:rPr>
        <w:t>要注意</w:t>
      </w:r>
      <w:r>
        <w:t>不同外部实体之间交互的统一性，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判断是否</w:t>
      </w:r>
      <w:r>
        <w:t>需要交违约金</w:t>
      </w:r>
      <w:r>
        <w:t>/</w:t>
      </w:r>
      <w:r>
        <w:rPr>
          <w:rFonts w:hint="eastAsia"/>
        </w:rPr>
        <w:t>预付金</w:t>
      </w:r>
      <w:r>
        <w:t>，</w:t>
      </w:r>
      <w:r>
        <w:rPr>
          <w:rFonts w:hint="eastAsia"/>
        </w:rPr>
        <w:t>要</w:t>
      </w:r>
      <w:r>
        <w:t>按照判断</w:t>
      </w:r>
      <w:r>
        <w:t>-&gt;</w:t>
      </w:r>
      <w:r>
        <w:rPr>
          <w:rFonts w:hint="eastAsia"/>
        </w:rPr>
        <w:t>缴费</w:t>
      </w:r>
      <w:r>
        <w:t>-&gt;</w:t>
      </w:r>
      <w:r>
        <w:rPr>
          <w:rFonts w:hint="eastAsia"/>
        </w:rPr>
        <w:t>确认</w:t>
      </w:r>
      <w:r>
        <w:t>缴费</w:t>
      </w:r>
      <w:r>
        <w:t>-&gt;</w:t>
      </w:r>
      <w:r>
        <w:rPr>
          <w:rFonts w:hint="eastAsia"/>
        </w:rPr>
        <w:t>更新</w:t>
      </w:r>
      <w:r>
        <w:t>系统状态</w:t>
      </w:r>
      <w:r>
        <w:rPr>
          <w:rFonts w:hint="eastAsia"/>
        </w:rPr>
        <w:t>的</w:t>
      </w:r>
      <w:r>
        <w:t>步骤统一实现。</w:t>
      </w:r>
      <w:bookmarkStart w:id="0" w:name="_GoBack"/>
      <w:bookmarkEnd w:id="0"/>
    </w:p>
    <w:p w14:paraId="200D6788" w14:textId="77777777" w:rsidR="00E04A17" w:rsidRDefault="00E04A17" w:rsidP="00E31479"/>
    <w:p w14:paraId="3D4986ED" w14:textId="77777777" w:rsidR="00E04A17" w:rsidRPr="002E4EEE" w:rsidRDefault="002E4EEE" w:rsidP="00E31479">
      <w:pPr>
        <w:rPr>
          <w:b/>
        </w:rPr>
      </w:pPr>
      <w:r w:rsidRPr="002E4EEE">
        <w:rPr>
          <w:b/>
        </w:rPr>
        <w:t>六、</w:t>
      </w:r>
      <w:r w:rsidR="00E04A17" w:rsidRPr="002E4EEE">
        <w:rPr>
          <w:b/>
        </w:rPr>
        <w:t>建立数据流模型</w:t>
      </w:r>
      <w:r w:rsidR="00E04A17" w:rsidRPr="002E4EEE">
        <w:rPr>
          <w:rFonts w:hint="eastAsia"/>
          <w:b/>
        </w:rPr>
        <w:t>：</w:t>
      </w:r>
    </w:p>
    <w:p w14:paraId="48CA069E" w14:textId="77777777" w:rsidR="002E4EEE" w:rsidRDefault="002E4EEE" w:rsidP="008F3560">
      <w:r>
        <w:t>1</w:t>
      </w:r>
      <w:r>
        <w:t>、</w:t>
      </w:r>
      <w:r w:rsidR="008F3560" w:rsidRPr="002E4EEE">
        <w:rPr>
          <w:rFonts w:hint="eastAsia"/>
        </w:rPr>
        <w:t>读者实体是否需要</w:t>
      </w:r>
      <w:r w:rsidR="00435139" w:rsidRPr="002E4EEE">
        <w:rPr>
          <w:rFonts w:hint="eastAsia"/>
        </w:rPr>
        <w:t>：</w:t>
      </w:r>
      <w:r w:rsidRPr="002E4EEE">
        <w:rPr>
          <w:rFonts w:hint="eastAsia"/>
        </w:rPr>
        <w:t>因为读者所有的操作都是经过终端、前台以及网站这三个外部实体实体</w:t>
      </w:r>
      <w:r w:rsidRPr="002E4EEE">
        <w:t>，</w:t>
      </w:r>
      <w:r w:rsidR="00435139" w:rsidRPr="002E4EEE">
        <w:rPr>
          <w:rFonts w:hint="eastAsia"/>
        </w:rPr>
        <w:t>所以并未设置读者的外部实体。</w:t>
      </w:r>
    </w:p>
    <w:p w14:paraId="096CB10C" w14:textId="77777777" w:rsidR="008F3560" w:rsidRDefault="002E4EEE" w:rsidP="008F3560">
      <w:r>
        <w:t>2</w:t>
      </w:r>
      <w:r>
        <w:t>、</w:t>
      </w:r>
      <w:r w:rsidR="008F3560">
        <w:rPr>
          <w:rFonts w:hint="eastAsia"/>
        </w:rPr>
        <w:t>进入系统时，是统一先登录再选择操作还是选择操作时由系统提示登录</w:t>
      </w:r>
      <w:r w:rsidR="00435139">
        <w:rPr>
          <w:rFonts w:hint="eastAsia"/>
        </w:rPr>
        <w:t>：选择不同的操作后提示登录；</w:t>
      </w:r>
      <w:r w:rsidR="008F3560">
        <w:rPr>
          <w:rFonts w:hint="eastAsia"/>
        </w:rPr>
        <w:t>（查询借阅信息时需要登录，而查询书籍信息时不要登录）</w:t>
      </w:r>
    </w:p>
    <w:p w14:paraId="29D0BE13" w14:textId="77777777" w:rsidR="008F3560" w:rsidRPr="002E4EEE" w:rsidRDefault="002E4EEE" w:rsidP="002E4EEE">
      <w:r w:rsidRPr="002E4EEE">
        <w:t>3</w:t>
      </w:r>
      <w:r w:rsidRPr="002E4EEE">
        <w:t>、</w:t>
      </w:r>
      <w:r w:rsidR="008F3560" w:rsidRPr="002E4EEE">
        <w:rPr>
          <w:rFonts w:hint="eastAsia"/>
        </w:rPr>
        <w:t>数据库需不需要分块</w:t>
      </w:r>
      <w:r w:rsidR="00435139" w:rsidRPr="002E4EEE">
        <w:rPr>
          <w:rFonts w:hint="eastAsia"/>
        </w:rPr>
        <w:t>：在零、一层数据流图中数据库未分块，在二、三层数据流图中分</w:t>
      </w:r>
      <w:r w:rsidR="00435139" w:rsidRPr="002E4EEE">
        <w:rPr>
          <w:rFonts w:hint="eastAsia"/>
        </w:rPr>
        <w:lastRenderedPageBreak/>
        <w:t>块（书籍，读者信息，工作人员信息，系统参数，借阅信息）；</w:t>
      </w:r>
    </w:p>
    <w:p w14:paraId="4818B8E4" w14:textId="77777777" w:rsidR="008F3560" w:rsidRDefault="002E4EEE" w:rsidP="008F3560">
      <w:r>
        <w:t>4</w:t>
      </w:r>
      <w:r>
        <w:t>、</w:t>
      </w:r>
      <w:r w:rsidR="008F3560">
        <w:rPr>
          <w:rFonts w:hint="eastAsia"/>
        </w:rPr>
        <w:t>挂失与补办的关系（挂失后选择是否要补办）</w:t>
      </w:r>
      <w:r w:rsidR="00435139">
        <w:rPr>
          <w:rFonts w:hint="eastAsia"/>
        </w:rPr>
        <w:t>：</w:t>
      </w:r>
      <w:r w:rsidR="007A2D0F">
        <w:rPr>
          <w:rFonts w:hint="eastAsia"/>
        </w:rPr>
        <w:t>挂失后可以补办，但不一定选择；</w:t>
      </w:r>
    </w:p>
    <w:p w14:paraId="7779E26F" w14:textId="77777777" w:rsidR="008F3560" w:rsidRDefault="002E4EEE" w:rsidP="008F3560">
      <w:r>
        <w:t>5</w:t>
      </w:r>
      <w:r>
        <w:t>、</w:t>
      </w:r>
      <w:r w:rsidR="008F3560">
        <w:rPr>
          <w:rFonts w:hint="eastAsia"/>
        </w:rPr>
        <w:t>续借功能的实现位置</w:t>
      </w:r>
      <w:r w:rsidR="00435139">
        <w:rPr>
          <w:rFonts w:hint="eastAsia"/>
        </w:rPr>
        <w:t>：</w:t>
      </w:r>
      <w:r w:rsidR="007A2D0F">
        <w:rPr>
          <w:rFonts w:hint="eastAsia"/>
        </w:rPr>
        <w:t>续借功能在前台、终端借书时实现；</w:t>
      </w:r>
    </w:p>
    <w:p w14:paraId="19F0B3D6" w14:textId="77777777" w:rsidR="008F3560" w:rsidRDefault="002E4EEE" w:rsidP="008F3560">
      <w:r>
        <w:t>6</w:t>
      </w:r>
      <w:r>
        <w:t>、</w:t>
      </w:r>
      <w:r w:rsidR="008F3560">
        <w:rPr>
          <w:rFonts w:hint="eastAsia"/>
        </w:rPr>
        <w:t>新书由谁录入，书籍报废的决策</w:t>
      </w:r>
      <w:r w:rsidR="007A2D0F">
        <w:rPr>
          <w:rFonts w:hint="eastAsia"/>
        </w:rPr>
        <w:t>：新书最终选择由</w:t>
      </w:r>
      <w:r w:rsidR="00AC028E">
        <w:rPr>
          <w:rFonts w:hint="eastAsia"/>
        </w:rPr>
        <w:t>前台录入，书籍报废由维护人员决定；</w:t>
      </w:r>
    </w:p>
    <w:p w14:paraId="422FE7CB" w14:textId="77777777" w:rsidR="00E04A17" w:rsidRPr="002E4EEE" w:rsidRDefault="002E4EEE" w:rsidP="002E4EEE">
      <w:r w:rsidRPr="002E4EEE">
        <w:t>7</w:t>
      </w:r>
      <w:r w:rsidRPr="002E4EEE">
        <w:t>、</w:t>
      </w:r>
      <w:r w:rsidR="008F3560" w:rsidRPr="002E4EEE">
        <w:rPr>
          <w:rFonts w:hint="eastAsia"/>
        </w:rPr>
        <w:t>数据流图不能画的太繁琐</w:t>
      </w:r>
      <w:r w:rsidR="00435139" w:rsidRPr="002E4EEE">
        <w:rPr>
          <w:rFonts w:hint="eastAsia"/>
        </w:rPr>
        <w:t>：一开始每层图画的较为细致，有很多泡泡，后来将每个图中泡泡</w:t>
      </w:r>
      <w:r w:rsidR="00AD0087" w:rsidRPr="002E4EEE">
        <w:rPr>
          <w:rFonts w:hint="eastAsia"/>
        </w:rPr>
        <w:t>数量</w:t>
      </w:r>
      <w:r w:rsidR="00435139" w:rsidRPr="002E4EEE">
        <w:rPr>
          <w:rFonts w:hint="eastAsia"/>
        </w:rPr>
        <w:t>精简</w:t>
      </w:r>
      <w:r w:rsidR="00AD0087" w:rsidRPr="002E4EEE">
        <w:rPr>
          <w:rFonts w:hint="eastAsia"/>
        </w:rPr>
        <w:t>，减少为</w:t>
      </w:r>
      <w:r w:rsidR="00AD0087" w:rsidRPr="002E4EEE">
        <w:rPr>
          <w:rFonts w:hint="eastAsia"/>
        </w:rPr>
        <w:t>3~</w:t>
      </w:r>
      <w:r w:rsidR="00AD0087" w:rsidRPr="002E4EEE">
        <w:t>8</w:t>
      </w:r>
      <w:r w:rsidR="00AD0087" w:rsidRPr="002E4EEE">
        <w:t>个</w:t>
      </w:r>
      <w:r w:rsidR="00AD0087" w:rsidRPr="002E4EEE">
        <w:rPr>
          <w:rFonts w:hint="eastAsia"/>
        </w:rPr>
        <w:t>。</w:t>
      </w:r>
    </w:p>
    <w:p w14:paraId="42DC226C" w14:textId="77777777" w:rsidR="00B55F1F" w:rsidRDefault="00B55F1F" w:rsidP="00E31479"/>
    <w:p w14:paraId="1221749C" w14:textId="77777777" w:rsidR="00E31479" w:rsidRPr="002E4EEE" w:rsidRDefault="002E4EEE" w:rsidP="00E31479">
      <w:pPr>
        <w:rPr>
          <w:b/>
        </w:rPr>
      </w:pPr>
      <w:r w:rsidRPr="002E4EEE">
        <w:rPr>
          <w:rFonts w:hint="eastAsia"/>
          <w:b/>
        </w:rPr>
        <w:t>七</w:t>
      </w:r>
      <w:r w:rsidRPr="002E4EEE">
        <w:rPr>
          <w:b/>
        </w:rPr>
        <w:t>、</w:t>
      </w:r>
      <w:r w:rsidR="00E04A17" w:rsidRPr="002E4EEE">
        <w:rPr>
          <w:rFonts w:hint="eastAsia"/>
          <w:b/>
        </w:rPr>
        <w:t>建立行为模型：</w:t>
      </w:r>
    </w:p>
    <w:p w14:paraId="28834350" w14:textId="77777777" w:rsidR="00E04A17" w:rsidRDefault="002E4EEE" w:rsidP="00E04A17">
      <w:r>
        <w:t>1</w:t>
      </w:r>
      <w:r>
        <w:t>、</w:t>
      </w:r>
      <w:r w:rsidR="00E04A17">
        <w:rPr>
          <w:rFonts w:hint="eastAsia"/>
        </w:rPr>
        <w:t>由于无法确定实际操作具体流程，所以状态图中引发状态变化的操作很模糊</w:t>
      </w:r>
      <w:r w:rsidR="00B55F1F">
        <w:rPr>
          <w:rFonts w:hint="eastAsia"/>
        </w:rPr>
        <w:t>。</w:t>
      </w:r>
      <w:r w:rsidR="00A065D1">
        <w:rPr>
          <w:rFonts w:hint="eastAsia"/>
        </w:rPr>
        <w:t>毕竟状态图不是最终实现，为了方便理解，</w:t>
      </w:r>
      <w:r w:rsidR="00E04A17">
        <w:rPr>
          <w:rFonts w:hint="eastAsia"/>
        </w:rPr>
        <w:t>初步</w:t>
      </w:r>
      <w:r w:rsidR="00A065D1">
        <w:rPr>
          <w:rFonts w:hint="eastAsia"/>
        </w:rPr>
        <w:t>将其</w:t>
      </w:r>
      <w:r w:rsidR="00E04A17">
        <w:rPr>
          <w:rFonts w:hint="eastAsia"/>
        </w:rPr>
        <w:t>设定为点击按钮</w:t>
      </w:r>
    </w:p>
    <w:p w14:paraId="4EBA2835" w14:textId="77777777" w:rsidR="00E04A17" w:rsidRDefault="002E4EEE" w:rsidP="00E04A17">
      <w:r>
        <w:t>2</w:t>
      </w:r>
      <w:r>
        <w:t>、</w:t>
      </w:r>
      <w:r w:rsidR="00E04A17">
        <w:rPr>
          <w:rFonts w:hint="eastAsia"/>
        </w:rPr>
        <w:t>实际操作状态太多，无法确定细分程度</w:t>
      </w:r>
      <w:r w:rsidR="00A065D1">
        <w:rPr>
          <w:rFonts w:hint="eastAsia"/>
        </w:rPr>
        <w:t>为了将状态机图最大限度地简明化，只列出了重要的操作</w:t>
      </w:r>
    </w:p>
    <w:p w14:paraId="56A5526B" w14:textId="77777777" w:rsidR="00E04A17" w:rsidRPr="00E31479" w:rsidRDefault="002E4EEE" w:rsidP="00E04A17">
      <w:r>
        <w:t>3</w:t>
      </w:r>
      <w:r>
        <w:t>、</w:t>
      </w:r>
      <w:r w:rsidR="00E04A17">
        <w:rPr>
          <w:rFonts w:hint="eastAsia"/>
        </w:rPr>
        <w:t>很多状态可以同时存在，状态之间的界限模糊</w:t>
      </w:r>
      <w:r>
        <w:rPr>
          <w:rFonts w:hint="eastAsia"/>
        </w:rPr>
        <w:t>，</w:t>
      </w:r>
      <w:r w:rsidR="00E04A17">
        <w:rPr>
          <w:rFonts w:hint="eastAsia"/>
        </w:rPr>
        <w:t>假设</w:t>
      </w:r>
      <w:r w:rsidR="00A065D1">
        <w:rPr>
          <w:rFonts w:hint="eastAsia"/>
        </w:rPr>
        <w:t>这些</w:t>
      </w:r>
      <w:r w:rsidR="00E04A17">
        <w:rPr>
          <w:rFonts w:hint="eastAsia"/>
        </w:rPr>
        <w:t>是不同状态</w:t>
      </w:r>
      <w:r w:rsidR="00A065D1">
        <w:rPr>
          <w:rFonts w:hint="eastAsia"/>
        </w:rPr>
        <w:t>并列出</w:t>
      </w:r>
      <w:r>
        <w:t>。</w:t>
      </w:r>
    </w:p>
    <w:sectPr w:rsidR="00E04A17" w:rsidRPr="00E31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9"/>
    <w:rsid w:val="002E2BDF"/>
    <w:rsid w:val="002E4EEE"/>
    <w:rsid w:val="00435139"/>
    <w:rsid w:val="007A2D0F"/>
    <w:rsid w:val="008330AA"/>
    <w:rsid w:val="008F3560"/>
    <w:rsid w:val="009A6881"/>
    <w:rsid w:val="00A065D1"/>
    <w:rsid w:val="00AC028E"/>
    <w:rsid w:val="00AD0087"/>
    <w:rsid w:val="00B55F1F"/>
    <w:rsid w:val="00C14451"/>
    <w:rsid w:val="00E04A17"/>
    <w:rsid w:val="00E3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DF50"/>
  <w15:chartTrackingRefBased/>
  <w15:docId w15:val="{FE1A78B4-8450-4858-AAB2-C4366F9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14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3147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314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314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</dc:creator>
  <cp:keywords/>
  <dc:description/>
  <cp:lastModifiedBy>Microsoft Office 用户</cp:lastModifiedBy>
  <cp:revision>3</cp:revision>
  <dcterms:created xsi:type="dcterms:W3CDTF">2016-05-08T15:30:00Z</dcterms:created>
  <dcterms:modified xsi:type="dcterms:W3CDTF">2016-05-08T15:48:00Z</dcterms:modified>
</cp:coreProperties>
</file>