
<file path=[Content_Types].xml><?xml version="1.0" encoding="utf-8"?>
<Types xmlns="http://schemas.openxmlformats.org/package/2006/content-types">
  <Default Extension="rels" ContentType="application/vnd.openxmlformats-package.relationships+xml"/>
  <Default Extension="jpeg" ContentType="image/jpeg"/>
  <Default Extension="png" ContentType="image/png"/>
  <Default Extension="xml" ContentType="application/xml"/>
  <Override PartName="/_rels/.rels" ContentType="application/vnd.openxmlformats-package.relationship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theme/theme1.xml" ContentType="application/vnd.openxmlformats-officedocument.theme+xml"/>
  <Override PartName="/word/fontTable.xml" ContentType="application/vnd.openxmlformats-officedocument.wordprocessingml.fontTable+xml"/>
  <Override PartName="/docProps/core.xml" ContentType="application/vnd.openxmlformats-package.core-properties+xml"/>
  <Override PartName="/word/settings.xml" ContentType="application/vnd.openxmlformats-officedocument.wordprocessingml.settings+xml"/>
  <Override PartName="/word/webSettings.xml" ContentType="application/vnd.openxmlformats-officedocument.wordprocessingml.webSettings+xml"/>
  <Override PartName="/word/footer1.xml" ContentType="application/vnd.openxmlformats-officedocument.wordprocessingml.footer+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a="http://schemas.openxmlformats.org/drawingml/2006/main" xmlns:cdr="http://schemas.openxmlformats.org/drawingml/2006/chartDrawing" xmlns:o="urn:schemas-microsoft-com:office:office" xmlns:pic="http://schemas.openxmlformats.org/drawingml/2006/picture" xmlns:r="http://schemas.openxmlformats.org/officeDocument/2006/relationships" xmlns:v="urn:schemas-microsoft-com:vml" xmlns:ve="http://schemas.openxmlformats.org/markup-compatibility/2006" xmlns:vt="http://schemas.openxmlformats.org/officeDocument/2006/docPropsVTypes" xmlns:w="http://schemas.openxmlformats.org/wordprocessingml/2006/main" xmlns:w10="urn:schemas-microsoft-com:office:word" xmlns:wp="http://schemas.openxmlformats.org/drawingml/2006/wordprocessingDrawing" xmlns:wne="http://schemas.microsoft.com/office/word/2006/wordml">
  <w:body>
    <w:sectPr>
      <w:pgSz w:w="12240" w:h="15840" w:orient="portrait"/>
      <w:pgMar w:top="1080" w:right="1080" w:bottom="1080" w:left="1080" w:header="undefined" w:footer="undefined" w:gutter="undefined"/>
      <w:footerReference r:id="rId50" w:type="default"/>
    </w:sectPr>
    <w:p>
      <w:pPr>
        <w:spacing w:lineRule="auto"/>
      </w:pPr>
      <w:r>
        <w:rPr/>
        <w:t xml:space="preserve">Fulcrum Ops Operator Manual</w:t>
      </w:r>
    </w:p>
    <w:p>
      <w:pPr>
        <w:spacing w:lineRule="auto"/>
      </w:pPr>
      <w:r>
        <w:rPr/>
        <w:t xml:space="preserve">Fulcrum </w:t>
      </w:r>
      <w:r>
        <w:rPr/>
        <w:t xml:space="preserve">Ops</w:t>
      </w:r>
    </w:p>
    <w:p>
      <w:pPr>
        <w:spacing w:lineRule="auto"/>
      </w:pPr>
      <w:r>
        <w:rPr/>
        <w:t xml:space="preserve">Operator Manual</w:t>
      </w:r>
    </w:p>
    <w:p>
      <w:pPr>
        <w:spacing w:lineRule="auto"/>
      </w:pPr>
      <w:r>
        <w:rPr/>
        <w:t xml:space="preserve">Start here</w:t>
      </w:r>
    </w:p>
    <w:p>
      <w:pPr>
        <w:spacing w:lineRule="auto"/>
      </w:pPr>
      <w:hyperlink r:id="rId6">
        <w:r>
          <w:rPr>
            <w:rStyle w:val="Hyperlink"/>
          </w:rPr>
          <w:t xml:space="preserve">What this is</w:t>
        </w:r>
      </w:hyperlink>
    </w:p>
    <w:p>
      <w:pPr>
        <w:spacing w:lineRule="auto"/>
      </w:pPr>
      <w:hyperlink r:id="rId7">
        <w:r>
          <w:rPr>
            <w:rStyle w:val="Hyperlink"/>
          </w:rPr>
          <w:t xml:space="preserve">Core concepts</w:t>
        </w:r>
      </w:hyperlink>
    </w:p>
    <w:p>
      <w:pPr>
        <w:spacing w:lineRule="auto"/>
      </w:pPr>
      <w:hyperlink r:id="rId8">
        <w:r>
          <w:rPr>
            <w:rStyle w:val="Hyperlink"/>
          </w:rPr>
          <w:t xml:space="preserve">Signing in and roles</w:t>
        </w:r>
      </w:hyperlink>
    </w:p>
    <w:p>
      <w:pPr>
        <w:spacing w:lineRule="auto"/>
      </w:pPr>
      <w:hyperlink r:id="rId9">
        <w:r>
          <w:rPr>
            <w:rStyle w:val="Hyperlink"/>
          </w:rPr>
          <w:t xml:space="preserve">Connect your first agent</w:t>
        </w:r>
      </w:hyperlink>
    </w:p>
    <w:p>
      <w:pPr>
        <w:spacing w:lineRule="auto"/>
      </w:pPr>
      <w:r>
        <w:rPr/>
        <w:t xml:space="preserve">The SDK</w:t>
      </w:r>
    </w:p>
    <w:p>
      <w:pPr>
        <w:spacing w:lineRule="auto"/>
      </w:pPr>
      <w:hyperlink r:id="rId10">
        <w:r>
          <w:rPr>
            <w:rStyle w:val="Hyperlink"/>
          </w:rPr>
          <w:t xml:space="preserve">Install and configure</w:t>
        </w:r>
      </w:hyperlink>
    </w:p>
    <w:p>
      <w:pPr>
        <w:spacing w:lineRule="auto"/>
      </w:pPr>
      <w:hyperlink r:id="rId11">
        <w:r>
          <w:rPr>
            <w:rStyle w:val="Hyperlink"/>
          </w:rPr>
          <w:t xml:space="preserve">Tracing runs</w:t>
        </w:r>
      </w:hyperlink>
    </w:p>
    <w:p>
      <w:pPr>
        <w:spacing w:lineRule="auto"/>
      </w:pPr>
      <w:hyperlink r:id="rId12">
        <w:r>
          <w:rPr>
            <w:rStyle w:val="Hyperlink"/>
          </w:rPr>
          <w:t xml:space="preserve">Spans, models, usage</w:t>
        </w:r>
      </w:hyperlink>
    </w:p>
    <w:p>
      <w:pPr>
        <w:spacing w:lineRule="auto"/>
      </w:pPr>
      <w:hyperlink r:id="rId13">
        <w:r>
          <w:rPr>
            <w:rStyle w:val="Hyperlink"/>
          </w:rPr>
          <w:t xml:space="preserve">Scores and feedback</w:t>
        </w:r>
      </w:hyperlink>
    </w:p>
    <w:p>
      <w:pPr>
        <w:spacing w:lineRule="auto"/>
      </w:pPr>
      <w:hyperlink r:id="rId14">
        <w:r>
          <w:rPr>
            <w:rStyle w:val="Hyperlink"/>
          </w:rPr>
          <w:t xml:space="preserve">Guardrails and violations</w:t>
        </w:r>
      </w:hyperlink>
    </w:p>
    <w:p>
      <w:pPr>
        <w:spacing w:lineRule="auto"/>
      </w:pPr>
      <w:hyperlink r:id="rId15">
        <w:r>
          <w:rPr>
            <w:rStyle w:val="Hyperlink"/>
          </w:rPr>
          <w:t xml:space="preserve">Provider wrappers</w:t>
        </w:r>
      </w:hyperlink>
    </w:p>
    <w:p>
      <w:pPr>
        <w:spacing w:lineRule="auto"/>
      </w:pPr>
      <w:hyperlink r:id="rId16">
        <w:r>
          <w:rPr>
            <w:rStyle w:val="Hyperlink"/>
          </w:rPr>
          <w:t xml:space="preserve">Prompts</w:t>
        </w:r>
      </w:hyperlink>
    </w:p>
    <w:p>
      <w:pPr>
        <w:spacing w:lineRule="auto"/>
      </w:pPr>
      <w:hyperlink r:id="rId17">
        <w:r>
          <w:rPr>
            <w:rStyle w:val="Hyperlink"/>
          </w:rPr>
          <w:t xml:space="preserve">Datasets and experiments</w:t>
        </w:r>
      </w:hyperlink>
    </w:p>
    <w:p>
      <w:pPr>
        <w:spacing w:lineRule="auto"/>
      </w:pPr>
      <w:hyperlink r:id="rId18">
        <w:r>
          <w:rPr>
            <w:rStyle w:val="Hyperlink"/>
          </w:rPr>
          <w:t xml:space="preserve">Redaction</w:t>
        </w:r>
      </w:hyperlink>
    </w:p>
    <w:p>
      <w:pPr>
        <w:spacing w:lineRule="auto"/>
      </w:pPr>
      <w:hyperlink r:id="rId19">
        <w:r>
          <w:rPr>
            <w:rStyle w:val="Hyperlink"/>
          </w:rPr>
          <w:t xml:space="preserve">Batching, flush, stats</w:t>
        </w:r>
      </w:hyperlink>
    </w:p>
    <w:p>
      <w:pPr>
        <w:spacing w:lineRule="auto"/>
      </w:pPr>
      <w:hyperlink r:id="rId20">
        <w:r>
          <w:rPr>
            <w:rStyle w:val="Hyperlink"/>
          </w:rPr>
          <w:t xml:space="preserve">Errors</w:t>
        </w:r>
      </w:hyperlink>
    </w:p>
    <w:p>
      <w:pPr>
        <w:spacing w:lineRule="auto"/>
      </w:pPr>
      <w:hyperlink r:id="rId21">
        <w:r>
          <w:rPr>
            <w:rStyle w:val="Hyperlink"/>
          </w:rPr>
          <w:t xml:space="preserve">TypeScript SDK</w:t>
        </w:r>
      </w:hyperlink>
    </w:p>
    <w:p>
      <w:pPr>
        <w:spacing w:lineRule="auto"/>
      </w:pPr>
      <w:hyperlink r:id="rId22">
        <w:r>
          <w:rPr>
            <w:rStyle w:val="Hyperlink"/>
          </w:rPr>
          <w:t xml:space="preserve">OpenTelemetry (no SDK)</w:t>
        </w:r>
      </w:hyperlink>
    </w:p>
    <w:p>
      <w:pPr>
        <w:spacing w:lineRule="auto"/>
      </w:pPr>
      <w:hyperlink r:id="rId23">
        <w:r>
          <w:rPr>
            <w:rStyle w:val="Hyperlink"/>
          </w:rPr>
          <w:t xml:space="preserve">Onboarding skill</w:t>
        </w:r>
      </w:hyperlink>
    </w:p>
    <w:p>
      <w:pPr>
        <w:spacing w:lineRule="auto"/>
      </w:pPr>
      <w:r>
        <w:rPr/>
        <w:t xml:space="preserve">Platform</w:t>
      </w:r>
    </w:p>
    <w:p>
      <w:pPr>
        <w:spacing w:lineRule="auto"/>
      </w:pPr>
      <w:hyperlink r:id="rId24">
        <w:r>
          <w:rPr>
            <w:rStyle w:val="Hyperlink"/>
          </w:rPr>
          <w:t xml:space="preserve">Live Runs</w:t>
        </w:r>
      </w:hyperlink>
    </w:p>
    <w:p>
      <w:pPr>
        <w:spacing w:lineRule="auto"/>
      </w:pPr>
      <w:hyperlink r:id="rId25">
        <w:r>
          <w:rPr>
            <w:rStyle w:val="Hyperlink"/>
          </w:rPr>
          <w:t xml:space="preserve">Replay Studio</w:t>
        </w:r>
      </w:hyperlink>
    </w:p>
    <w:p>
      <w:pPr>
        <w:spacing w:lineRule="auto"/>
      </w:pPr>
      <w:hyperlink r:id="rId26">
        <w:r>
          <w:rPr>
            <w:rStyle w:val="Hyperlink"/>
          </w:rPr>
          <w:t xml:space="preserve">Metrics</w:t>
        </w:r>
      </w:hyperlink>
    </w:p>
    <w:p>
      <w:pPr>
        <w:spacing w:lineRule="auto"/>
      </w:pPr>
      <w:r>
        <w:rPr/>
        <w:t xml:space="preserve">Agent governance</w:t>
      </w:r>
    </w:p>
    <w:p>
      <w:pPr>
        <w:spacing w:lineRule="auto"/>
      </w:pPr>
      <w:hyperlink r:id="rId27">
        <w:r>
          <w:rPr>
            <w:rStyle w:val="Hyperlink"/>
          </w:rPr>
          <w:t xml:space="preserve">Hosting &amp; Deployment</w:t>
        </w:r>
      </w:hyperlink>
    </w:p>
    <w:p>
      <w:pPr>
        <w:spacing w:lineRule="auto"/>
      </w:pPr>
      <w:hyperlink r:id="rId28">
        <w:r>
          <w:rPr>
            <w:rStyle w:val="Hyperlink"/>
          </w:rPr>
          <w:t xml:space="preserve">Agent Registry</w:t>
        </w:r>
      </w:hyperlink>
    </w:p>
    <w:p>
      <w:pPr>
        <w:spacing w:lineRule="auto"/>
      </w:pPr>
      <w:hyperlink r:id="rId29">
        <w:r>
          <w:rPr>
            <w:rStyle w:val="Hyperlink"/>
          </w:rPr>
          <w:t xml:space="preserve">Agent Detail</w:t>
        </w:r>
      </w:hyperlink>
    </w:p>
    <w:p>
      <w:pPr>
        <w:spacing w:lineRule="auto"/>
      </w:pPr>
      <w:hyperlink r:id="rId30">
        <w:r>
          <w:rPr>
            <w:rStyle w:val="Hyperlink"/>
          </w:rPr>
          <w:t xml:space="preserve">Connector and MCP Governance</w:t>
        </w:r>
      </w:hyperlink>
    </w:p>
    <w:p>
      <w:pPr>
        <w:spacing w:lineRule="auto"/>
      </w:pPr>
      <w:hyperlink r:id="rId31">
        <w:r>
          <w:rPr>
            <w:rStyle w:val="Hyperlink"/>
          </w:rPr>
          <w:t xml:space="preserve">Policy Center</w:t>
        </w:r>
      </w:hyperlink>
    </w:p>
    <w:p>
      <w:pPr>
        <w:spacing w:lineRule="auto"/>
      </w:pPr>
      <w:hyperlink r:id="rId32">
        <w:r>
          <w:rPr>
            <w:rStyle w:val="Hyperlink"/>
          </w:rPr>
          <w:t xml:space="preserve">Approvals and Audit</w:t>
        </w:r>
      </w:hyperlink>
    </w:p>
    <w:p>
      <w:pPr>
        <w:spacing w:lineRule="auto"/>
      </w:pPr>
      <w:r>
        <w:rPr/>
        <w:t xml:space="preserve">Configuration</w:t>
      </w:r>
    </w:p>
    <w:p>
      <w:pPr>
        <w:spacing w:lineRule="auto"/>
      </w:pPr>
      <w:hyperlink r:id="rId33">
        <w:r>
          <w:rPr>
            <w:rStyle w:val="Hyperlink"/>
          </w:rPr>
          <w:t xml:space="preserve">Configuration Center</w:t>
        </w:r>
      </w:hyperlink>
    </w:p>
    <w:p>
      <w:pPr>
        <w:spacing w:lineRule="auto"/>
      </w:pPr>
      <w:hyperlink r:id="rId34">
        <w:r>
          <w:rPr>
            <w:rStyle w:val="Hyperlink"/>
          </w:rPr>
          <w:t xml:space="preserve">Prompt Studio</w:t>
        </w:r>
      </w:hyperlink>
    </w:p>
    <w:p>
      <w:pPr>
        <w:spacing w:lineRule="auto"/>
      </w:pPr>
      <w:hyperlink r:id="rId35">
        <w:r>
          <w:rPr>
            <w:rStyle w:val="Hyperlink"/>
          </w:rPr>
          <w:t xml:space="preserve">RAG and Knowledge</w:t>
        </w:r>
      </w:hyperlink>
    </w:p>
    <w:p>
      <w:pPr>
        <w:spacing w:lineRule="auto"/>
      </w:pPr>
      <w:hyperlink r:id="rId36">
        <w:r>
          <w:rPr>
            <w:rStyle w:val="Hyperlink"/>
          </w:rPr>
          <w:t xml:space="preserve">Secrets and Credentials</w:t>
        </w:r>
      </w:hyperlink>
    </w:p>
    <w:p>
      <w:pPr>
        <w:spacing w:lineRule="auto"/>
      </w:pPr>
      <w:r>
        <w:rPr/>
        <w:t xml:space="preserve">Operations</w:t>
      </w:r>
    </w:p>
    <w:p>
      <w:pPr>
        <w:spacing w:lineRule="auto"/>
      </w:pPr>
      <w:hyperlink r:id="rId37">
        <w:r>
          <w:rPr>
            <w:rStyle w:val="Hyperlink"/>
          </w:rPr>
          <w:t xml:space="preserve">Quota, Cost and Capacity</w:t>
        </w:r>
      </w:hyperlink>
    </w:p>
    <w:p>
      <w:pPr>
        <w:spacing w:lineRule="auto"/>
      </w:pPr>
      <w:hyperlink r:id="rId38">
        <w:r>
          <w:rPr>
            <w:rStyle w:val="Hyperlink"/>
          </w:rPr>
          <w:t xml:space="preserve">Memory and State</w:t>
        </w:r>
      </w:hyperlink>
    </w:p>
    <w:p>
      <w:pPr>
        <w:spacing w:lineRule="auto"/>
      </w:pPr>
      <w:hyperlink r:id="rId39">
        <w:r>
          <w:rPr>
            <w:rStyle w:val="Hyperlink"/>
          </w:rPr>
          <w:t xml:space="preserve">Environments &amp; Releases</w:t>
        </w:r>
      </w:hyperlink>
    </w:p>
    <w:p>
      <w:pPr>
        <w:spacing w:lineRule="auto"/>
      </w:pPr>
      <w:r>
        <w:rPr/>
        <w:t xml:space="preserve">Quality</w:t>
      </w:r>
    </w:p>
    <w:p>
      <w:pPr>
        <w:spacing w:lineRule="auto"/>
      </w:pPr>
      <w:hyperlink r:id="rId40">
        <w:r>
          <w:rPr>
            <w:rStyle w:val="Hyperlink"/>
          </w:rPr>
          <w:t xml:space="preserve">Evaluations</w:t>
        </w:r>
      </w:hyperlink>
    </w:p>
    <w:p>
      <w:pPr>
        <w:spacing w:lineRule="auto"/>
      </w:pPr>
      <w:hyperlink r:id="rId41">
        <w:r>
          <w:rPr>
            <w:rStyle w:val="Hyperlink"/>
          </w:rPr>
          <w:t xml:space="preserve">Guardrails</w:t>
        </w:r>
      </w:hyperlink>
    </w:p>
    <w:p>
      <w:pPr>
        <w:spacing w:lineRule="auto"/>
      </w:pPr>
      <w:hyperlink r:id="rId42">
        <w:r>
          <w:rPr>
            <w:rStyle w:val="Hyperlink"/>
          </w:rPr>
          <w:t xml:space="preserve">Testing and Regression</w:t>
        </w:r>
      </w:hyperlink>
    </w:p>
    <w:p>
      <w:pPr>
        <w:spacing w:lineRule="auto"/>
      </w:pPr>
      <w:hyperlink r:id="rId43">
        <w:r>
          <w:rPr>
            <w:rStyle w:val="Hyperlink"/>
          </w:rPr>
          <w:t xml:space="preserve">Feedback and Quality Loop</w:t>
        </w:r>
      </w:hyperlink>
    </w:p>
    <w:p>
      <w:pPr>
        <w:spacing w:lineRule="auto"/>
      </w:pPr>
      <w:r>
        <w:rPr/>
        <w:t xml:space="preserve">System</w:t>
      </w:r>
    </w:p>
    <w:p>
      <w:pPr>
        <w:spacing w:lineRule="auto"/>
      </w:pPr>
      <w:hyperlink r:id="rId44">
        <w:r>
          <w:rPr>
            <w:rStyle w:val="Hyperlink"/>
          </w:rPr>
          <w:t xml:space="preserve">Alerts</w:t>
        </w:r>
      </w:hyperlink>
    </w:p>
    <w:p>
      <w:pPr>
        <w:spacing w:lineRule="auto"/>
      </w:pPr>
      <w:hyperlink r:id="rId45">
        <w:r>
          <w:rPr>
            <w:rStyle w:val="Hyperlink"/>
          </w:rPr>
          <w:t xml:space="preserve">Exports</w:t>
        </w:r>
      </w:hyperlink>
    </w:p>
    <w:p>
      <w:pPr>
        <w:spacing w:lineRule="auto"/>
      </w:pPr>
      <w:hyperlink r:id="rId46">
        <w:r>
          <w:rPr>
            <w:rStyle w:val="Hyperlink"/>
          </w:rPr>
          <w:t xml:space="preserve">Licensing and Entitlements</w:t>
        </w:r>
      </w:hyperlink>
    </w:p>
    <w:p>
      <w:pPr>
        <w:spacing w:lineRule="auto"/>
      </w:pPr>
      <w:hyperlink r:id="rId47">
        <w:r>
          <w:rPr>
            <w:rStyle w:val="Hyperlink"/>
          </w:rPr>
          <w:t xml:space="preserve">Workspace Settings</w:t>
        </w:r>
      </w:hyperlink>
    </w:p>
    <w:p>
      <w:pPr>
        <w:spacing w:lineRule="auto"/>
      </w:pPr>
      <w:r>
        <w:rPr/>
        <w:t xml:space="preserve">Reference</w:t>
      </w:r>
    </w:p>
    <w:p>
      <w:pPr>
        <w:spacing w:lineRule="auto"/>
      </w:pPr>
      <w:hyperlink r:id="rId48">
        <w:r>
          <w:rPr>
            <w:rStyle w:val="Hyperlink"/>
          </w:rPr>
          <w:t xml:space="preserve">REST API</w:t>
        </w:r>
      </w:hyperlink>
    </w:p>
    <w:p>
      <w:pPr>
        <w:spacing w:lineRule="auto"/>
      </w:pPr>
      <w:hyperlink r:id="rId49">
        <w:r>
          <w:rPr>
            <w:rStyle w:val="Hyperlink"/>
          </w:rPr>
          <w:t xml:space="preserve">Troubleshooting</w:t>
        </w:r>
      </w:hyperlink>
    </w:p>
    <w:p>
      <w:pPr>
        <w:spacing w:lineRule="auto"/>
      </w:pPr>
      <w:r>
        <w:rPr/>
        <w:t xml:space="preserve">Operator manual</w:t>
      </w:r>
    </w:p>
    <w:p>
      <w:pPr>
        <w:pStyle w:val="Heading1"/>
        <w:spacing w:lineRule="auto"/>
      </w:pPr>
      <w:r>
        <w:rPr/>
        <w:t xml:space="preserve">Running agents you did not write</w:t>
      </w:r>
    </w:p>
    <w:p>
      <w:pPr>
        <w:spacing w:lineRule="auto"/>
      </w:pPr>
      <w:r>
        <w:rPr/>
        <w:t xml:space="preserve">Fulcrum Ops is an AI agent control plane. Teams register the agents they run, connect  them with an SDK or over OpenTelemetry, and then govern them: what they may call, what they cost,  what they were asked, what they answered, and what has to be approved before they act.</w:t>
      </w:r>
    </w:p>
    <w:p>
      <w:pPr>
        <w:pStyle w:val="Heading2"/>
        <w:spacing w:lineRule="auto"/>
      </w:pPr>
      <w:r>
        <w:rPr/>
        <w:t xml:space="preserve">What this is</w:t>
      </w:r>
    </w:p>
    <w:p>
      <w:pPr>
        <w:spacing w:lineRule="auto"/>
      </w:pPr>
      <w:r>
        <w:rPr/>
        <w:t xml:space="preserve">The product is twenty-four screens over one API, split down the middle by a deliberate  architectural line.</w:t>
      </w:r>
    </w:p>
    <w:p>
      <w:pPr>
        <w:spacing w:lineRule="auto"/>
      </w:pPr>
      <w:r>
        <w:rPr>
          <w:b/>
        </w:rPr>
        <w:t xml:space="preserve">Governance is yours.</w:t>
      </w:r>
      <w:r>
        <w:rPr/>
        <w:t xml:space="preserve"> Agents, connections, connectors, policies, approvals, the  audit chain, secrets, quotas, budgets, deployments and licences live in tables this platform owns,  with role checks and an append-only, hash-chained audit trail.</w:t>
      </w:r>
    </w:p>
    <w:p>
      <w:pPr>
        <w:spacing w:lineRule="auto"/>
      </w:pPr>
      <w:r>
        <w:rPr>
          <w:b/>
        </w:rPr>
        <w:t xml:space="preserve">Telemetry belongs to the engine.</w:t>
      </w:r>
      <w:r>
        <w:rPr/>
        <w:t xml:space="preserve"> Runs, traces, spans, feedback scores, prompts,  datasets, experiments and costs live in a private telemetry engine reached through one adapter. It  is not addressable from outside; the control plane in front of it is the sole identity authority,  and one workspace maps to one project namespace inside it.</w:t>
      </w:r>
    </w:p>
    <w:p>
      <w:pPr>
        <w:spacing w:lineRule="auto"/>
      </w:pPr>
      <w:r>
        <w:rPr/>
        <w:t xml:space="preserve">That line matters when something breaks. If the engine is unreachable, telemetry screens fail  closed with a plain </w:t>
      </w:r>
      <w:r>
        <w:rPr/>
        <w:t xml:space="preserve">telemetry_unavailable</w:t>
      </w:r>
      <w:r>
        <w:rPr/>
        <w:t xml:space="preserve"> message and the governance half keeps  working. You will never see a fabricated zero standing in for a number nobody measured.</w:t>
      </w:r>
    </w:p>
    <w:p>
      <w:pPr>
        <w:spacing w:lineRule="auto"/>
      </w:pPr>
      <w:r>
        <w:rPr/>
        <w:t xml:space="preserve">The one rule worth internalising</w:t>
      </w:r>
    </w:p>
    <w:p>
      <w:pPr>
        <w:spacing w:lineRule="auto"/>
      </w:pPr>
      <w:r>
        <w:rPr/>
        <w:t xml:space="preserve">Nothing in this console is simulated. If a number is on screen, a service computed it. If a    service cannot answer, the screen says so instead of showing a zero. A dash means not measured,    and that is not the same thing as zero.</w:t>
      </w:r>
    </w:p>
    <w:p>
      <w:pPr>
        <w:pStyle w:val="Heading3"/>
        <w:spacing w:lineRule="auto"/>
      </w:pPr>
      <w:r>
        <w:rPr/>
        <w:t xml:space="preserve">How the pieces fit</w:t>
      </w:r>
    </w:p>
    <w:p>
      <w:pPr>
        <w:spacing w:lineRule="auto"/>
      </w:pPr>
      <w:r>
        <w:rPr>
          <w:rFonts w:ascii="Courier" w:hAnsi="Courier"/>
        </w:rPr>
        <w:t xml:space="preserve">   an agent  --SDK or OTLP--&gt;  +------------------+                                |  control plane   |  the only public surface     the console -------------&gt;  |  (FastAPI)       |  identity . tenancy . governance                                +--------+---------+                                         |  private network, no published port                                +--------v---------+                                | telemetry engine |  traces . spans . scores . prompts                                +------------------+  datasets . experiments . costs</w:t>
      </w:r>
    </w:p>
    <w:p>
      <w:pPr>
        <w:pStyle w:val="Heading2"/>
        <w:spacing w:lineRule="auto"/>
      </w:pPr>
      <w:r>
        <w:rPr/>
        <w:t xml:space="preserve">Core concepts</w:t>
      </w:r>
    </w:p>
    <w:p>
      <w:pPr>
        <w:spacing w:lineRule="auto"/>
      </w:pPr>
      <w:r>
        <w:rPr/>
        <w:t xml:space="preserve">Nine words carry most of the product. Learn these and the screens explain themselves.</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5040"/>
        <w:gridCol w:w="504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Term</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What it means here</w:t>
            </w:r>
          </w:p>
        </w:tc>
      </w:tr>
      <w:tblGrid>
        <w:gridCol w:w="5040"/>
        <w:gridCol w:w="504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Workspace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 tenant. Every query filters on it, so another workspace row is indistinguishable from a row that does not exist. One person can belong to many workspaces: identity is global, access is per-workspace.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Agent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 registered thing that runs. Registration creates its private namespace in the telemetry engine, so an unregistered agent has nowhere to report and is invisible to every telemetry read.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Run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One execution: a question in, an answer out. A row on Live Runs. Internally a </w:t>
            </w:r>
          </w:p>
          <w:p>
            <w:pPr>
              <w:spacing w:lineRule="auto"/>
            </w:pPr>
            <w:r>
              <w:rPr/>
              <w:t xml:space="preserve">trace</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Span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One timed step inside a run, typed </w:t>
            </w:r>
          </w:p>
          <w:p>
            <w:pPr>
              <w:spacing w:lineRule="auto"/>
            </w:pPr>
            <w:r>
              <w:rPr>
                <w:highlight w:val="lightGray"/>
              </w:rPr>
              <w:t xml:space="preserve">general</w:t>
            </w:r>
          </w:p>
          <w:p>
            <w:pPr>
              <w:spacing w:lineRule="auto"/>
            </w:pPr>
            <w:r>
              <w:rPr/>
              <w:t xml:space="preserve">, </w:t>
            </w:r>
          </w:p>
          <w:p>
            <w:pPr>
              <w:spacing w:lineRule="auto"/>
            </w:pPr>
            <w:r>
              <w:rPr>
                <w:highlight w:val="lightGray"/>
              </w:rPr>
              <w:t xml:space="preserve">llm</w:t>
            </w:r>
          </w:p>
          <w:p>
            <w:pPr>
              <w:spacing w:lineRule="auto"/>
            </w:pPr>
            <w:r>
              <w:rPr/>
              <w:t xml:space="preserve">, </w:t>
            </w:r>
          </w:p>
          <w:p>
            <w:pPr>
              <w:spacing w:lineRule="auto"/>
            </w:pPr>
            <w:r>
              <w:rPr>
                <w:highlight w:val="lightGray"/>
              </w:rPr>
              <w:t xml:space="preserve">tool</w:t>
            </w:r>
          </w:p>
          <w:p>
            <w:pPr>
              <w:spacing w:lineRule="auto"/>
            </w:pPr>
            <w:r>
              <w:rPr/>
              <w:t xml:space="preserve"> or </w:t>
            </w:r>
          </w:p>
          <w:p>
            <w:pPr>
              <w:spacing w:lineRule="auto"/>
            </w:pPr>
            <w:r>
              <w:rPr>
                <w:highlight w:val="lightGray"/>
              </w:rPr>
              <w:t xml:space="preserve">guardrail</w:t>
            </w:r>
          </w:p>
          <w:p>
            <w:pPr>
              <w:spacing w:lineRule="auto"/>
            </w:pPr>
            <w:r>
              <w:rPr/>
              <w:t xml:space="preserve">. Spans nest, and the nesting is the agent real decision path.</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Connector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Something an agent is permitted to call: an MCP server, an API, a database, a vector store, a custom tool. Registered by a human and granted to agents, never auto-discovered from traffic.</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Policy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 rule evaluated on the way in, before telemetry is stored. Scoped Global, Environment, Agent or Connector, enforced as Block, Require Approval, Escalate, Mask, Route, Throttle, Warn or Log Only.</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Guardrail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 runtime safety filter: prompt injection, PII, toxicity, hallucination, secrets. Produces events you read on the Guardrails screen.</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Quota / budget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 spend or usage ceiling checked before a run is accepted, not tallied afterwards.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Entitlement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What a licence plan permits. Checked at ingest, so an unlicensed capability is refused rather than billed.</w:t>
            </w:r>
          </w:p>
        </w:tc>
      </w:tr>
    </w:tbl>
    <w:p>
      <w:pPr>
        <w:spacing w:lineRule="auto"/>
      </w:pPr>
      <w:r>
        <w:rPr/>
      </w:r>
    </w:p>
    <w:p>
      <w:pPr>
        <w:pStyle w:val="Heading3"/>
        <w:spacing w:lineRule="auto"/>
      </w:pPr>
      <w:r>
        <w:rPr/>
        <w:t xml:space="preserve">What happens when an agent reports</w:t>
      </w:r>
    </w:p>
    <w:p>
      <w:pPr>
        <w:spacing w:lineRule="auto"/>
      </w:pPr>
      <w:r>
        <w:rPr/>
        <w:t xml:space="preserve">Every batch, from the SDK or from OpenTelemetry, walks the same path. This is worth knowing  because it explains why things get refused.</w:t>
      </w:r>
    </w:p>
    <w:p>
      <w:pPr>
        <w:numPr>
          <w:ilvl w:val="0"/>
          <w:numId w:val="1"/>
        </w:numPr>
        <w:spacing w:lineRule="auto"/>
      </w:pPr>
      <w:r>
        <w:rPr>
          <w:b/>
        </w:rPr>
        <w:t xml:space="preserve">Authenticate</w:t>
      </w:r>
      <w:r>
        <w:rPr/>
        <w:t xml:space="preserve"> the API key and resolve which agent it may write for.</w:t>
      </w:r>
    </w:p>
    <w:p>
      <w:pPr>
        <w:numPr>
          <w:ilvl w:val="0"/>
          <w:numId w:val="1"/>
        </w:numPr>
        <w:spacing w:lineRule="auto"/>
      </w:pPr>
      <w:r>
        <w:rPr>
          <w:b/>
        </w:rPr>
        <w:t xml:space="preserve">Evaluate policies</w:t>
      </w:r>
      <w:r>
        <w:rPr/>
        <w:t xml:space="preserve"> that reach that agent, by binding or by scope.</w:t>
      </w:r>
    </w:p>
    <w:p>
      <w:pPr>
        <w:numPr>
          <w:ilvl w:val="0"/>
          <w:numId w:val="1"/>
        </w:numPr>
        <w:spacing w:lineRule="auto"/>
      </w:pPr>
      <w:r>
        <w:rPr>
          <w:b/>
        </w:rPr>
        <w:t xml:space="preserve">Run guardrail checks.</w:t>
      </w:r>
      <w:r>
        <w:rPr/>
        <w:t xml:space="preserve"> A Block verdict refuses the item; Mask strips the content and keeps the record.</w:t>
      </w:r>
    </w:p>
    <w:p>
      <w:pPr>
        <w:numPr>
          <w:ilvl w:val="0"/>
          <w:numId w:val="1"/>
        </w:numPr>
        <w:spacing w:lineRule="auto"/>
      </w:pPr>
      <w:r>
        <w:rPr>
          <w:b/>
        </w:rPr>
        <w:t xml:space="preserve">Check licence entitlement and quota.</w:t>
      </w:r>
    </w:p>
    <w:p>
      <w:pPr>
        <w:numPr>
          <w:ilvl w:val="0"/>
          <w:numId w:val="1"/>
        </w:numPr>
        <w:spacing w:lineRule="auto"/>
      </w:pPr>
      <w:r>
        <w:rPr>
          <w:b/>
        </w:rPr>
        <w:t xml:space="preserve">Only then</w:t>
      </w:r>
      <w:r>
        <w:rPr/>
        <w:t xml:space="preserve"> hand the telemetry to the engine, and commit the evidence — violations, guardrail events, quota consumption — in the same transaction.</w:t>
      </w:r>
    </w:p>
    <w:p>
      <w:pPr>
        <w:spacing w:lineRule="auto"/>
      </w:pPr>
      <w:r>
        <w:rPr/>
        <w:t xml:space="preserve">An agent therefore cannot opt out of governance by lying to the SDK. The SDK is a reporter; the  control plane is the enforcer.</w:t>
      </w:r>
    </w:p>
    <w:p>
      <w:pPr>
        <w:pStyle w:val="Heading2"/>
        <w:spacing w:lineRule="auto"/>
      </w:pPr>
      <w:r>
        <w:rPr/>
        <w:t xml:space="preserve">Signing in and roles</w:t>
      </w:r>
    </w:p>
    <w:p>
      <w:pPr>
        <w:spacing w:lineRule="auto"/>
      </w:pPr>
      <w:r>
        <w:rPr/>
        <w:t xml:space="preserve">Open the console and sign in with your work email and password. Sessions are signed tokens in an  httpOnly cookie, so several people, and the same person on several devices, can be signed in at  once without interfering with each other.</w:t>
      </w:r>
    </w:p>
    <w:p>
      <w:pPr>
        <w:spacing w:lineRule="auto"/>
      </w:pPr>
      <w:r>
        <w:rPr/>
        <w:t xml:space="preserve">Agents never use a password. They authenticate with an API key, issued under  </w:t>
      </w:r>
      <w:r>
        <w:rPr>
          <w:b/>
        </w:rPr>
        <w:t xml:space="preserve">Workspace Settings</w:t>
      </w:r>
      <w:r>
        <w:rPr/>
        <w:t xml:space="preserve">.</w:t>
      </w:r>
    </w:p>
    <w:p>
      <w:pPr>
        <w:pStyle w:val="Heading3"/>
        <w:spacing w:lineRule="auto"/>
      </w:pPr>
      <w:r>
        <w:rPr/>
        <w:t xml:space="preserve">The six roles</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5040"/>
        <w:gridCol w:w="504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Role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Can do</w:t>
            </w:r>
          </w:p>
        </w:tc>
      </w:tr>
      <w:tblGrid>
        <w:gridCol w:w="5040"/>
        <w:gridCol w:w="504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owner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Everything, plus billing, licensing and workspace deletion. Only an owner may grant the owner role.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admin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Everything except billing. Issues API keys, manages members, edits policies and secrets.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operator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Run, deploy and approve. No policy or secret edits.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approver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Approve, reject and escalate only.</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member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Read, and author prompts, tests and feedback.</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viewer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Read only.</w:t>
            </w:r>
          </w:p>
        </w:tc>
      </w:tr>
    </w:tbl>
    <w:p>
      <w:pPr>
        <w:spacing w:lineRule="auto"/>
      </w:pPr>
      <w:r>
        <w:rPr/>
      </w:r>
    </w:p>
    <w:p>
      <w:pPr>
        <w:spacing w:lineRule="auto"/>
      </w:pPr>
      <w:r>
        <w:rPr/>
        <w:t xml:space="preserve">Roles are enforced on the server, not in the interface. A control you may not use is disabled  and says why on hover, and the endpoint behind it refuses the call regardless of what the interface  showed you.</w:t>
      </w:r>
    </w:p>
    <w:p>
      <w:pPr>
        <w:pStyle w:val="Heading2"/>
        <w:spacing w:lineRule="auto"/>
      </w:pPr>
      <w:r>
        <w:rPr/>
        <w:t xml:space="preserve">Connect your first agent</w:t>
      </w:r>
    </w:p>
    <w:p>
      <w:pPr>
        <w:spacing w:lineRule="auto"/>
      </w:pPr>
      <w:r>
        <w:rPr/>
        <w:t xml:space="preserve">Four steps, five minutes. Do them in order — an ingest key cannot be bound to an agent that does  not exist yet.</w:t>
      </w:r>
    </w:p>
    <w:p>
      <w:pPr>
        <w:pStyle w:val="Heading3"/>
        <w:spacing w:lineRule="auto"/>
      </w:pPr>
      <w:r>
        <w:rPr/>
        <w:t xml:space="preserve">1. Register the agent</w:t>
      </w:r>
    </w:p>
    <w:p>
      <w:pPr>
        <w:spacing w:lineRule="auto"/>
      </w:pPr>
      <w:r>
        <w:rPr>
          <w:b/>
        </w:rPr>
        <w:t xml:space="preserve">Agent Registry</w:t>
      </w:r>
      <w:r>
        <w:rPr/>
        <w:t xml:space="preserve"> → </w:t>
      </w:r>
      <w:r>
        <w:rPr>
          <w:b/>
        </w:rPr>
        <w:t xml:space="preserve">New Agent</w:t>
      </w:r>
      <w:r>
        <w:rPr/>
        <w:t xml:space="preserve">. Name it, pick a platform  (</w:t>
      </w:r>
      <w:r>
        <w:rPr/>
        <w:t xml:space="preserve">Azure AI Foundry</w:t>
      </w:r>
      <w:r>
        <w:rPr/>
        <w:t xml:space="preserve">, </w:t>
      </w:r>
      <w:r>
        <w:rPr/>
        <w:t xml:space="preserve">Copilot Studio</w:t>
      </w:r>
      <w:r>
        <w:rPr/>
        <w:t xml:space="preserve">, </w:t>
      </w:r>
      <w:r>
        <w:rPr/>
        <w:t xml:space="preserve">M365 Copilot</w:t>
      </w:r>
      <w:r>
        <w:rPr/>
        <w:t xml:space="preserve">,  </w:t>
      </w:r>
      <w:r>
        <w:rPr/>
        <w:t xml:space="preserve">Power Platform</w:t>
      </w:r>
      <w:r>
        <w:rPr/>
        <w:t xml:space="preserve"> or </w:t>
      </w:r>
      <w:r>
        <w:rPr/>
        <w:t xml:space="preserve">Custom Agent</w:t>
      </w:r>
      <w:r>
        <w:rPr/>
        <w:t xml:space="preserve">), an environment, an agent type  (Pro-code, Low-code, Copilot) and a risk level. Then </w:t>
      </w:r>
      <w:r>
        <w:rPr>
          <w:b/>
        </w:rPr>
        <w:t xml:space="preserve">Activate</w:t>
      </w:r>
      <w:r>
        <w:rPr/>
        <w:t xml:space="preserve"> it — new agents  start in Pending Review, and an inactive agent cannot ingest.</w:t>
      </w:r>
    </w:p>
    <w:p>
      <w:pPr>
        <w:pStyle w:val="Heading3"/>
        <w:spacing w:lineRule="auto"/>
      </w:pPr>
      <w:r>
        <w:rPr/>
        <w:t xml:space="preserve">2. Issue an API key bound to it</w:t>
      </w:r>
    </w:p>
    <w:p>
      <w:pPr>
        <w:spacing w:lineRule="auto"/>
      </w:pPr>
      <w:r>
        <w:rPr>
          <w:b/>
        </w:rPr>
        <w:t xml:space="preserve">Workspace Settings</w:t>
      </w:r>
      <w:r>
        <w:rPr/>
        <w:t xml:space="preserve"> → </w:t>
      </w:r>
      <w:r>
        <w:rPr>
          <w:b/>
        </w:rPr>
        <w:t xml:space="preserve">API Access Tokens</w:t>
      </w:r>
      <w:r>
        <w:rPr/>
        <w:t xml:space="preserve"> →  </w:t>
      </w:r>
      <w:r>
        <w:rPr>
          <w:b/>
        </w:rPr>
        <w:t xml:space="preserve">Issue Key</w:t>
      </w:r>
      <w:r>
        <w:rPr/>
        <w:t xml:space="preserve">. Name it, leave the scopes at </w:t>
      </w:r>
      <w:r>
        <w:rPr/>
        <w:t xml:space="preserve">ingest</w:t>
      </w:r>
      <w:r>
        <w:rPr/>
        <w:t xml:space="preserve"> and </w:t>
      </w:r>
      <w:r>
        <w:rPr/>
        <w:t xml:space="preserve">read</w:t>
      </w:r>
      <w:r>
        <w:rPr/>
        <w:t xml:space="preserve">,  and — this is the part worth doing — set </w:t>
      </w:r>
      <w:r>
        <w:rPr>
          <w:b/>
        </w:rPr>
        <w:t xml:space="preserve">Bind to agent</w:t>
      </w:r>
      <w:r>
        <w:rPr/>
        <w:t xml:space="preserve"> to the agent you just  created. A bound key can only ever write that agent telemetry, so a leaked key cannot impersonate  the rest of your fleet.</w:t>
      </w:r>
    </w:p>
    <w:p>
      <w:pPr>
        <w:spacing w:lineRule="auto"/>
      </w:pPr>
      <w:r>
        <w:rPr/>
        <w:t xml:space="preserve">The key is shown once</w:t>
      </w:r>
    </w:p>
    <w:p>
      <w:pPr>
        <w:spacing w:lineRule="auto"/>
      </w:pPr>
      <w:r>
        <w:rPr/>
        <w:t xml:space="preserve">The server stores only a SHA-256 hash. When the mint dialog closes, the plaintext is gone for    good and the table keeps a hint like </w:t>
      </w:r>
      <w:r>
        <w:rPr/>
        <w:t xml:space="preserve">fo_live_263...lgga</w:t>
      </w:r>
      <w:r>
        <w:rPr/>
        <w:t xml:space="preserve">. Copy it before you close.    If you lose it, revoke the key and mint another.</w:t>
      </w:r>
    </w:p>
    <w:p>
      <w:pPr>
        <w:pStyle w:val="Heading3"/>
        <w:spacing w:lineRule="auto"/>
      </w:pPr>
      <w:r>
        <w:rPr/>
        <w:t xml:space="preserve">3. Point your agent at the platform</w:t>
      </w:r>
    </w:p>
    <w:p>
      <w:pPr>
        <w:spacing w:lineRule="auto"/>
      </w:pPr>
      <w:r>
        <w:rPr>
          <w:rFonts w:ascii="Courier" w:hAnsi="Courier"/>
        </w:rPr>
        <w:t xml:space="preserve">export FULCRUM_OPS_API_KEY=fo_live_...  export FULCRUM_OPS_BASE_URL=https://your-control-plane/api/v1  export FULCRUM_OPS_WORKSPACE=your-workspace-slug</w:t>
      </w:r>
    </w:p>
    <w:p>
      <w:pPr>
        <w:pStyle w:val="Heading3"/>
        <w:spacing w:lineRule="auto"/>
      </w:pPr>
      <w:r>
        <w:rPr/>
        <w:t xml:space="preserve">4. Instrument and run</w:t>
      </w:r>
    </w:p>
    <w:p>
      <w:pPr>
        <w:spacing w:lineRule="auto"/>
      </w:pPr>
      <w:r>
        <w:rPr>
          <w:rFonts w:ascii="Courier" w:hAnsi="Courier"/>
        </w:rPr>
        <w:t xml:space="preserve">import fulcrum_ops  from fulcrum_ops import trace    fulcrum_ops.configure(agent="Support Bot", environment="Production")    @trace  def answer(question: str) -&gt; str:      return "..."    answer("where is my order?")  fulcrum_ops.flush()</w:t>
      </w:r>
    </w:p>
    <w:p>
      <w:pPr>
        <w:spacing w:lineRule="auto"/>
      </w:pPr>
      <w:r>
        <w:rPr/>
        <w:t xml:space="preserve">Open </w:t>
      </w:r>
      <w:r>
        <w:rPr>
          <w:b/>
        </w:rPr>
        <w:t xml:space="preserve">Live Runs</w:t>
      </w:r>
      <w:r>
        <w:rPr/>
        <w:t xml:space="preserve">. The run appears within a few seconds.</w:t>
      </w:r>
    </w:p>
    <w:p>
      <w:pPr>
        <w:pStyle w:val="Heading2"/>
        <w:spacing w:lineRule="auto"/>
      </w:pPr>
      <w:r>
        <w:rPr/>
        <w:t xml:space="preserve">The Python SDK: install and configure</w:t>
      </w:r>
    </w:p>
    <w:p>
      <w:pPr>
        <w:spacing w:lineRule="auto"/>
      </w:pPr>
      <w:r>
        <w:rPr/>
        <w:t xml:space="preserve">The package is </w:t>
      </w:r>
      <w:r>
        <w:rPr/>
        <w:t xml:space="preserve">fulcrum-ops</w:t>
      </w:r>
      <w:r>
        <w:rPr/>
        <w:t xml:space="preserve"> (import name </w:t>
      </w:r>
      <w:r>
        <w:rPr/>
        <w:t xml:space="preserve">fulcrum_ops</w:t>
      </w:r>
      <w:r>
        <w:rPr/>
        <w:t xml:space="preserve">). It needs Python  3.9 or newer and has exactly one runtime dependency, </w:t>
      </w:r>
      <w:r>
        <w:rPr/>
        <w:t xml:space="preserve">httpx</w:t>
      </w:r>
      <w:r>
        <w:rPr/>
        <w:t xml:space="preserve">.</w:t>
      </w:r>
    </w:p>
    <w:p>
      <w:pPr>
        <w:spacing w:lineRule="auto"/>
      </w:pPr>
      <w:r>
        <w:rPr/>
        <w:t xml:space="preserve">It is published to the workspace's private package index (AWS CodeArtifact  domain </w:t>
      </w:r>
      <w:r>
        <w:rPr/>
        <w:t xml:space="preserve">fulcrum-ops</w:t>
      </w:r>
      <w:r>
        <w:rPr/>
        <w:t xml:space="preserve">, repository </w:t>
      </w:r>
      <w:r>
        <w:rPr/>
        <w:t xml:space="preserve">fulcrum-python</w:t>
      </w:r>
      <w:r>
        <w:rPr/>
        <w:t xml:space="preserve">). Point pip at it  once per shell, then install by name:</w:t>
      </w:r>
    </w:p>
    <w:p>
      <w:pPr>
        <w:spacing w:lineRule="auto"/>
      </w:pPr>
      <w:r>
        <w:rPr>
          <w:rFonts w:ascii="Courier" w:hAnsi="Courier"/>
        </w:rPr>
        <w:t xml:space="preserve">aws codeartifact login --tool pip --domain fulcrum-ops --repository fulcrum-python  pip install fulcrum-ops                           # from the private index  pip install "fulcrum-ops[openai]"                 # with a provider extra</w:t>
      </w:r>
    </w:p>
    <w:p>
      <w:pPr>
        <w:spacing w:lineRule="auto"/>
      </w:pPr>
      <w:r>
        <w:rPr/>
        <w:t xml:space="preserve">Extras: </w:t>
      </w:r>
      <w:r>
        <w:rPr/>
        <w:t xml:space="preserve">openai</w:t>
      </w:r>
      <w:r>
        <w:rPr/>
        <w:t xml:space="preserve">, </w:t>
      </w:r>
      <w:r>
        <w:rPr/>
        <w:t xml:space="preserve">anthropic</w:t>
      </w:r>
      <w:r>
        <w:rPr/>
        <w:t xml:space="preserve">, </w:t>
      </w:r>
      <w:r>
        <w:rPr/>
        <w:t xml:space="preserve">langchain</w:t>
      </w:r>
      <w:r>
        <w:rPr/>
        <w:t xml:space="preserve">, </w:t>
      </w:r>
      <w:r>
        <w:rPr/>
        <w:t xml:space="preserve">dev</w:t>
      </w:r>
      <w:r>
        <w:rPr/>
        <w:t xml:space="preserve">.  None of the provider packages is a hard dependency — the wrappers import lazily.  The built wheel is also kept under </w:t>
      </w:r>
      <w:r>
        <w:rPr/>
        <w:t xml:space="preserve">sdks/python/dist/</w:t>
      </w:r>
      <w:r>
        <w:rPr/>
        <w:t xml:space="preserve"> for an air-gapped  </w:t>
      </w:r>
      <w:r>
        <w:rPr/>
        <w:t xml:space="preserve">pip install ./fulcrum_ops-1.0.0-py3-none-any.whl</w:t>
      </w:r>
      <w:r>
        <w:rPr/>
        <w:t xml:space="preserve">.</w:t>
      </w:r>
    </w:p>
    <w:p>
      <w:pPr>
        <w:pStyle w:val="Heading3"/>
        <w:spacing w:lineRule="auto"/>
      </w:pPr>
      <w:r>
        <w:rPr/>
        <w:t xml:space="preserve">Two ways to configure</w:t>
      </w:r>
    </w:p>
    <w:p>
      <w:pPr>
        <w:spacing w:lineRule="auto"/>
      </w:pPr>
      <w:r>
        <w:rPr/>
        <w:t xml:space="preserve">A module-level default client, which decorators find on their own:</w:t>
      </w:r>
    </w:p>
    <w:p>
      <w:pPr>
        <w:spacing w:lineRule="auto"/>
      </w:pPr>
      <w:r>
        <w:rPr>
          <w:rFonts w:ascii="Courier" w:hAnsi="Courier"/>
        </w:rPr>
        <w:t xml:space="preserve">import fulcrum_ops    fulcrum_ops.configure(      agent="Support Bot",      environment="Production",      api_key="fo_live_...",              # or FULCRUM_OPS_API_KEY      base_url="https://host/api/v1",     # or FULCRUM_OPS_BASE_URL  )</w:t>
      </w:r>
    </w:p>
    <w:p>
      <w:pPr>
        <w:spacing w:lineRule="auto"/>
      </w:pPr>
      <w:r>
        <w:rPr/>
        <w:t xml:space="preserve">Or an explicit client, which is a context manager that flushes and closes on exit:</w:t>
      </w:r>
    </w:p>
    <w:p>
      <w:pPr>
        <w:spacing w:lineRule="auto"/>
      </w:pPr>
      <w:r>
        <w:rPr>
          <w:rFonts w:ascii="Courier" w:hAnsi="Courier"/>
        </w:rPr>
        <w:t xml:space="preserve">from fulcrum_ops import FulcrumOps    with FulcrumOps(agent="Batch Job", environment="Staging") as client:      with client.span("work", type="tool") as s:          s.set_output({"rows": 128})</w:t>
      </w:r>
    </w:p>
    <w:p>
      <w:pPr>
        <w:pStyle w:val="Heading3"/>
        <w:spacing w:lineRule="auto"/>
      </w:pPr>
      <w:r>
        <w:rPr/>
        <w:t xml:space="preserve">Every environment variable</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3360"/>
        <w:gridCol w:w="3360"/>
        <w:gridCol w:w="336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Variable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Default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What it does</w:t>
            </w:r>
          </w:p>
        </w:tc>
      </w:tr>
      <w:tblGrid>
        <w:gridCol w:w="3360"/>
        <w:gridCol w:w="3360"/>
        <w:gridCol w:w="336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FULCRUM_OPS_API_KEY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Ingest key. </w:t>
            </w:r>
          </w:p>
          <w:p>
            <w:pPr>
              <w:spacing w:lineRule="auto"/>
            </w:pPr>
            <w:r>
              <w:rPr>
                <w:b/>
              </w:rPr>
              <w:t xml:space="preserve">Absent means the SDK disables itself</w:t>
            </w:r>
          </w:p>
          <w:p>
            <w:pPr>
              <w:spacing w:lineRule="auto"/>
            </w:pPr>
            <w:r>
              <w:rPr/>
              <w:t xml:space="preserve"> and decorated functions still run.</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FULCRUM_OPS_BASE_URL</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http://127.0.0.1:8080/api/v1</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 bare host is auto-suffixed with </w:t>
            </w:r>
          </w:p>
          <w:p>
            <w:pPr>
              <w:spacing w:lineRule="auto"/>
            </w:pPr>
            <w:r>
              <w:rPr>
                <w:highlight w:val="lightGray"/>
              </w:rPr>
              <w:t xml:space="preserve">/api/v1</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FULCRUM_OPS_WORKSPACE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Workspace slug, sent as a header.</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FULCRUM_OPS_AGENT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Default agent name for reports.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FULCRUM_OPS_ENVIRONMENT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Production, Staging, Development and so on.</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FULCRUM_OPS_SAMPLING_RATE</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1.0</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Fraction of runs reported.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FULCRUM_OPS_CAPTURE_INPUT</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true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Record inputs.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FULCRUM_OPS_CAPTURE_OUTPUT</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true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Record outputs.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FULCRUM_OPS_TIMEOUT_SECONDS</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30</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HTTP timeout.</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FULCRUM_OPS_DEBUG</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false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Verbose SDK logging.</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FULCRUM_OPS_DISABLED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unset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Hard off switch.</w:t>
            </w:r>
          </w:p>
        </w:tc>
      </w:tr>
    </w:tbl>
    <w:p>
      <w:pPr>
        <w:spacing w:lineRule="auto"/>
      </w:pPr>
      <w:r>
        <w:rPr/>
      </w:r>
    </w:p>
    <w:p>
      <w:pPr>
        <w:spacing w:lineRule="auto"/>
      </w:pPr>
      <w:r>
        <w:rPr/>
        <w:t xml:space="preserve">Your platform team can tighten these remotely</w:t>
      </w:r>
    </w:p>
    <w:p>
      <w:pPr>
        <w:spacing w:lineRule="auto"/>
      </w:pPr>
      <w:r>
        <w:rPr/>
        <w:t xml:space="preserve">At start-up the SDK fetches </w:t>
      </w:r>
      <w:r>
        <w:rPr/>
        <w:t xml:space="preserve">/ingest/config</w:t>
      </w:r>
      <w:r>
        <w:rPr/>
        <w:t xml:space="preserve"> and narrows its own options to whatever    the deployment enforces. Sampling and batch limits take the </w:t>
      </w:r>
      <w:r>
        <w:rPr/>
        <w:t xml:space="preserve">lower</w:t>
      </w:r>
      <w:r>
        <w:rPr/>
        <w:t xml:space="preserve"> of local and server;    capture flags are a conjunction, so either side can switch content capture off and    </w:t>
      </w:r>
      <w:r>
        <w:rPr>
          <w:b/>
        </w:rPr>
        <w:t xml:space="preserve">neither can switch it back on</w:t>
      </w:r>
      <w:r>
        <w:rPr/>
        <w:t xml:space="preserve">. A platform team can therefore disable prompt    capture across an entire estate and no agent-side setting can override it.</w:t>
      </w:r>
    </w:p>
    <w:p>
      <w:pPr>
        <w:pStyle w:val="Heading2"/>
        <w:spacing w:lineRule="auto"/>
      </w:pPr>
      <w:r>
        <w:rPr/>
        <w:t xml:space="preserve">Tracing runs</w:t>
      </w:r>
    </w:p>
    <w:p>
      <w:pPr>
        <w:spacing w:lineRule="auto"/>
      </w:pPr>
      <w:r>
        <w:rPr/>
        <w:t xml:space="preserve">@trace</w:t>
      </w:r>
      <w:r>
        <w:rPr/>
        <w:t xml:space="preserve"> is the whole beginner API. The outermost decorated call opens a run; nested  decorated calls become child spans automatically, because parentage travels in a  </w:t>
      </w:r>
      <w:r>
        <w:rPr/>
        <w:t xml:space="preserve">contextvar</w:t>
      </w:r>
      <w:r>
        <w:rPr/>
        <w:t xml:space="preserve"> rather than through your function signatures.</w:t>
      </w:r>
    </w:p>
    <w:p>
      <w:pPr>
        <w:spacing w:lineRule="auto"/>
      </w:pPr>
      <w:r>
        <w:rPr>
          <w:rFonts w:ascii="Courier" w:hAnsi="Courier"/>
        </w:rPr>
        <w:t xml:space="preserve">from fulcrum_ops import trace    @trace(name="retrieve", type="tool")  def retrieve(question: str) -&gt; list[str]:      return ["doc-1", "doc-2"]    @trace                       # bare form works too  def answer(question: str) -&gt; str:      docs = retrieve(question)     # becomes a child span      return f"Based on {len(docs)} docs..."</w:t>
      </w:r>
    </w:p>
    <w:p>
      <w:pPr>
        <w:spacing w:lineRule="auto"/>
      </w:pPr>
      <w:r>
        <w:rPr/>
        <w:t xml:space="preserve">It handles all four callable shapes — plain functions, coroutines, generators and async  generators — and drops </w:t>
      </w:r>
      <w:r>
        <w:rPr/>
        <w:t xml:space="preserve">self</w:t>
      </w:r>
      <w:r>
        <w:rPr/>
        <w:t xml:space="preserve">/</w:t>
      </w:r>
      <w:r>
        <w:rPr/>
        <w:t xml:space="preserve">cls</w:t>
      </w:r>
      <w:r>
        <w:rPr/>
        <w:t xml:space="preserve"> when it binds arguments.</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5040"/>
        <w:gridCol w:w="504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Argument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Meaning</w:t>
            </w:r>
          </w:p>
        </w:tc>
      </w:tr>
      <w:tblGrid>
        <w:gridCol w:w="5040"/>
        <w:gridCol w:w="504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name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Span name. Defaults to the function name.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type</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general</w:t>
            </w:r>
          </w:p>
          <w:p>
            <w:pPr>
              <w:spacing w:lineRule="auto"/>
            </w:pPr>
            <w:r>
              <w:rPr/>
              <w:t xml:space="preserve">, </w:t>
            </w:r>
          </w:p>
          <w:p>
            <w:pPr>
              <w:spacing w:lineRule="auto"/>
            </w:pPr>
            <w:r>
              <w:rPr>
                <w:highlight w:val="lightGray"/>
              </w:rPr>
              <w:t xml:space="preserve">llm</w:t>
            </w:r>
          </w:p>
          <w:p>
            <w:pPr>
              <w:spacing w:lineRule="auto"/>
            </w:pPr>
            <w:r>
              <w:rPr/>
              <w:t xml:space="preserve">, </w:t>
            </w:r>
          </w:p>
          <w:p>
            <w:pPr>
              <w:spacing w:lineRule="auto"/>
            </w:pPr>
            <w:r>
              <w:rPr>
                <w:highlight w:val="lightGray"/>
              </w:rPr>
              <w:t xml:space="preserve">tool</w:t>
            </w:r>
          </w:p>
          <w:p>
            <w:pPr>
              <w:spacing w:lineRule="auto"/>
            </w:pPr>
            <w:r>
              <w:rPr/>
              <w:t xml:space="preserve"> or </w:t>
            </w:r>
          </w:p>
          <w:p>
            <w:pPr>
              <w:spacing w:lineRule="auto"/>
            </w:pPr>
            <w:r>
              <w:rPr>
                <w:highlight w:val="lightGray"/>
              </w:rPr>
              <w:t xml:space="preserve">guardrail</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capture_input</w:t>
            </w:r>
          </w:p>
          <w:p>
            <w:pPr>
              <w:spacing w:lineRule="auto"/>
            </w:pPr>
            <w:r>
              <w:rPr/>
              <w:t xml:space="preserve"> / </w:t>
            </w:r>
          </w:p>
          <w:p>
            <w:pPr>
              <w:spacing w:lineRule="auto"/>
            </w:pPr>
            <w:r>
              <w:rPr>
                <w:highlight w:val="lightGray"/>
              </w:rPr>
              <w:t xml:space="preserve">capture_output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Override capture for this function only — useful on one function that handles secrets.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metadata</w:t>
            </w:r>
          </w:p>
          <w:p>
            <w:pPr>
              <w:spacing w:lineRule="auto"/>
            </w:pPr>
            <w:r>
              <w:rPr/>
              <w:t xml:space="preserve">, </w:t>
            </w:r>
          </w:p>
          <w:p>
            <w:pPr>
              <w:spacing w:lineRule="auto"/>
            </w:pPr>
            <w:r>
              <w:rPr>
                <w:highlight w:val="lightGray"/>
              </w:rPr>
              <w:t xml:space="preserve">tags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Attached to the span.</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agent</w:t>
            </w:r>
          </w:p>
          <w:p>
            <w:pPr>
              <w:spacing w:lineRule="auto"/>
            </w:pPr>
            <w:r>
              <w:rPr/>
              <w:t xml:space="preserve">, </w:t>
            </w:r>
          </w:p>
          <w:p>
            <w:pPr>
              <w:spacing w:lineRule="auto"/>
            </w:pPr>
            <w:r>
              <w:rPr>
                <w:highlight w:val="lightGray"/>
              </w:rPr>
              <w:t xml:space="preserve">thread_id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Override the agent, or group runs into a conversation.</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client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Use a specific client instead of the module default.</w:t>
            </w:r>
          </w:p>
        </w:tc>
      </w:tr>
    </w:tbl>
    <w:p>
      <w:pPr>
        <w:spacing w:lineRule="auto"/>
      </w:pPr>
      <w:r>
        <w:rPr/>
      </w:r>
    </w:p>
    <w:p>
      <w:pPr>
        <w:pStyle w:val="Heading2"/>
        <w:spacing w:lineRule="auto"/>
      </w:pPr>
      <w:r>
        <w:rPr/>
        <w:t xml:space="preserve">Spans, models and usage</w:t>
      </w:r>
    </w:p>
    <w:p>
      <w:pPr>
        <w:spacing w:lineRule="auto"/>
      </w:pPr>
      <w:r>
        <w:rPr/>
        <w:t xml:space="preserve">Open spans by hand when you want to describe what happened inside a step:</w:t>
      </w:r>
    </w:p>
    <w:p>
      <w:pPr>
        <w:spacing w:lineRule="auto"/>
      </w:pPr>
      <w:r>
        <w:rPr>
          <w:rFonts w:ascii="Courier" w:hAnsi="Courier"/>
        </w:rPr>
        <w:t xml:space="preserve">client = fulcrum_ops.get_client()    with client.span("generate", type="llm") as span:      span.set_model("gpt-5", "azure")      span.set_input({"prompt_tokens_est": 180})      reply = call_the_model()      span.set_usage(prompt_tokens=180, completion_tokens=42)      span.set_output(reply)      span.score("grounded", 1.0, reason="cites retrieved doc")</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5040"/>
        <w:gridCol w:w="504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Method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Use it for</w:t>
            </w:r>
          </w:p>
        </w:tc>
      </w:tr>
      <w:tblGrid>
        <w:gridCol w:w="5040"/>
        <w:gridCol w:w="504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set_input(value)</w:t>
            </w:r>
          </w:p>
          <w:p>
            <w:pPr>
              <w:spacing w:lineRule="auto"/>
            </w:pPr>
            <w:r>
              <w:rPr/>
              <w:t xml:space="preserve"> / </w:t>
            </w:r>
          </w:p>
          <w:p>
            <w:pPr>
              <w:spacing w:lineRule="auto"/>
            </w:pPr>
            <w:r>
              <w:rPr>
                <w:highlight w:val="lightGray"/>
              </w:rPr>
              <w:t xml:space="preserve">set_output(value)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What went in and came out.</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set_model(model, provider)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The model that served the call. </w:t>
            </w:r>
          </w:p>
          <w:p>
            <w:pPr>
              <w:spacing w:lineRule="auto"/>
            </w:pPr>
            <w:r>
              <w:rPr>
                <w:b/>
              </w:rPr>
              <w:t xml:space="preserve">Report what actually ran</w:t>
            </w:r>
          </w:p>
          <w:p>
            <w:pPr>
              <w:spacing w:lineRule="auto"/>
            </w:pPr>
            <w:r>
              <w:rPr/>
              <w:t xml:space="preserve">, not a deployment alias — cost tables are keyed on the real model name.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set_usage(prompt_tokens=, completion_tokens=)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Measured tokens. Prefer the provider response over an estimate.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set_cost(cost)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State cost yourself when you know it better than the engine.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set_metadata(**kw)</w:t>
            </w:r>
          </w:p>
          <w:p>
            <w:pPr>
              <w:spacing w:lineRule="auto"/>
            </w:pPr>
            <w:r>
              <w:rPr/>
              <w:t xml:space="preserve"> / </w:t>
            </w:r>
          </w:p>
          <w:p>
            <w:pPr>
              <w:spacing w:lineRule="auto"/>
            </w:pPr>
            <w:r>
              <w:rPr>
                <w:highlight w:val="lightGray"/>
              </w:rPr>
              <w:t xml:space="preserve">add_tags(*t)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Arbitrary structure for filtering later.</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log(message, **fields)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 structured log line inside the span.</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score(name, value, reason=)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 quality score on this span.</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record_exception(exc)</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Attach a failure without raising.</w:t>
            </w:r>
          </w:p>
        </w:tc>
      </w:tr>
    </w:tbl>
    <w:p>
      <w:pPr>
        <w:spacing w:lineRule="auto"/>
      </w:pPr>
      <w:r>
        <w:rPr/>
      </w:r>
    </w:p>
    <w:p>
      <w:pPr>
        <w:spacing w:lineRule="auto"/>
      </w:pPr>
      <w:r>
        <w:rPr/>
        <w:t xml:space="preserve">Getting cost to resolve</w:t>
      </w:r>
    </w:p>
    <w:p>
      <w:pPr>
        <w:spacing w:lineRule="auto"/>
      </w:pPr>
      <w:r>
        <w:rPr/>
        <w:t xml:space="preserve">Cost is computed from </w:t>
      </w:r>
      <w:r>
        <w:rPr/>
        <w:t xml:space="preserve">model plus provider</w:t>
      </w:r>
      <w:r>
        <w:rPr/>
        <w:t xml:space="preserve">. If either is missing or spelled in a    vocabulary the price table does not use, cost comes back zero. Azure-served OpenAI models want    provider </w:t>
      </w:r>
      <w:r>
        <w:rPr/>
        <w:t xml:space="preserve">azure</w:t>
      </w:r>
      <w:r>
        <w:rPr/>
        <w:t xml:space="preserve">, not </w:t>
      </w:r>
      <w:r>
        <w:rPr/>
        <w:t xml:space="preserve">azure-openai</w:t>
      </w:r>
      <w:r>
        <w:rPr/>
        <w:t xml:space="preserve">. A span with no open trace opens one    around itself, so a stray </w:t>
      </w:r>
      <w:r>
        <w:rPr/>
        <w:t xml:space="preserve">client.span(...)</w:t>
      </w:r>
      <w:r>
        <w:rPr/>
        <w:t xml:space="preserve"> still produces a valid run.</w:t>
      </w:r>
    </w:p>
    <w:p>
      <w:pPr>
        <w:pStyle w:val="Heading2"/>
        <w:spacing w:lineRule="auto"/>
      </w:pPr>
      <w:r>
        <w:rPr/>
        <w:t xml:space="preserve">Scores and feedback</w:t>
      </w:r>
    </w:p>
    <w:p>
      <w:pPr>
        <w:spacing w:lineRule="auto"/>
      </w:pPr>
      <w:r>
        <w:rPr/>
        <w:t xml:space="preserve">A score attached to an open span or trace travels inside that payload. A standalone score posts  separately, which is how you record a judgement that arrives later — a thumbs-up an hour after the  run, or an offline evaluation result.</w:t>
      </w:r>
    </w:p>
    <w:p>
      <w:pPr>
        <w:spacing w:lineRule="auto"/>
      </w:pPr>
      <w:r>
        <w:rPr>
          <w:rFonts w:ascii="Courier" w:hAnsi="Courier"/>
        </w:rPr>
        <w:t xml:space="preserve">with client.span("answer", type="llm") as s:      s.score("faithfulness", 0.93, reason="all claims cited")    client.score(trace_id, "user_rating", 1.0, target="trace")  client.log_feedback(trace_id=trace_id, rating=1, body="fixed my problem")</w:t>
      </w:r>
    </w:p>
    <w:p>
      <w:pPr>
        <w:spacing w:lineRule="auto"/>
      </w:pPr>
      <w:r>
        <w:rPr/>
        <w:t xml:space="preserve">target</w:t>
      </w:r>
      <w:r>
        <w:rPr/>
        <w:t xml:space="preserve"> is </w:t>
      </w:r>
      <w:r>
        <w:rPr/>
        <w:t xml:space="preserve">trace</w:t>
      </w:r>
      <w:r>
        <w:rPr/>
        <w:t xml:space="preserve">, </w:t>
      </w:r>
      <w:r>
        <w:rPr/>
        <w:t xml:space="preserve">span</w:t>
      </w:r>
      <w:r>
        <w:rPr/>
        <w:t xml:space="preserve"> or </w:t>
      </w:r>
      <w:r>
        <w:rPr/>
        <w:t xml:space="preserve">thread</w:t>
      </w:r>
      <w:r>
        <w:rPr/>
        <w:t xml:space="preserve">. Scores show  up on Live Runs, feed the Evaluations trend, and are what Feedback and Quality Loop aggregates.</w:t>
      </w:r>
    </w:p>
    <w:p>
      <w:pPr>
        <w:pStyle w:val="Heading3"/>
        <w:spacing w:lineRule="auto"/>
      </w:pPr>
      <w:r>
        <w:rPr/>
        <w:t xml:space="preserve">Feedback in the shapes products actually collect</w:t>
      </w:r>
    </w:p>
    <w:p>
      <w:pPr>
        <w:spacing w:lineRule="auto"/>
      </w:pPr>
      <w:r>
        <w:rPr/>
        <w:t xml:space="preserve">log_feedback</w:t>
      </w:r>
      <w:r>
        <w:rPr/>
        <w:t xml:space="preserve"> is the general form. These wrap it so a caller never has to remember  that sentiment is a string or that a rating is 1–5:</w:t>
      </w:r>
    </w:p>
    <w:p>
      <w:pPr>
        <w:spacing w:lineRule="auto"/>
      </w:pPr>
      <w:r>
        <w:rPr>
          <w:rFonts w:ascii="Courier" w:hAnsi="Courier"/>
        </w:rPr>
        <w:t xml:space="preserve">client.thumbs_up(trace_id)  client.thumbs_down(trace_id, "wrong account")  client.rate(4, trace_id, comment="close, missed the caveat")  client.report_issue("Cites stale pricing", severity="High", trace_id=trace_id)</w:t>
      </w:r>
    </w:p>
    <w:p>
      <w:pPr>
        <w:spacing w:lineRule="auto"/>
      </w:pPr>
      <w:r>
        <w:rPr/>
        <w:t xml:space="preserve">Each is also available at module level — </w:t>
      </w:r>
      <w:r>
        <w:rPr/>
        <w:t xml:space="preserve">fulcrum_ops.thumbs_up(...)</w:t>
      </w:r>
      <w:r>
        <w:rPr/>
        <w:t xml:space="preserve"> — like  </w:t>
      </w:r>
      <w:r>
        <w:rPr/>
        <w:t xml:space="preserve">flush()</w:t>
      </w:r>
      <w:r>
        <w:rPr/>
        <w:t xml:space="preserve">. </w:t>
      </w:r>
      <w:r>
        <w:rPr/>
        <w:t xml:space="preserve">rate()</w:t>
      </w:r>
      <w:r>
        <w:rPr/>
        <w:t xml:space="preserve"> derives sentiment from the score and treats the  </w:t>
      </w:r>
      <w:r>
        <w:rPr>
          <w:b/>
        </w:rPr>
        <w:t xml:space="preserve">midpoint as neutral</w:t>
      </w:r>
      <w:r>
        <w:rPr/>
        <w:t xml:space="preserve"> rather than positive: three out of five is not praise, and  counting it as praise would flatter every quality report built on the signal.  </w:t>
      </w:r>
      <w:r>
        <w:rPr/>
        <w:t xml:space="preserve">report_issue()</w:t>
      </w:r>
      <w:r>
        <w:rPr/>
        <w:t xml:space="preserve"> is for the agent noticing its own failure — a retrieval that returned  nothing, a tool that answered nonsense — rather than waiting for a person to complain; it raises a  row on Feedback and Quality Loop with a severity of </w:t>
      </w:r>
      <w:r>
        <w:rPr/>
        <w:t xml:space="preserve">Critical</w:t>
      </w:r>
      <w:r>
        <w:rPr/>
        <w:t xml:space="preserve">, </w:t>
      </w:r>
      <w:r>
        <w:rPr/>
        <w:t xml:space="preserve">High</w:t>
      </w:r>
      <w:r>
        <w:rPr/>
        <w:t xml:space="preserve">,  </w:t>
      </w:r>
      <w:r>
        <w:rPr/>
        <w:t xml:space="preserve">Medium</w:t>
      </w:r>
      <w:r>
        <w:rPr/>
        <w:t xml:space="preserve"> or </w:t>
      </w:r>
      <w:r>
        <w:rPr/>
        <w:t xml:space="preserve">Low</w:t>
      </w:r>
      <w:r>
        <w:rPr/>
        <w:t xml:space="preserve">.</w:t>
      </w:r>
    </w:p>
    <w:p>
      <w:pPr>
        <w:pStyle w:val="Heading2"/>
        <w:spacing w:lineRule="auto"/>
      </w:pPr>
      <w:r>
        <w:rPr/>
        <w:t xml:space="preserve">Guardrails and policy violations</w:t>
      </w:r>
    </w:p>
    <w:p>
      <w:pPr>
        <w:spacing w:lineRule="auto"/>
      </w:pPr>
      <w:r>
        <w:rPr/>
        <w:t xml:space="preserve">When your agent runs its own safety check, report the verdict so the platform can govern on it:</w:t>
      </w:r>
    </w:p>
    <w:p>
      <w:pPr>
        <w:spacing w:lineRule="auto"/>
      </w:pPr>
      <w:r>
        <w:rPr>
          <w:rFonts w:ascii="Courier" w:hAnsi="Courier"/>
        </w:rPr>
        <w:t xml:space="preserve">client.log_guardrail_event(      "PII scan",      action_taken="Warn",          # Warn | Block | Mask | Log      score=0.9,      matched={"EMAIL": 1, "PHONE": 2},   # a mapping, not a list      sample=text[:80],      trace_id=trace_id,  )    client.log_policy_violation(      "No external email without approval",      severity="High",      detail={"attempted_recipient": "gmail.com"},   # a mapping, not a string  )</w:t>
      </w:r>
    </w:p>
    <w:p>
      <w:pPr>
        <w:spacing w:lineRule="auto"/>
      </w:pPr>
      <w:r>
        <w:rPr/>
        <w:t xml:space="preserve">Two shapes that bite</w:t>
      </w:r>
    </w:p>
    <w:p>
      <w:pPr>
        <w:spacing w:lineRule="auto"/>
      </w:pPr>
      <w:r>
        <w:rPr/>
        <w:t xml:space="preserve">matched</w:t>
      </w:r>
      <w:r>
        <w:rPr/>
        <w:t xml:space="preserve"> must be a </w:t>
      </w:r>
      <w:r>
        <w:rPr>
          <w:b/>
        </w:rPr>
        <w:t xml:space="preserve">mapping</w:t>
      </w:r>
      <w:r>
        <w:rPr/>
        <w:t xml:space="preserve"> of label to count, not a list of    labels, and </w:t>
      </w:r>
      <w:r>
        <w:rPr/>
        <w:t xml:space="preserve">detail</w:t>
      </w:r>
      <w:r>
        <w:rPr/>
        <w:t xml:space="preserve"> on a policy violation must be a mapping too; a string or a    list is accepted locally and rejected by the server. </w:t>
      </w:r>
      <w:r>
        <w:rPr/>
        <w:t xml:space="preserve">action_taken</w:t>
      </w:r>
      <w:r>
        <w:rPr/>
        <w:t xml:space="preserve"> is one of    </w:t>
      </w:r>
      <w:r>
        <w:rPr/>
        <w:t xml:space="preserve">Warn</w:t>
      </w:r>
      <w:r>
        <w:rPr/>
        <w:t xml:space="preserve">, </w:t>
      </w:r>
      <w:r>
        <w:rPr/>
        <w:t xml:space="preserve">Block</w:t>
      </w:r>
      <w:r>
        <w:rPr/>
        <w:t xml:space="preserve">, </w:t>
      </w:r>
      <w:r>
        <w:rPr/>
        <w:t xml:space="preserve">Mask</w:t>
      </w:r>
      <w:r>
        <w:rPr/>
        <w:t xml:space="preserve"> or </w:t>
      </w:r>
      <w:r>
        <w:rPr/>
        <w:t xml:space="preserve">Log</w:t>
      </w:r>
      <w:r>
        <w:rPr/>
        <w:t xml:space="preserve"> — casing and    common variants (</w:t>
      </w:r>
      <w:r>
        <w:rPr/>
        <w:t xml:space="preserve">Warned</w:t>
      </w:r>
      <w:r>
        <w:rPr/>
        <w:t xml:space="preserve">, </w:t>
      </w:r>
      <w:r>
        <w:rPr/>
        <w:t xml:space="preserve">Blocked</w:t>
      </w:r>
      <w:r>
        <w:rPr/>
        <w:t xml:space="preserve">) are normalised server-side, but    there is no </w:t>
      </w:r>
      <w:r>
        <w:rPr/>
        <w:t xml:space="preserve">Passed</w:t>
      </w:r>
      <w:r>
        <w:rPr/>
        <w:t xml:space="preserve">. Watch </w:t>
      </w:r>
      <w:r>
        <w:rPr/>
        <w:t xml:space="preserve">on_error</w:t>
      </w:r>
      <w:r>
        <w:rPr/>
        <w:t xml:space="preserve"> during first integration and    these show up immediately.</w:t>
      </w:r>
    </w:p>
    <w:p>
      <w:pPr>
        <w:pStyle w:val="Heading2"/>
        <w:spacing w:lineRule="auto"/>
      </w:pPr>
      <w:r>
        <w:rPr/>
        <w:t xml:space="preserve">Provider wrappers</w:t>
      </w:r>
    </w:p>
    <w:p>
      <w:pPr>
        <w:spacing w:lineRule="auto"/>
      </w:pPr>
      <w:r>
        <w:rPr/>
        <w:t xml:space="preserve">Rather than writing </w:t>
      </w:r>
      <w:r>
        <w:rPr/>
        <w:t xml:space="preserve">llm</w:t>
      </w:r>
      <w:r>
        <w:rPr/>
        <w:t xml:space="preserve"> spans by hand, wrap the provider client and every completion  call becomes a span with the model, usage and output already filled in.</w:t>
      </w:r>
    </w:p>
    <w:p>
      <w:pPr>
        <w:spacing w:lineRule="auto"/>
      </w:pPr>
      <w:r>
        <w:rPr>
          <w:rFonts w:ascii="Courier" w:hAnsi="Courier"/>
        </w:rPr>
        <w:t xml:space="preserve">from openai import OpenAI, AzureOpenAI  from anthropic import Anthropic  from fulcrum_ops.integrations import track_openai, track_anthropic    openai = track_openai(OpenAI())  azure  = track_openai(AzureOpenAI(...))    # duck-typed, works the same  claude = track_anthropic(Anthropic())</w:t>
      </w:r>
    </w:p>
    <w:p>
      <w:pPr>
        <w:spacing w:lineRule="auto"/>
      </w:pPr>
      <w:r>
        <w:rPr/>
        <w:t xml:space="preserve">Streaming responses keep the span open until the stream is exhausted, so a streamed answer is  timed correctly rather than closing at first token. For LangChain, use the callback handler:</w:t>
      </w:r>
    </w:p>
    <w:p>
      <w:pPr>
        <w:spacing w:lineRule="auto"/>
      </w:pPr>
      <w:r>
        <w:rPr>
          <w:rFonts w:ascii="Courier" w:hAnsi="Courier"/>
        </w:rPr>
        <w:t xml:space="preserve">from fulcrum_ops.integrations import FulcrumOpsCallbackHandler    chain.invoke(payload, config={"callbacks": [FulcrumOpsCallbackHandler()]})</w:t>
      </w:r>
    </w:p>
    <w:p>
      <w:pPr>
        <w:pStyle w:val="Heading2"/>
        <w:spacing w:lineRule="auto"/>
      </w:pPr>
      <w:r>
        <w:rPr/>
        <w:t xml:space="preserve">Prompts</w:t>
      </w:r>
    </w:p>
    <w:p>
      <w:pPr>
        <w:spacing w:lineRule="auto"/>
      </w:pPr>
      <w:r>
        <w:rPr/>
        <w:t xml:space="preserve">Prompts authored in </w:t>
      </w:r>
      <w:r>
        <w:rPr>
          <w:b/>
        </w:rPr>
        <w:t xml:space="preserve">Prompt Studio</w:t>
      </w:r>
      <w:r>
        <w:rPr/>
        <w:t xml:space="preserve"> can be pulled at runtime, so changing a  system prompt does not require a redeploy.</w:t>
      </w:r>
    </w:p>
    <w:p>
      <w:pPr>
        <w:spacing w:lineRule="auto"/>
      </w:pPr>
      <w:r>
        <w:rPr>
          <w:rFonts w:ascii="Courier" w:hAnsi="Courier"/>
        </w:rPr>
        <w:t xml:space="preserve">from fulcrum_ops import get_prompt, template_variables    p = get_prompt("support-system-prompt")        # cached; server is revalidated  print(template_variables(p.template))          # ['customer_name', 'tier']  text = p.format(customer_name="Dana", tier="gold")</w:t>
      </w:r>
    </w:p>
    <w:p>
      <w:pPr>
        <w:spacing w:lineRule="auto"/>
      </w:pPr>
      <w:r>
        <w:rPr/>
        <w:t xml:space="preserve">The prompt version used is recorded on the run, so a quality regression can be traced back to  the exact wording that produced it.</w:t>
      </w:r>
    </w:p>
    <w:p>
      <w:pPr>
        <w:pStyle w:val="Heading2"/>
        <w:spacing w:lineRule="auto"/>
      </w:pPr>
      <w:r>
        <w:rPr/>
        <w:t xml:space="preserve">Datasets and experiments</w:t>
      </w:r>
    </w:p>
    <w:p>
      <w:pPr>
        <w:spacing w:lineRule="auto"/>
      </w:pPr>
      <w:r>
        <w:rPr/>
        <w:t xml:space="preserve">Offline evaluation: build a dataset of cases, run a candidate against it, and get a scored  result you can compare on the Evaluations screen.</w:t>
      </w:r>
    </w:p>
    <w:p>
      <w:pPr>
        <w:spacing w:lineRule="auto"/>
      </w:pPr>
      <w:r>
        <w:rPr/>
        <w:t xml:space="preserve">Build the dataset through the client's </w:t>
      </w:r>
      <w:r>
        <w:rPr/>
        <w:t xml:space="preserve">datasets</w:t>
      </w:r>
      <w:r>
        <w:rPr/>
        <w:t xml:space="preserve"> handle:</w:t>
      </w:r>
    </w:p>
    <w:p>
      <w:pPr>
        <w:spacing w:lineRule="auto"/>
      </w:pPr>
      <w:r>
        <w:rPr>
          <w:rFonts w:ascii="Courier" w:hAnsi="Courier"/>
        </w:rPr>
        <w:t xml:space="preserve">client = fulcrum_ops.get_client()    client.datasets.create("support-golden", description="Answers we agree are correct")  client.datasets.add_items("support-golden", [      {"input": "where is my order?", "expected_output": "Ships in 2 days."},  ])</w:t>
      </w:r>
    </w:p>
    <w:p>
      <w:pPr>
        <w:spacing w:lineRule="auto"/>
      </w:pPr>
      <w:r>
        <w:rPr/>
        <w:t xml:space="preserve">Then either run the candidate </w:t>
      </w:r>
      <w:r>
        <w:rPr>
          <w:b/>
        </w:rPr>
        <w:t xml:space="preserve">locally</w:t>
      </w:r>
      <w:r>
        <w:rPr/>
        <w:t xml:space="preserve"> and score it yourself, or hand the  dataset to the </w:t>
      </w:r>
      <w:r>
        <w:rPr>
          <w:b/>
        </w:rPr>
        <w:t xml:space="preserve">server-side judge</w:t>
      </w:r>
      <w:r>
        <w:rPr/>
        <w:t xml:space="preserve">. Local first — scorers are functions that  return one or more named scores, and are called </w:t>
      </w:r>
      <w:r>
        <w:rPr/>
        <w:t xml:space="preserve">scorer(output, expected_output, case)</w:t>
      </w:r>
      <w:r>
        <w:rPr/>
        <w:t xml:space="preserve">  (extra arguments are dropped to match the function's arity):</w:t>
      </w:r>
    </w:p>
    <w:p>
      <w:pPr>
        <w:spacing w:lineRule="auto"/>
      </w:pPr>
      <w:r>
        <w:rPr>
          <w:rFonts w:ascii="Courier" w:hAnsi="Courier"/>
        </w:rPr>
        <w:t xml:space="preserve">def correctness(output, expected):      return {"correctness": 1.0 if expected.lower() in output.lower() else 0.0}    result = client.evaluate(      "support-golden",      task=lambda item: answer(item),          # item is the case's input      scorers=[correctness],      name="prompt-v4 candidate",  )    print(result.total, result.failures)  print(result.averages)      # {"correctness": 0.91}  print(result.summary())</w:t>
      </w:r>
    </w:p>
    <w:p>
      <w:pPr>
        <w:spacing w:lineRule="auto"/>
      </w:pPr>
      <w:r>
        <w:rPr/>
        <w:t xml:space="preserve">Every case becomes a real trace tagged with the experiment name, and every scorer verdict  lands on that trace — so the run shows up under Evaluations next to production traffic. To have  the platform judge the dataset instead, start a server-side run and poll it:</w:t>
      </w:r>
    </w:p>
    <w:p>
      <w:pPr>
        <w:spacing w:lineRule="auto"/>
      </w:pPr>
      <w:r>
        <w:rPr>
          <w:rFonts w:ascii="Courier" w:hAnsi="Courier"/>
        </w:rPr>
        <w:t xml:space="preserve">run = client.experiments.run(      "support-golden",      judge_model="gpt-5",      name="prompt-v4 candidate",  )  evaluation_id = run["id"]              # run() returns the evaluation record  detail = client.experiments.get(evaluation_id)</w:t>
      </w:r>
    </w:p>
    <w:p>
      <w:pPr>
        <w:spacing w:lineRule="auto"/>
      </w:pPr>
      <w:r>
        <w:rPr/>
        <w:t xml:space="preserve">client.datasets</w:t>
      </w:r>
      <w:r>
        <w:rPr/>
        <w:t xml:space="preserve"> gives you </w:t>
      </w:r>
      <w:r>
        <w:rPr/>
        <w:t xml:space="preserve">list</w:t>
      </w:r>
      <w:r>
        <w:rPr/>
        <w:t xml:space="preserve">, </w:t>
      </w:r>
      <w:r>
        <w:rPr/>
        <w:t xml:space="preserve">create</w:t>
      </w:r>
      <w:r>
        <w:rPr/>
        <w:t xml:space="preserve">,  </w:t>
      </w:r>
      <w:r>
        <w:rPr/>
        <w:t xml:space="preserve">add_items</w:t>
      </w:r>
      <w:r>
        <w:rPr/>
        <w:t xml:space="preserve"> and </w:t>
      </w:r>
      <w:r>
        <w:rPr/>
        <w:t xml:space="preserve">items</w:t>
      </w:r>
      <w:r>
        <w:rPr/>
        <w:t xml:space="preserve">; </w:t>
      </w:r>
      <w:r>
        <w:rPr/>
        <w:t xml:space="preserve">client.experiments</w:t>
      </w:r>
      <w:r>
        <w:rPr/>
        <w:t xml:space="preserve"> gives  </w:t>
      </w:r>
      <w:r>
        <w:rPr/>
        <w:t xml:space="preserve">run</w:t>
      </w:r>
      <w:r>
        <w:rPr/>
        <w:t xml:space="preserve">, </w:t>
      </w:r>
      <w:r>
        <w:rPr/>
        <w:t xml:space="preserve">get</w:t>
      </w:r>
      <w:r>
        <w:rPr/>
        <w:t xml:space="preserve">, </w:t>
      </w:r>
      <w:r>
        <w:rPr/>
        <w:t xml:space="preserve">list</w:t>
      </w:r>
      <w:r>
        <w:rPr/>
        <w:t xml:space="preserve"> and </w:t>
      </w:r>
      <w:r>
        <w:rPr/>
        <w:t xml:space="preserve">evaluate</w:t>
      </w:r>
      <w:r>
        <w:rPr/>
        <w:t xml:space="preserve">  (</w:t>
      </w:r>
      <w:r>
        <w:rPr/>
        <w:t xml:space="preserve">client.evaluate(...)</w:t>
      </w:r>
      <w:r>
        <w:rPr/>
        <w:t xml:space="preserve"> is the shortcut used above). Each run appears under  Evaluations with its judged average, so a candidate can be compared against the baseline  before it ships.</w:t>
      </w:r>
    </w:p>
    <w:p>
      <w:pPr>
        <w:pStyle w:val="Heading2"/>
        <w:spacing w:lineRule="auto"/>
      </w:pPr>
      <w:r>
        <w:rPr/>
        <w:t xml:space="preserve">Redaction</w:t>
      </w:r>
    </w:p>
    <w:p>
      <w:pPr>
        <w:spacing w:lineRule="auto"/>
      </w:pPr>
      <w:r>
        <w:rPr/>
        <w:t xml:space="preserve">Redaction runs </w:t>
      </w:r>
      <w:r>
        <w:rPr>
          <w:b/>
        </w:rPr>
        <w:t xml:space="preserve">in your process, before anything leaves it</w:t>
      </w:r>
      <w:r>
        <w:rPr/>
        <w:t xml:space="preserve">. Twelve entity  classes are recognised without a server-supplied pattern:</w:t>
      </w:r>
    </w:p>
    <w:p>
      <w:pPr>
        <w:spacing w:lineRule="auto"/>
      </w:pPr>
      <w:r>
        <w:rPr/>
        <w:t xml:space="preserve">api_key</w:t>
      </w:r>
      <w:r>
        <w:rPr/>
        <w:t xml:space="preserve"> · </w:t>
      </w:r>
      <w:r>
        <w:rPr/>
        <w:t xml:space="preserve">aws_access_key</w:t>
      </w:r>
      <w:r>
        <w:rPr/>
        <w:t xml:space="preserve"> · </w:t>
      </w:r>
      <w:r>
        <w:rPr/>
        <w:t xml:space="preserve">credit_card</w:t>
      </w:r>
      <w:r>
        <w:rPr/>
        <w:t xml:space="preserve">  · </w:t>
      </w:r>
      <w:r>
        <w:rPr/>
        <w:t xml:space="preserve">email</w:t>
      </w:r>
      <w:r>
        <w:rPr/>
        <w:t xml:space="preserve"> · </w:t>
      </w:r>
      <w:r>
        <w:rPr/>
        <w:t xml:space="preserve">iban</w:t>
      </w:r>
      <w:r>
        <w:rPr/>
        <w:t xml:space="preserve"> · </w:t>
      </w:r>
      <w:r>
        <w:rPr/>
        <w:t xml:space="preserve">ip</w:t>
      </w:r>
      <w:r>
        <w:rPr/>
        <w:t xml:space="preserve"> ·  </w:t>
      </w:r>
      <w:r>
        <w:rPr/>
        <w:t xml:space="preserve">ipv4</w:t>
      </w:r>
      <w:r>
        <w:rPr/>
        <w:t xml:space="preserve"> · </w:t>
      </w:r>
      <w:r>
        <w:rPr/>
        <w:t xml:space="preserve">ipv6</w:t>
      </w:r>
      <w:r>
        <w:rPr/>
        <w:t xml:space="preserve"> · </w:t>
      </w:r>
      <w:r>
        <w:rPr/>
        <w:t xml:space="preserve">jwt</w:t>
      </w:r>
      <w:r>
        <w:rPr/>
        <w:t xml:space="preserve"> · </w:t>
      </w:r>
      <w:r>
        <w:rPr/>
        <w:t xml:space="preserve">phone</w:t>
      </w:r>
      <w:r>
        <w:rPr/>
        <w:t xml:space="preserve">  · </w:t>
      </w:r>
      <w:r>
        <w:rPr/>
        <w:t xml:space="preserve">ssn</w:t>
      </w:r>
      <w:r>
        <w:rPr/>
        <w:t xml:space="preserve"> · </w:t>
      </w:r>
      <w:r>
        <w:rPr/>
        <w:t xml:space="preserve">url</w:t>
      </w:r>
    </w:p>
    <w:p>
      <w:pPr>
        <w:spacing w:lineRule="auto"/>
      </w:pPr>
      <w:r>
        <w:rPr>
          <w:rFonts w:ascii="Courier" w:hAnsi="Courier"/>
        </w:rPr>
        <w:t xml:space="preserve">from fulcrum_ops import RedactionRule    fulcrum_ops.configure(      agent="Support Bot",      redaction=[          RedactionRule(name="contact-details", entity_types=["email", "phone"]),          RedactionRule(name="cards", entity_types=["credit_card"],                        applies_to=["input", "output"],                        replacement="[removed]"),      ],  )</w:t>
      </w:r>
    </w:p>
    <w:p>
      <w:pPr>
        <w:spacing w:lineRule="auto"/>
      </w:pPr>
      <w:r>
        <w:rPr/>
        <w:t xml:space="preserve">Rules apply to </w:t>
      </w:r>
      <w:r>
        <w:rPr/>
        <w:t xml:space="preserve">input</w:t>
      </w:r>
      <w:r>
        <w:rPr/>
        <w:t xml:space="preserve"> and </w:t>
      </w:r>
      <w:r>
        <w:rPr/>
        <w:t xml:space="preserve">output</w:t>
      </w:r>
      <w:r>
        <w:rPr/>
        <w:t xml:space="preserve"> by default; </w:t>
      </w:r>
      <w:r>
        <w:rPr/>
        <w:t xml:space="preserve">metadata</w:t>
      </w:r>
      <w:r>
        <w:rPr/>
        <w:t xml:space="preserve"> is  also available. The default replacement is </w:t>
      </w:r>
      <w:r>
        <w:rPr/>
        <w:t xml:space="preserve">[redacted by policy]</w:t>
      </w:r>
      <w:r>
        <w:rPr/>
        <w:t xml:space="preserve">.</w:t>
      </w:r>
    </w:p>
    <w:p>
      <w:pPr>
        <w:pStyle w:val="Heading2"/>
        <w:spacing w:lineRule="auto"/>
      </w:pPr>
      <w:r>
        <w:rPr/>
        <w:t xml:space="preserve">Batching, flushing and self-monitoring</w:t>
      </w:r>
    </w:p>
    <w:p>
      <w:pPr>
        <w:spacing w:lineRule="auto"/>
      </w:pPr>
      <w:r>
        <w:rPr/>
        <w:t xml:space="preserve">Nothing about reporting blocks your agent. Items are enqueued to an in-memory deque and a  background worker cuts batches on item count, byte budget or a flush interval.</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3360"/>
        <w:gridCol w:w="3360"/>
        <w:gridCol w:w="336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Option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Default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Notes</w:t>
            </w:r>
          </w:p>
        </w:tc>
      </w:tr>
      <w:tblGrid>
        <w:gridCol w:w="3360"/>
        <w:gridCol w:w="3360"/>
        <w:gridCol w:w="336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batch_max_items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100</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Items per batch.</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batch_max_bytes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4 MiB</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 413 response halves the batch and retries.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flush_interval_seconds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5</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Time-based cut.</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max_queue_size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10,000</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Bounded. On overflow the </w:t>
            </w:r>
          </w:p>
          <w:p>
            <w:pPr>
              <w:spacing w:lineRule="auto"/>
            </w:pPr>
            <w:r>
              <w:rPr>
                <w:b/>
              </w:rPr>
              <w:t xml:space="preserve">oldest</w:t>
            </w:r>
          </w:p>
          <w:p>
            <w:pPr>
              <w:spacing w:lineRule="auto"/>
            </w:pPr>
            <w:r>
              <w:rPr/>
              <w:t xml:space="preserve"> item is dropped so your agent never blocks.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retry_max_attempts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3</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Exponential backoff with full jitter, honouring </w:t>
            </w:r>
          </w:p>
          <w:p>
            <w:pPr>
              <w:spacing w:lineRule="auto"/>
            </w:pPr>
            <w:r>
              <w:rPr>
                <w:highlight w:val="lightGray"/>
              </w:rPr>
              <w:t xml:space="preserve">Retry-After</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on_error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fn(error, operation)</w:t>
            </w:r>
          </w:p>
          <w:p>
            <w:pPr>
              <w:spacing w:lineRule="auto"/>
            </w:pPr>
            <w:r>
              <w:rPr/>
              <w:t xml:space="preserve">. Set this during first integration.</w:t>
            </w:r>
          </w:p>
        </w:tc>
      </w:tr>
    </w:tbl>
    <w:p>
      <w:pPr>
        <w:spacing w:lineRule="auto"/>
      </w:pPr>
      <w:r>
        <w:rPr/>
      </w:r>
    </w:p>
    <w:p>
      <w:pPr>
        <w:spacing w:lineRule="auto"/>
      </w:pPr>
      <w:r>
        <w:rPr>
          <w:rFonts w:ascii="Courier" w:hAnsi="Courier"/>
        </w:rPr>
        <w:t xml:space="preserve">client.flush(timeout=10)   # returns False on timeout, never raises  client.close()             # idempotent; an atexit hook also flushes  client.stats()             # submitted / sent / accepted / rejected / blocked / dropped_overflow / dropped_failed</w:t>
      </w:r>
    </w:p>
    <w:p>
      <w:pPr>
        <w:spacing w:lineRule="auto"/>
      </w:pPr>
      <w:r>
        <w:rPr/>
        <w:t xml:space="preserve">A 200 does not mean every row was accepted</w:t>
      </w:r>
    </w:p>
    <w:p>
      <w:pPr>
        <w:spacing w:lineRule="auto"/>
      </w:pPr>
      <w:r>
        <w:rPr/>
        <w:t xml:space="preserve">Batches are partial-success. Check </w:t>
      </w:r>
      <w:r>
        <w:rPr/>
        <w:t xml:space="preserve">client.stats()</w:t>
      </w:r>
      <w:r>
        <w:rPr/>
        <w:t xml:space="preserve"> for a non-zero    </w:t>
      </w:r>
      <w:r>
        <w:rPr/>
        <w:t xml:space="preserve">rejected</w:t>
      </w:r>
      <w:r>
        <w:rPr/>
        <w:t xml:space="preserve"> count — the usual cause is </w:t>
      </w:r>
      <w:r>
        <w:rPr/>
        <w:t xml:space="preserve">agent_unprovisioned</w:t>
      </w:r>
      <w:r>
        <w:rPr/>
        <w:t xml:space="preserve">, meaning the    agent name does not exist in the workspace or your key is bound to a different one.</w:t>
      </w:r>
    </w:p>
    <w:p>
      <w:pPr>
        <w:pStyle w:val="Heading2"/>
        <w:spacing w:lineRule="auto"/>
      </w:pPr>
      <w:r>
        <w:rPr/>
        <w:t xml:space="preserve">Errors</w:t>
      </w:r>
    </w:p>
    <w:p>
      <w:pPr>
        <w:spacing w:lineRule="auto"/>
      </w:pPr>
      <w:r>
        <w:rPr/>
        <w:t xml:space="preserve">Every failure is a typed subclass of </w:t>
      </w:r>
      <w:r>
        <w:rPr/>
        <w:t xml:space="preserve">FulcrumOpsError</w:t>
      </w:r>
      <w:r>
        <w:rPr/>
        <w:t xml:space="preserve">, so you can catch the ones you  care about and ignore the rest.</w:t>
      </w:r>
    </w:p>
    <w:p>
      <w:pPr>
        <w:spacing w:lineRule="auto"/>
      </w:pPr>
      <w:r>
        <w:rPr/>
        <w:t xml:space="preserve">ConfigurationError</w:t>
      </w:r>
      <w:r>
        <w:rPr/>
        <w:t xml:space="preserve"> · </w:t>
      </w:r>
      <w:r>
        <w:rPr/>
        <w:t xml:space="preserve">ApiError</w:t>
      </w:r>
      <w:r>
        <w:rPr/>
        <w:t xml:space="preserve"> ·  </w:t>
      </w:r>
      <w:r>
        <w:rPr/>
        <w:t xml:space="preserve">AuthenticationError</w:t>
      </w:r>
      <w:r>
        <w:rPr/>
        <w:t xml:space="preserve"> · </w:t>
      </w:r>
      <w:r>
        <w:rPr/>
        <w:t xml:space="preserve">PermissionDeniedError</w:t>
      </w:r>
      <w:r>
        <w:rPr/>
        <w:t xml:space="preserve"> ·  </w:t>
      </w:r>
      <w:r>
        <w:rPr/>
        <w:t xml:space="preserve">QuotaExceededError</w:t>
      </w:r>
      <w:r>
        <w:rPr/>
        <w:t xml:space="preserve"> · </w:t>
      </w:r>
      <w:r>
        <w:rPr/>
        <w:t xml:space="preserve">EntitlementError</w:t>
      </w:r>
      <w:r>
        <w:rPr/>
        <w:t xml:space="preserve"> ·  </w:t>
      </w:r>
      <w:r>
        <w:rPr/>
        <w:t xml:space="preserve">ValidationError</w:t>
      </w:r>
      <w:r>
        <w:rPr/>
        <w:t xml:space="preserve"> · </w:t>
      </w:r>
      <w:r>
        <w:rPr/>
        <w:t xml:space="preserve">NotFoundError</w:t>
      </w:r>
      <w:r>
        <w:rPr/>
        <w:t xml:space="preserve"> ·  </w:t>
      </w:r>
      <w:r>
        <w:rPr/>
        <w:t xml:space="preserve">PayloadTooLargeError</w:t>
      </w:r>
      <w:r>
        <w:rPr/>
        <w:t xml:space="preserve"> · </w:t>
      </w:r>
      <w:r>
        <w:rPr/>
        <w:t xml:space="preserve">RateLimitError</w:t>
      </w:r>
      <w:r>
        <w:rPr/>
        <w:t xml:space="preserve"> ·  </w:t>
      </w:r>
      <w:r>
        <w:rPr/>
        <w:t xml:space="preserve">ServerError</w:t>
      </w:r>
      <w:r>
        <w:rPr/>
        <w:t xml:space="preserve"> · </w:t>
      </w:r>
      <w:r>
        <w:rPr/>
        <w:t xml:space="preserve">TelemetryUnavailableError</w:t>
      </w:r>
      <w:r>
        <w:rPr/>
        <w:t xml:space="preserve"> ·  </w:t>
      </w:r>
      <w:r>
        <w:rPr/>
        <w:t xml:space="preserve">TransportError</w:t>
      </w:r>
      <w:r>
        <w:rPr/>
        <w:t xml:space="preserve"> · </w:t>
      </w:r>
      <w:r>
        <w:rPr/>
        <w:t xml:space="preserve">NetworkError</w:t>
      </w:r>
      <w:r>
        <w:rPr/>
        <w:t xml:space="preserve"> · </w:t>
      </w:r>
      <w:r>
        <w:rPr/>
        <w:t xml:space="preserve">TimeoutError</w:t>
      </w:r>
    </w:p>
    <w:p>
      <w:pPr>
        <w:spacing w:lineRule="auto"/>
      </w:pPr>
      <w:r>
        <w:rPr/>
        <w:t xml:space="preserve">Telemetry failures never propagate into your agent path — they surface through  </w:t>
      </w:r>
      <w:r>
        <w:rPr/>
        <w:t xml:space="preserve">on_error</w:t>
      </w:r>
      <w:r>
        <w:rPr/>
        <w:t xml:space="preserve"> and the stats counters instead.</w:t>
      </w:r>
    </w:p>
    <w:p>
      <w:pPr>
        <w:pStyle w:val="Heading2"/>
        <w:spacing w:lineRule="auto"/>
      </w:pPr>
      <w:r>
        <w:rPr/>
        <w:t xml:space="preserve">TypeScript SDK</w:t>
      </w:r>
    </w:p>
    <w:p>
      <w:pPr>
        <w:spacing w:lineRule="auto"/>
      </w:pPr>
      <w:r>
        <w:rPr/>
        <w:t xml:space="preserve">@fulcrum-ops/sdk</w:t>
      </w:r>
      <w:r>
        <w:rPr/>
        <w:t xml:space="preserve"> — ESM and CJS, zero runtime dependencies (it uses global  </w:t>
      </w:r>
      <w:r>
        <w:rPr/>
        <w:t xml:space="preserve">fetch</w:t>
      </w:r>
      <w:r>
        <w:rPr/>
        <w:t xml:space="preserve">), Node 18+ or a browser. The same env vars and defaults as Python, with two  differences: there is </w:t>
      </w:r>
      <w:r>
        <w:rPr>
          <w:b/>
        </w:rPr>
        <w:t xml:space="preserve">no </w:t>
      </w:r>
      <w:r>
        <w:rPr>
          <w:b/>
        </w:rPr>
        <w:t xml:space="preserve">FULCRUM_OPS_DISABLED</w:t>
      </w:r>
      <w:r>
        <w:rPr/>
        <w:t xml:space="preserve"> (pass  </w:t>
      </w:r>
      <w:r>
        <w:rPr/>
        <w:t xml:space="preserve">enabled: false</w:t>
      </w:r>
      <w:r>
        <w:rPr/>
        <w:t xml:space="preserve"> in code to turn it off), and the timeout variable is  </w:t>
      </w:r>
      <w:r>
        <w:rPr/>
        <w:t xml:space="preserve">FULCRUM_OPS_TIMEOUT_MS</w:t>
      </w:r>
      <w:r>
        <w:rPr/>
        <w:t xml:space="preserve"> in milliseconds, not  </w:t>
      </w:r>
      <w:r>
        <w:rPr/>
        <w:t xml:space="preserve">FULCRUM_OPS_TIMEOUT_SECONDS</w:t>
      </w:r>
      <w:r>
        <w:rPr/>
        <w:t xml:space="preserve">.</w:t>
      </w:r>
    </w:p>
    <w:p>
      <w:pPr>
        <w:spacing w:lineRule="auto"/>
      </w:pPr>
      <w:r>
        <w:rPr>
          <w:rFonts w:ascii="Courier" w:hAnsi="Courier"/>
        </w:rPr>
        <w:t xml:space="preserve">import { FulcrumOps } from "@fulcrum-ops/sdk";  import { trackOpenAI } from "@fulcrum-ops/sdk/openai";    const fulcrum = new FulcrumOps({ agent: "Support Bot", environment: "Production" });    await fulcrum.trace("answer", async () =&gt; {    await fulcrum.span({ name: "retrieve", type: "tool" }, (s) =&gt; {      s.setOutput({ docs: 2 });    });      await fulcrum.span({ name: "generate", type: "llm" }, async (s) =&gt; {      s.setModel("gpt-5", "azure");      s.setUsage({ promptTokens: 180, completionTokens: 42 });      s.setOutput("Ships in 2 days.");    });  });    await fulcrum.close();</w:t>
      </w:r>
    </w:p>
    <w:p>
      <w:pPr>
        <w:spacing w:lineRule="auto"/>
      </w:pPr>
      <w:r>
        <w:rPr/>
        <w:t xml:space="preserve">Tracing is callback-style rather than decorator-style; nesting uses  </w:t>
      </w:r>
      <w:r>
        <w:rPr/>
        <w:t xml:space="preserve">AsyncLocalStorage</w:t>
      </w:r>
      <w:r>
        <w:rPr/>
        <w:t xml:space="preserve"> on Node and a stack fallback in browsers. Subpath exports:  </w:t>
      </w:r>
      <w:r>
        <w:rPr/>
        <w:t xml:space="preserve">./openai</w:t>
      </w:r>
      <w:r>
        <w:rPr/>
        <w:t xml:space="preserve">, </w:t>
      </w:r>
      <w:r>
        <w:rPr/>
        <w:t xml:space="preserve">./anthropic</w:t>
      </w:r>
      <w:r>
        <w:rPr/>
        <w:t xml:space="preserve">, </w:t>
      </w:r>
      <w:r>
        <w:rPr/>
        <w:t xml:space="preserve">./langchain</w:t>
      </w:r>
      <w:r>
        <w:rPr/>
        <w:t xml:space="preserve">.</w:t>
      </w:r>
    </w:p>
    <w:p>
      <w:pPr>
        <w:pStyle w:val="Heading2"/>
        <w:spacing w:lineRule="auto"/>
      </w:pPr>
      <w:r>
        <w:rPr/>
        <w:t xml:space="preserve">OpenTelemetry, with no SDK at all</w:t>
      </w:r>
    </w:p>
    <w:p>
      <w:pPr>
        <w:spacing w:lineRule="auto"/>
      </w:pPr>
      <w:r>
        <w:rPr/>
        <w:t xml:space="preserve">An agent already emitting OpenTelemetry needs no Fulcrum code. Point the exporter at the control  plane and it lands in the same pipeline, with identical policy, guardrail, entitlement and quota  treatment.</w:t>
      </w:r>
    </w:p>
    <w:p>
      <w:pPr>
        <w:spacing w:lineRule="auto"/>
      </w:pPr>
      <w:r>
        <w:rPr>
          <w:rFonts w:ascii="Courier" w:hAnsi="Courier"/>
        </w:rPr>
        <w:t xml:space="preserve">from opentelemetry.exporter.otlp.proto.http.trace_exporter import OTLPSpanExporter    OTLPSpanExporter(      endpoint="https://your-control-plane/v1/traces",      headers={"X-Fulcrum-Api-Key": "fo_live_..."},  )  # resource attribute service.name  -&gt;  matched to the registered agent  # span attributes gen_ai.* / llm.* -&gt;  model, tokens, provider</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5040"/>
        <w:gridCol w:w="504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Detail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Value</w:t>
            </w:r>
          </w:p>
        </w:tc>
      </w:tr>
      <w:tblGrid>
        <w:gridCol w:w="5040"/>
        <w:gridCol w:w="504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Path</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POST /v1/traces</w:t>
            </w:r>
          </w:p>
          <w:p>
            <w:pPr>
              <w:spacing w:lineRule="auto"/>
            </w:pPr>
            <w:r>
              <w:rPr/>
              <w:t xml:space="preserve"> at the app root, not under </w:t>
            </w:r>
          </w:p>
          <w:p>
            <w:pPr>
              <w:spacing w:lineRule="auto"/>
            </w:pPr>
            <w:r>
              <w:rPr>
                <w:highlight w:val="lightGray"/>
              </w:rPr>
              <w:t xml:space="preserve">/api/v1</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Auth</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Authorization: Bearer fo_...</w:t>
            </w:r>
          </w:p>
          <w:p>
            <w:pPr>
              <w:spacing w:lineRule="auto"/>
            </w:pPr>
            <w:r>
              <w:rPr/>
              <w:t xml:space="preserve"> or </w:t>
            </w:r>
          </w:p>
          <w:p>
            <w:pPr>
              <w:spacing w:lineRule="auto"/>
            </w:pPr>
            <w:r>
              <w:rPr>
                <w:highlight w:val="lightGray"/>
              </w:rPr>
              <w:t xml:space="preserve">X-Fulcrum-Api-Key</w:t>
            </w:r>
          </w:p>
          <w:p>
            <w:pPr>
              <w:spacing w:lineRule="auto"/>
            </w:pPr>
            <w:r>
              <w:rPr/>
              <w:t xml:space="preserve">, ingest scope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Content types</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application/x-protobuf</w:t>
            </w:r>
          </w:p>
          <w:p>
            <w:pPr>
              <w:spacing w:lineRule="auto"/>
            </w:pPr>
            <w:r>
              <w:rPr/>
              <w:t xml:space="preserve">, </w:t>
            </w:r>
          </w:p>
          <w:p>
            <w:pPr>
              <w:spacing w:lineRule="auto"/>
            </w:pPr>
            <w:r>
              <w:rPr>
                <w:highlight w:val="lightGray"/>
              </w:rPr>
              <w:t xml:space="preserve">application/json</w:t>
            </w:r>
          </w:p>
          <w:p>
            <w:pPr>
              <w:spacing w:lineRule="auto"/>
            </w:pPr>
            <w:r>
              <w:rPr/>
              <w:t xml:space="preserve">; anything else is a 415</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Agent matching</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The </w:t>
            </w:r>
          </w:p>
          <w:p>
            <w:pPr>
              <w:spacing w:lineRule="auto"/>
            </w:pPr>
            <w:r>
              <w:rPr>
                <w:highlight w:val="lightGray"/>
              </w:rPr>
              <w:t xml:space="preserve">service.name</w:t>
            </w:r>
          </w:p>
          <w:p>
            <w:pPr>
              <w:spacing w:lineRule="auto"/>
            </w:pPr>
            <w:r>
              <w:rPr/>
              <w:t xml:space="preserve"> resource attribute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Response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OTLP partial-success envelope; governance-refused spans appear in </w:t>
            </w:r>
          </w:p>
          <w:p>
            <w:pPr>
              <w:spacing w:lineRule="auto"/>
            </w:pPr>
            <w:r>
              <w:rPr>
                <w:highlight w:val="lightGray"/>
              </w:rPr>
              <w:t xml:space="preserve">rejectedSpans</w:t>
            </w:r>
          </w:p>
        </w:tc>
      </w:tr>
    </w:tbl>
    <w:p>
      <w:pPr>
        <w:spacing w:lineRule="auto"/>
      </w:pPr>
      <w:r>
        <w:rPr/>
      </w:r>
    </w:p>
    <w:p>
      <w:pPr>
        <w:spacing w:lineRule="auto"/>
      </w:pPr>
      <w:r>
        <w:rPr/>
        <w:t xml:space="preserve">Use this when you do not own the agent source, or when a team has standardised on OpenTelemetry  and will not adopt a vendor SDK. Use the SDK when you want prompts, datasets, redaction and  guardrail reporting, none of which OTLP carries.</w:t>
      </w:r>
    </w:p>
    <w:p>
      <w:pPr>
        <w:pStyle w:val="Heading2"/>
        <w:spacing w:lineRule="auto"/>
      </w:pPr>
      <w:r>
        <w:rPr/>
        <w:t xml:space="preserve">Onboarding an existing agent</w:t>
      </w:r>
    </w:p>
    <w:p>
      <w:pPr>
        <w:spacing w:lineRule="auto"/>
      </w:pPr>
      <w:r>
        <w:rPr/>
        <w:t xml:space="preserve">Connecting an agent is the same five steps every time: register it, mint a key bound to it,  instrument the entry point, wire the environment, and verify a run actually arrived. That sequence  ships as a skill at </w:t>
      </w:r>
      <w:r>
        <w:rPr/>
        <w:t xml:space="preserve">skills/connect-agent/</w:t>
      </w:r>
      <w:r>
        <w:rPr/>
        <w:t xml:space="preserve">, so an assistant can do it against a repo  rather than a person doing it by hand.</w:t>
      </w:r>
    </w:p>
    <w:p>
      <w:pPr>
        <w:spacing w:lineRule="auto"/>
      </w:pPr>
      <w:r>
        <w:rPr/>
        <w:t xml:space="preserve">Point it at an agent codebase and it will read the code to find the entry point, the model calls  and any safety checks already present; register and activate the agent; mint a bound ingest key;  add the dependency and the instrumentation; place the key where that runtime expects secrets; then  run the agent once and confirm the run is visible with the right agent, model, tokens and span  tree.</w:t>
      </w:r>
    </w:p>
    <w:p>
      <w:pPr>
        <w:spacing w:lineRule="auto"/>
      </w:pPr>
      <w:r>
        <w:rPr/>
        <w:t xml:space="preserve">The step it refuses to skip</w:t>
      </w:r>
    </w:p>
    <w:p>
      <w:pPr>
        <w:spacing w:lineRule="auto"/>
      </w:pPr>
      <w:r>
        <w:rPr/>
        <w:t xml:space="preserve">The skill will not report success on an unverified integration. "It should be reporting now"    is not the deliverable — a run visible in Live Runs is, with its model populated and its tokens    non-zero. If nothing arrived it works the diagnosis list instead: key present in the process,    agent Active, </w:t>
      </w:r>
      <w:r>
        <w:rPr/>
        <w:t xml:space="preserve">stats()</w:t>
      </w:r>
      <w:r>
        <w:rPr/>
        <w:t xml:space="preserve"> showing rejections, base URL reachable from where the agent    runs.</w:t>
      </w:r>
    </w:p>
    <w:p>
      <w:pPr>
        <w:pStyle w:val="Heading2"/>
        <w:spacing w:lineRule="auto"/>
      </w:pPr>
      <w:r>
        <w:rPr/>
        <w:t xml:space="preserve">Platform — Live Runs</w:t>
      </w:r>
    </w:p>
    <w:p>
      <w:pPr>
        <w:pStyle w:val="Heading3"/>
        <w:spacing w:lineRule="auto"/>
      </w:pPr>
      <w:r>
        <w:rPr/>
        <w:t xml:space="preserve">Live Runs</w:t>
      </w:r>
    </w:p>
    <w:p>
      <w:pPr>
        <w:spacing w:lineRule="auto"/>
      </w:pPr>
      <w:r>
        <w:rPr/>
        <w:t xml:space="preserve">#/live-runs · every role can read</w:t>
      </w:r>
    </w:p>
    <w:p>
      <w:pPr>
        <w:spacing w:lineRule="auto"/>
      </w:pPr>
      <w:r>
        <w:rPr/>
        <w:t xml:space="preserve">Real-time observability of agent executions across every connected platform. This is the screen  you leave open.</w:t>
      </w:r>
    </w:p>
    <w:p>
      <w:pPr>
        <w:spacing w:lineRule="auto"/>
      </w:pPr>
      <w:r>
        <w:rPr>
          <w:b/>
        </w:rPr>
        <w:t xml:space="preserve">KPI row:</w:t>
      </w:r>
      <w:r>
        <w:rPr/>
        <w:t xml:space="preserve"> total runs, success rate, average latency, policy violations, tokens  used, estimated cost, fallback rate, human escalations.</w:t>
      </w:r>
    </w:p>
    <w:p>
      <w:pPr>
        <w:spacing w:lineRule="auto"/>
      </w:pPr>
      <w:r>
        <w:rPr>
          <w:b/>
        </w:rPr>
        <w:t xml:space="preserve">Live stream:</w:t>
      </w:r>
      <w:r>
        <w:rPr/>
        <w:t xml:space="preserve"> a server-sent event connection pushes new runs as they arrive,  reconnecting with exponential backoff up to 30 seconds if the connection drops. The LIVE badge in  the header tells you the stream is attached.</w:t>
      </w:r>
    </w:p>
    <w:p>
      <w:pPr>
        <w:spacing w:lineRule="auto"/>
      </w:pPr>
      <w:r>
        <w:rPr>
          <w:b/>
        </w:rPr>
        <w:t xml:space="preserve">Filters:</w:t>
      </w:r>
      <w:r>
        <w:rPr/>
        <w:t xml:space="preserve"> free-text search, tenant, source platform, status (Completed, Warned,  Failed, Running), risk, policy result (Allowed, Warned, Blocked) and a time range.</w:t>
      </w:r>
    </w:p>
    <w:p>
      <w:pPr>
        <w:spacing w:lineRule="auto"/>
      </w:pPr>
      <w:r>
        <w:rPr>
          <w:b/>
        </w:rPr>
        <w:t xml:space="preserve">Table columns:</w:t>
      </w:r>
      <w:r>
        <w:rPr/>
        <w:t xml:space="preserve"> run id, source, agent, status, model, input preview, tools,  tokens, cost, duration, confidence, risk, policy, tenant, time.</w:t>
      </w:r>
    </w:p>
    <w:p>
      <w:pPr>
        <w:spacing w:lineRule="auto"/>
      </w:pPr>
      <w:r>
        <w:rPr>
          <w:b/>
        </w:rPr>
        <w:t xml:space="preserve">Click any row</w:t>
      </w:r>
      <w:r>
        <w:rPr/>
        <w:t xml:space="preserve"> for the run inspector: execution summary, prompt and response,  model and cost, tools and connectors, guardrails and policy verdicts, retrieval and citations,  errors and fallbacks, and audit and replay. From there, </w:t>
      </w:r>
      <w:r>
        <w:rPr>
          <w:b/>
        </w:rPr>
        <w:t xml:space="preserve">View Full Trace</w:t>
      </w:r>
      <w:r>
        <w:rPr/>
        <w:t xml:space="preserve"> opens the  span tree and </w:t>
      </w:r>
      <w:r>
        <w:rPr>
          <w:b/>
        </w:rPr>
        <w:t xml:space="preserve">Replay</w:t>
      </w:r>
      <w:r>
        <w:rPr/>
        <w:t xml:space="preserve"> hands off to Replay Studio.</w:t>
      </w:r>
    </w:p>
    <w:p>
      <w:pPr>
        <w:spacing w:lineRule="auto"/>
      </w:pPr>
      <w:r>
        <w:rPr>
          <w:b/>
        </w:rPr>
        <w:t xml:space="preserve">Also here:</w:t>
      </w:r>
      <w:r>
        <w:rPr/>
        <w:t xml:space="preserve"> flag a run for review, and export the filtered set as CSV.</w:t>
      </w:r>
    </w:p>
    <w:p>
      <w:pPr>
        <w:pStyle w:val="Heading3"/>
        <w:spacing w:lineRule="auto"/>
      </w:pPr>
      <w:r>
        <w:rPr/>
        <w:t xml:space="preserve">Replay Studio</w:t>
      </w:r>
    </w:p>
    <w:p>
      <w:pPr>
        <w:spacing w:lineRule="auto"/>
      </w:pPr>
      <w:r>
        <w:rPr/>
        <w:t xml:space="preserve">#/replay · reached from a run, or directly</w:t>
      </w:r>
    </w:p>
    <w:p>
      <w:pPr>
        <w:spacing w:lineRule="auto"/>
      </w:pPr>
      <w:r>
        <w:rPr/>
        <w:t xml:space="preserve">Step through a recorded execution with its prompt, retrieval, tool and guardrail context. Where  Live Runs tells you </w:t>
      </w:r>
      <w:r>
        <w:rPr/>
        <w:t xml:space="preserve">what</w:t>
      </w:r>
      <w:r>
        <w:rPr/>
        <w:t xml:space="preserve"> happened, Replay Studio shows you </w:t>
      </w:r>
      <w:r>
        <w:rPr/>
        <w:t xml:space="preserve">in what order</w:t>
      </w:r>
      <w:r>
        <w:rPr/>
        <w:t xml:space="preserve"> — the  span tree with timings, so you can see the model call that took six seconds, the tool that returned  nothing, or the guardrail that fired between them.</w:t>
      </w:r>
    </w:p>
    <w:p>
      <w:pPr>
        <w:spacing w:lineRule="auto"/>
      </w:pPr>
      <w:r>
        <w:rPr/>
        <w:t xml:space="preserve">Use it when an answer was wrong and you need to find the step that made it wrong.</w:t>
      </w:r>
    </w:p>
    <w:p>
      <w:pPr>
        <w:spacing w:lineRule="auto"/>
      </w:pPr>
      <w:r>
        <w:rPr>
          <w:b/>
        </w:rPr>
        <w:t xml:space="preserve">The run browser.</w:t>
      </w:r>
      <w:r>
        <w:rPr/>
        <w:t xml:space="preserve"> The rail on the left holds an agent's </w:t>
      </w:r>
      <w:r>
        <w:rPr/>
        <w:t xml:space="preserve">complete</w:t>
      </w:r>
      <w:r>
        <w:rPr/>
        <w:t xml:space="preserve"> run  history — pick an agent, and every run it has ever recorded is listed newest first, each row with  its status, time, input preview, tokens and duration. Unlike Live Runs there is no time window:  </w:t>
      </w:r>
      <w:r>
        <w:rPr>
          <w:b/>
        </w:rPr>
        <w:t xml:space="preserve">Load older runs</w:t>
      </w:r>
      <w:r>
        <w:rPr/>
        <w:t xml:space="preserve"> pages back through the whole history until the rail says  "Full history", so a run from months ago is as reachable as one from this morning. Clicking any  row loads its replay.</w:t>
      </w:r>
    </w:p>
    <w:p>
      <w:pPr>
        <w:spacing w:lineRule="auto"/>
      </w:pPr>
      <w:r>
        <w:rPr/>
        <w:t xml:space="preserve">Arriving from Live Runs — the row action, the inspector's Replay button, or the trace view —  loads </w:t>
      </w:r>
      <w:r>
        <w:rPr/>
        <w:t xml:space="preserve">that</w:t>
      </w:r>
      <w:r>
        <w:rPr/>
        <w:t xml:space="preserve"> run directly and selects its agent in the browser. A run that genuinely cannot  be loaded says so and leaves the browser usable, rather than quietly substituting a different  execution.</w:t>
      </w:r>
    </w:p>
    <w:p>
      <w:pPr>
        <w:pStyle w:val="Heading3"/>
        <w:spacing w:lineRule="auto"/>
      </w:pPr>
      <w:r>
        <w:rPr/>
        <w:t xml:space="preserve">Metrics</w:t>
      </w:r>
    </w:p>
    <w:p>
      <w:pPr>
        <w:spacing w:lineRule="auto"/>
      </w:pPr>
      <w:r>
        <w:rPr/>
        <w:t xml:space="preserve">#/metrics</w:t>
      </w:r>
    </w:p>
    <w:p>
      <w:pPr>
        <w:spacing w:lineRule="auto"/>
      </w:pPr>
      <w:r>
        <w:rPr/>
        <w:t xml:space="preserve">Platform-wide execution, latency, token and cost trends over a selectable window (24h, 7d, 30d,  90d), each KPI measured twice — once over the window, once over the window immediately before it —  so a delta compares equal spans of time.</w:t>
      </w:r>
    </w:p>
    <w:p>
      <w:pPr>
        <w:spacing w:lineRule="auto"/>
      </w:pPr>
      <w:r>
        <w:rPr>
          <w:b/>
        </w:rPr>
        <w:t xml:space="preserve">Six KPI cards:</w:t>
      </w:r>
      <w:r>
        <w:rPr/>
        <w:t xml:space="preserve"> total runs, success rate, p50 latency, p90 latency, tokens, cost.</w:t>
      </w:r>
    </w:p>
    <w:p>
      <w:pPr>
        <w:spacing w:lineRule="auto"/>
      </w:pPr>
      <w:r>
        <w:rPr>
          <w:b/>
        </w:rPr>
        <w:t xml:space="preserve">Eight series</w:t>
      </w:r>
      <w:r>
        <w:rPr/>
        <w:t xml:space="preserve"> you can overlay on shared axes: </w:t>
      </w:r>
      <w:r>
        <w:rPr/>
        <w:t xml:space="preserve">runs</w:t>
      </w:r>
      <w:r>
        <w:rPr/>
        <w:t xml:space="preserve">,  </w:t>
      </w:r>
      <w:r>
        <w:rPr/>
        <w:t xml:space="preserve">success_rate</w:t>
      </w:r>
      <w:r>
        <w:rPr/>
        <w:t xml:space="preserve">, </w:t>
      </w:r>
      <w:r>
        <w:rPr/>
        <w:t xml:space="preserve">latency_p50</w:t>
      </w:r>
      <w:r>
        <w:rPr/>
        <w:t xml:space="preserve">, </w:t>
      </w:r>
      <w:r>
        <w:rPr/>
        <w:t xml:space="preserve">latency_p90</w:t>
      </w:r>
      <w:r>
        <w:rPr/>
        <w:t xml:space="preserve">, </w:t>
      </w:r>
      <w:r>
        <w:rPr/>
        <w:t xml:space="preserve">tokens</w:t>
      </w:r>
      <w:r>
        <w:rPr/>
        <w:t xml:space="preserve">,  </w:t>
      </w:r>
      <w:r>
        <w:rPr/>
        <w:t xml:space="preserve">cost</w:t>
      </w:r>
      <w:r>
        <w:rPr/>
        <w:t xml:space="preserve">, </w:t>
      </w:r>
      <w:r>
        <w:rPr/>
        <w:t xml:space="preserve">violations</w:t>
      </w:r>
      <w:r>
        <w:rPr/>
        <w:t xml:space="preserve">, </w:t>
      </w:r>
      <w:r>
        <w:rPr/>
        <w:t xml:space="preserve">escalations</w:t>
      </w:r>
      <w:r>
        <w:rPr/>
        <w:t xml:space="preserve">. The first six come from the  telemetry engine; violations and escalations come from your own governance tables, and they land on  the same bucket grid so one chart can carry both.</w:t>
      </w:r>
    </w:p>
    <w:p>
      <w:pPr>
        <w:spacing w:lineRule="auto"/>
      </w:pPr>
      <w:r>
        <w:rPr>
          <w:b/>
        </w:rPr>
        <w:t xml:space="preserve">Breakdowns:</w:t>
      </w:r>
      <w:r>
        <w:rPr/>
        <w:t xml:space="preserve"> per-model usage (runs, tokens, cost, share) and per-platform runs.  Export the whole daily table as CSV.</w:t>
      </w:r>
    </w:p>
    <w:p>
      <w:pPr>
        <w:spacing w:lineRule="auto"/>
      </w:pPr>
      <w:r>
        <w:rPr>
          <w:b/>
        </w:rPr>
        <w:t xml:space="preserve">Per-agent metrics.</w:t>
      </w:r>
      <w:r>
        <w:rPr/>
        <w:t xml:space="preserve"> The agent picker beside the window control narrows every  number on the screen — KPIs, both charts, the model table and the export — to one agent. The same  filter is available on the API as a repeatable </w:t>
      </w:r>
      <w:r>
        <w:rPr/>
        <w:t xml:space="preserve">agent_id</w:t>
      </w:r>
      <w:r>
        <w:rPr/>
        <w:t xml:space="preserve"> parameter on  </w:t>
      </w:r>
      <w:r>
        <w:rPr/>
        <w:t xml:space="preserve">/metrics/summary</w:t>
      </w:r>
      <w:r>
        <w:rPr/>
        <w:t xml:space="preserve">, </w:t>
      </w:r>
      <w:r>
        <w:rPr/>
        <w:t xml:space="preserve">/series</w:t>
      </w:r>
      <w:r>
        <w:rPr/>
        <w:t xml:space="preserve">, </w:t>
      </w:r>
      <w:r>
        <w:rPr/>
        <w:t xml:space="preserve">/models</w:t>
      </w:r>
      <w:r>
        <w:rPr/>
        <w:t xml:space="preserve">, </w:t>
      </w:r>
      <w:r>
        <w:rPr/>
        <w:t xml:space="preserve">/platforms</w:t>
      </w:r>
      <w:r>
        <w:rPr/>
        <w:t xml:space="preserve">  and </w:t>
      </w:r>
      <w:r>
        <w:rPr/>
        <w:t xml:space="preserve">/export</w:t>
      </w:r>
      <w:r>
        <w:rPr/>
        <w:t xml:space="preserve">, so you can compare a few agents in one call. Agent Registry has a  </w:t>
      </w:r>
      <w:r>
        <w:rPr>
          <w:b/>
        </w:rPr>
        <w:t xml:space="preserve">View Metrics</w:t>
      </w:r>
      <w:r>
        <w:rPr/>
        <w:t xml:space="preserve"> row action that arrives here with the filter already set.</w:t>
      </w:r>
    </w:p>
    <w:p>
      <w:pPr>
        <w:spacing w:lineRule="auto"/>
      </w:pPr>
      <w:r>
        <w:rPr/>
        <w:t xml:space="preserve">Why a latency percentile can be blank</w:t>
      </w:r>
    </w:p>
    <w:p>
      <w:pPr>
        <w:spacing w:lineRule="auto"/>
      </w:pPr>
      <w:r>
        <w:rPr/>
        <w:t xml:space="preserve">Percentiles are combined across agents as a runs-weighted mean, because no cross-project    percentile exists. If the store reports no series for a bucket, the chart is empty there rather    than interpolated — a neighbouring percentile is a different number and showing it under this    name would be a lie.</w:t>
      </w:r>
    </w:p>
    <w:p>
      <w:pPr>
        <w:pStyle w:val="Heading2"/>
        <w:spacing w:lineRule="auto"/>
      </w:pPr>
      <w:r>
        <w:rPr/>
        <w:t xml:space="preserve">Agent governance</w:t>
      </w:r>
    </w:p>
    <w:p>
      <w:pPr>
        <w:pStyle w:val="Heading3"/>
        <w:spacing w:lineRule="auto"/>
      </w:pPr>
      <w:r>
        <w:rPr/>
        <w:t xml:space="preserve">Hosting &amp; Deployment</w:t>
      </w:r>
    </w:p>
    <w:p>
      <w:pPr>
        <w:spacing w:lineRule="auto"/>
      </w:pPr>
      <w:r>
        <w:rPr/>
        <w:t xml:space="preserve">#/connections · </w:t>
      </w:r>
      <w:r>
        <w:rPr/>
        <w:t xml:space="preserve">member to edit</w:t>
      </w:r>
    </w:p>
    <w:p>
      <w:pPr>
        <w:spacing w:lineRule="auto"/>
      </w:pPr>
      <w:r>
        <w:rPr/>
        <w:t xml:space="preserve">The platforms your agents are hosted on, the traffic flowing through them, and their health.</w:t>
      </w:r>
    </w:p>
    <w:p>
      <w:pPr>
        <w:spacing w:lineRule="auto"/>
      </w:pPr>
      <w:r>
        <w:rPr>
          <w:b/>
        </w:rPr>
        <w:t xml:space="preserve">Add Connection</w:t>
      </w:r>
      <w:r>
        <w:rPr/>
        <w:t xml:space="preserve"> takes a name, a kind, an endpoint URL and free-form  metadata pairs such as Environment or Authentication. The kinds fall in two groups: the agent  platforms (</w:t>
      </w:r>
      <w:r>
        <w:rPr/>
        <w:t xml:space="preserve">Azure AI Foundry</w:t>
      </w:r>
      <w:r>
        <w:rPr/>
        <w:t xml:space="preserve">, </w:t>
      </w:r>
      <w:r>
        <w:rPr/>
        <w:t xml:space="preserve">Copilot Studio</w:t>
      </w:r>
      <w:r>
        <w:rPr/>
        <w:t xml:space="preserve">, </w:t>
      </w:r>
      <w:r>
        <w:rPr/>
        <w:t xml:space="preserve">M365 Copilot</w:t>
      </w:r>
      <w:r>
        <w:rPr/>
        <w:t xml:space="preserve">,  </w:t>
      </w:r>
      <w:r>
        <w:rPr/>
        <w:t xml:space="preserve">Power Platform</w:t>
      </w:r>
      <w:r>
        <w:rPr/>
        <w:t xml:space="preserve">, </w:t>
      </w:r>
      <w:r>
        <w:rPr/>
        <w:t xml:space="preserve">Custom Agent</w:t>
      </w:r>
      <w:r>
        <w:rPr/>
        <w:t xml:space="preserve">) — the kinds whose traffic can be attributed  to agents — and the infrastructure kinds (</w:t>
      </w:r>
      <w:r>
        <w:rPr/>
        <w:t xml:space="preserve">MCP Server</w:t>
      </w:r>
      <w:r>
        <w:rPr/>
        <w:t xml:space="preserve">, </w:t>
      </w:r>
      <w:r>
        <w:rPr/>
        <w:t xml:space="preserve">Vector Database</w:t>
      </w:r>
      <w:r>
        <w:rPr/>
        <w:t xml:space="preserve">,  </w:t>
      </w:r>
      <w:r>
        <w:rPr/>
        <w:t xml:space="preserve">Microsoft Purview</w:t>
      </w:r>
      <w:r>
        <w:rPr/>
        <w:t xml:space="preserve">, </w:t>
      </w:r>
      <w:r>
        <w:rPr/>
        <w:t xml:space="preserve">Custom REST API</w:t>
      </w:r>
      <w:r>
        <w:rPr/>
        <w:t xml:space="preserve">), which cannot host an agent and are  governed through their tools instead.</w:t>
      </w:r>
    </w:p>
    <w:p>
      <w:pPr>
        <w:spacing w:lineRule="auto"/>
      </w:pPr>
      <w:r>
        <w:rPr>
          <w:b/>
        </w:rPr>
        <w:t xml:space="preserve">Test Connection</w:t>
      </w:r>
      <w:r>
        <w:rPr/>
        <w:t xml:space="preserve"> probes the endpoint and reports what came back. The probe  carries no credentials, so it answers reachability only — and a 401 is a </w:t>
      </w:r>
      <w:r>
        <w:rPr/>
        <w:t xml:space="preserve">healthy</w:t>
      </w:r>
      <w:r>
        <w:rPr/>
        <w:t xml:space="preserve"> answer,  because it proves the endpoint is up and guarding itself.</w:t>
      </w:r>
    </w:p>
    <w:p>
      <w:pPr>
        <w:spacing w:lineRule="auto"/>
      </w:pPr>
      <w:r>
        <w:rPr>
          <w:b/>
        </w:rPr>
        <w:t xml:space="preserve">Sync</w:t>
      </w:r>
      <w:r>
        <w:rPr/>
        <w:t xml:space="preserve"> pulls the current state. </w:t>
      </w:r>
      <w:r>
        <w:rPr>
          <w:b/>
        </w:rPr>
        <w:t xml:space="preserve">Test All</w:t>
      </w:r>
      <w:r>
        <w:rPr/>
        <w:t xml:space="preserve"> and </w:t>
      </w:r>
      <w:r>
        <w:rPr>
          <w:b/>
        </w:rPr>
        <w:t xml:space="preserve">Sync  All</w:t>
      </w:r>
      <w:r>
        <w:rPr/>
        <w:t xml:space="preserve"> do the whole list. Every test, sync and registration is recorded in the activity feed  below the table, and connection health is charted beside it.</w:t>
      </w:r>
    </w:p>
    <w:p>
      <w:pPr>
        <w:spacing w:lineRule="auto"/>
      </w:pPr>
      <w:r>
        <w:rPr>
          <w:b/>
        </w:rPr>
        <w:t xml:space="preserve">Tool Calls &amp; Data</w:t>
      </w:r>
      <w:r>
        <w:rPr/>
        <w:t xml:space="preserve"> answers the question health cannot: is anything actually  using this. It lists every tool the agents on this platform called — with call counts, error rate,  average duration and when it was last used — and the retrieval and data operations alongside them,  over a 7, 30 or 90 day window.</w:t>
      </w:r>
    </w:p>
    <w:p>
      <w:pPr>
        <w:spacing w:lineRule="auto"/>
      </w:pPr>
      <w:r>
        <w:rPr/>
        <w:t xml:space="preserve">Nothing there is declared on the connection. It is derived from the spans of agents whose  platform matches the connection's kind, so an empty result means no agent reported through it in  the window — a different statement from the connection being unhealthy, and the screen says which  of the two it is.</w:t>
      </w:r>
    </w:p>
    <w:p>
      <w:pPr>
        <w:spacing w:lineRule="auto"/>
      </w:pPr>
      <w:r>
        <w:rPr/>
        <w:t xml:space="preserve">There is a third case, and it is said plainly rather than shown as a zero. Connection kinds are a  superset of agent platforms: an agent runs </w:t>
      </w:r>
      <w:r>
        <w:rPr/>
        <w:t xml:space="preserve">on</w:t>
      </w:r>
      <w:r>
        <w:rPr/>
        <w:t xml:space="preserve"> Azure AI Foundry, but nothing runs "on" a  Vector Database or a Custom REST API. For those kinds traffic cannot be attributed at all, the  response sets </w:t>
      </w:r>
      <w:r>
        <w:rPr/>
        <w:t xml:space="preserve">attributable: false</w:t>
      </w:r>
      <w:r>
        <w:rPr/>
        <w:t xml:space="preserve">, and the panel says so and points at Connector &amp;  MCP Governance, which is where tools reached through them are governed. On the API this is  </w:t>
      </w:r>
      <w:r>
        <w:rPr/>
        <w:t xml:space="preserve">GET /connections/{id}/traffic?window_days=30</w:t>
      </w:r>
      <w:r>
        <w:rPr/>
        <w:t xml:space="preserve">.</w:t>
      </w:r>
    </w:p>
    <w:p>
      <w:pPr>
        <w:pStyle w:val="Heading3"/>
        <w:spacing w:lineRule="auto"/>
      </w:pPr>
      <w:r>
        <w:rPr/>
        <w:t xml:space="preserve">Agent Registry</w:t>
      </w:r>
    </w:p>
    <w:p>
      <w:pPr>
        <w:spacing w:lineRule="auto"/>
      </w:pPr>
      <w:r>
        <w:rPr/>
        <w:t xml:space="preserve">#/agents · </w:t>
      </w:r>
      <w:r>
        <w:rPr/>
        <w:t xml:space="preserve">member to create</w:t>
      </w:r>
    </w:p>
    <w:p>
      <w:pPr>
        <w:spacing w:lineRule="auto"/>
      </w:pPr>
      <w:r>
        <w:rPr/>
        <w:t xml:space="preserve">Every AI agent across your organisation, and the front door for registering new ones.</w:t>
      </w:r>
    </w:p>
    <w:p>
      <w:pPr>
        <w:spacing w:lineRule="auto"/>
      </w:pPr>
      <w:r>
        <w:rPr>
          <w:b/>
        </w:rPr>
        <w:t xml:space="preserve">New Agent</w:t>
      </w:r>
      <w:r>
        <w:rPr/>
        <w:t xml:space="preserve"> requires a name and takes platform, environment, agent type  (Pro-code, Low-code, Copilot), risk level, description and an owner. Registration is what creates  the agent telemetry namespace, so nothing can report until this exists.</w:t>
      </w:r>
    </w:p>
    <w:p>
      <w:pPr>
        <w:spacing w:lineRule="auto"/>
      </w:pPr>
      <w:r>
        <w:rPr>
          <w:b/>
        </w:rPr>
        <w:t xml:space="preserve">Lifecycle:</w:t>
      </w:r>
      <w:r>
        <w:rPr/>
        <w:t xml:space="preserve"> agents start </w:t>
      </w:r>
      <w:r>
        <w:rPr/>
        <w:t xml:space="preserve">Pending Review</w:t>
      </w:r>
      <w:r>
        <w:rPr/>
        <w:t xml:space="preserve"> and move to  </w:t>
      </w:r>
      <w:r>
        <w:rPr/>
        <w:t xml:space="preserve">Active</w:t>
      </w:r>
      <w:r>
        <w:rPr/>
        <w:t xml:space="preserve"> or </w:t>
      </w:r>
      <w:r>
        <w:rPr/>
        <w:t xml:space="preserve">Inactive</w:t>
      </w:r>
      <w:r>
        <w:rPr/>
        <w:t xml:space="preserve">. Only listed transitions are allowed; anything else is  refused with a 409. An inactive agent cannot ingest.</w:t>
      </w:r>
    </w:p>
    <w:p>
      <w:pPr>
        <w:spacing w:lineRule="auto"/>
      </w:pPr>
      <w:r>
        <w:rPr>
          <w:b/>
        </w:rPr>
        <w:t xml:space="preserve">Row actions:</w:t>
      </w:r>
      <w:r>
        <w:rPr/>
        <w:t xml:space="preserve"> activate, deactivate (with a reason), clone, run, export the  configuration manifest, and delete.</w:t>
      </w:r>
    </w:p>
    <w:p>
      <w:pPr>
        <w:pStyle w:val="Heading3"/>
        <w:spacing w:lineRule="auto"/>
      </w:pPr>
      <w:r>
        <w:rPr/>
        <w:t xml:space="preserve">Agent Detail</w:t>
      </w:r>
    </w:p>
    <w:p>
      <w:pPr>
        <w:spacing w:lineRule="auto"/>
      </w:pPr>
      <w:r>
        <w:rPr/>
        <w:t xml:space="preserve">#/agent/&lt;id&gt; · click any agent</w:t>
      </w:r>
    </w:p>
    <w:p>
      <w:pPr>
        <w:spacing w:lineRule="auto"/>
      </w:pPr>
      <w:r>
        <w:rPr/>
        <w:t xml:space="preserve">Nine tabs covering everything known about one agent:</w:t>
      </w:r>
    </w:p>
    <w:p>
      <w:pPr>
        <w:spacing w:lineRule="auto"/>
      </w:pPr>
      <w:r>
        <w:rPr>
          <w:b/>
        </w:rPr>
        <w:t xml:space="preserve">Overview</w:t>
      </w:r>
      <w:r>
        <w:rPr/>
        <w:t xml:space="preserve"> — status, owner, risk, environment, and its run statistics for the  window. </w:t>
      </w:r>
      <w:r>
        <w:rPr>
          <w:b/>
        </w:rPr>
        <w:t xml:space="preserve">Runs</w:t>
      </w:r>
      <w:r>
        <w:rPr/>
        <w:t xml:space="preserve"> — its executions, the Live Runs table scoped to this agent.  </w:t>
      </w:r>
      <w:r>
        <w:rPr>
          <w:b/>
        </w:rPr>
        <w:t xml:space="preserve">Model &amp; Prompt</w:t>
      </w:r>
      <w:r>
        <w:rPr/>
        <w:t xml:space="preserve"> — the model it is configured with and its system prompt.  </w:t>
      </w:r>
      <w:r>
        <w:rPr>
          <w:b/>
        </w:rPr>
        <w:t xml:space="preserve">Tools &amp; Connectors</w:t>
      </w:r>
      <w:r>
        <w:rPr/>
        <w:t xml:space="preserve"> — what it is granted permission to call.  </w:t>
      </w:r>
      <w:r>
        <w:rPr>
          <w:b/>
        </w:rPr>
        <w:t xml:space="preserve">Security &amp; Access</w:t>
      </w:r>
      <w:r>
        <w:rPr/>
        <w:t xml:space="preserve"> — access scope and controls.  </w:t>
      </w:r>
      <w:r>
        <w:rPr>
          <w:b/>
        </w:rPr>
        <w:t xml:space="preserve">Memory &amp; State</w:t>
      </w:r>
      <w:r>
        <w:rPr/>
        <w:t xml:space="preserve"> — its stores and sessions.  </w:t>
      </w:r>
      <w:r>
        <w:rPr>
          <w:b/>
        </w:rPr>
        <w:t xml:space="preserve">Evaluations</w:t>
      </w:r>
      <w:r>
        <w:rPr/>
        <w:t xml:space="preserve"> — quality results for this agent.  </w:t>
      </w:r>
      <w:r>
        <w:rPr>
          <w:b/>
        </w:rPr>
        <w:t xml:space="preserve">Configuration</w:t>
      </w:r>
      <w:r>
        <w:rPr/>
        <w:t xml:space="preserve"> — the versioned config, where you commit a new prompt version and  diff two versions against each other.  </w:t>
      </w:r>
      <w:r>
        <w:rPr>
          <w:b/>
        </w:rPr>
        <w:t xml:space="preserve">Audit Trail</w:t>
      </w:r>
      <w:r>
        <w:rPr/>
        <w:t xml:space="preserve"> — every governance change made to this agent, in order.</w:t>
      </w:r>
    </w:p>
    <w:p>
      <w:pPr>
        <w:spacing w:lineRule="auto"/>
      </w:pPr>
      <w:r>
        <w:rPr/>
        <w:t xml:space="preserve">Version history is real: each commit of the system prompt is a version, and the diff view shows  exactly what changed between any two.</w:t>
      </w:r>
    </w:p>
    <w:p>
      <w:pPr>
        <w:pStyle w:val="Heading3"/>
        <w:spacing w:lineRule="auto"/>
      </w:pPr>
      <w:r>
        <w:rPr/>
        <w:t xml:space="preserve">Connector &amp; MCP Governance</w:t>
      </w:r>
    </w:p>
    <w:p>
      <w:pPr>
        <w:spacing w:lineRule="auto"/>
      </w:pPr>
      <w:r>
        <w:rPr/>
        <w:t xml:space="preserve">#/connectors · </w:t>
      </w:r>
      <w:r>
        <w:rPr/>
        <w:t xml:space="preserve">member to register</w:t>
      </w:r>
      <w:r>
        <w:rPr/>
        <w:t xml:space="preserve">operator to block</w:t>
      </w:r>
    </w:p>
    <w:p>
      <w:pPr>
        <w:spacing w:lineRule="auto"/>
      </w:pPr>
      <w:r>
        <w:rPr/>
        <w:t xml:space="preserve">Govern and monitor all tools, connectors and MCP servers agents may use. Tabs scope the list to  </w:t>
      </w:r>
      <w:r>
        <w:rPr>
          <w:b/>
        </w:rPr>
        <w:t xml:space="preserve">All Connectors</w:t>
      </w:r>
      <w:r>
        <w:rPr/>
        <w:t xml:space="preserve">, </w:t>
      </w:r>
      <w:r>
        <w:rPr>
          <w:b/>
        </w:rPr>
        <w:t xml:space="preserve">MCP Servers</w:t>
      </w:r>
      <w:r>
        <w:rPr/>
        <w:t xml:space="preserve">, </w:t>
      </w:r>
      <w:r>
        <w:rPr>
          <w:b/>
        </w:rPr>
        <w:t xml:space="preserve">Tools</w:t>
      </w:r>
      <w:r>
        <w:rPr/>
        <w:t xml:space="preserve">,  </w:t>
      </w:r>
      <w:r>
        <w:rPr>
          <w:b/>
        </w:rPr>
        <w:t xml:space="preserve">External Systems</w:t>
      </w:r>
      <w:r>
        <w:rPr/>
        <w:t xml:space="preserve"> and </w:t>
      </w:r>
      <w:r>
        <w:rPr>
          <w:b/>
        </w:rPr>
        <w:t xml:space="preserve">Data Sources</w:t>
      </w:r>
      <w:r>
        <w:rPr/>
        <w:t xml:space="preserve">.</w:t>
      </w:r>
    </w:p>
    <w:p>
      <w:pPr>
        <w:spacing w:lineRule="auto"/>
      </w:pPr>
      <w:r>
        <w:rPr>
          <w:b/>
        </w:rPr>
        <w:t xml:space="preserve">Add Connector</w:t>
      </w:r>
      <w:r>
        <w:rPr/>
        <w:t xml:space="preserve"> takes a name, a type (</w:t>
      </w:r>
      <w:r>
        <w:rPr/>
        <w:t xml:space="preserve">API</w:t>
      </w:r>
      <w:r>
        <w:rPr/>
        <w:t xml:space="preserve">, </w:t>
      </w:r>
      <w:r>
        <w:rPr/>
        <w:t xml:space="preserve">MCP Server</w:t>
      </w:r>
      <w:r>
        <w:rPr/>
        <w:t xml:space="preserve">,  </w:t>
      </w:r>
      <w:r>
        <w:rPr/>
        <w:t xml:space="preserve">Database</w:t>
      </w:r>
      <w:r>
        <w:rPr/>
        <w:t xml:space="preserve">, </w:t>
      </w:r>
      <w:r>
        <w:rPr/>
        <w:t xml:space="preserve">Vector Store</w:t>
      </w:r>
      <w:r>
        <w:rPr/>
        <w:t xml:space="preserve">, </w:t>
      </w:r>
      <w:r>
        <w:rPr/>
        <w:t xml:space="preserve">Custom Tool</w:t>
      </w:r>
      <w:r>
        <w:rPr/>
        <w:t xml:space="preserve">), provider, risk level,  access level (Read, Read-Write, Admin), data classification, auth mode, endpoint URL and scopes.</w:t>
      </w:r>
    </w:p>
    <w:p>
      <w:pPr>
        <w:spacing w:lineRule="auto"/>
      </w:pPr>
      <w:r>
        <w:rPr/>
        <w:t xml:space="preserve">Three further type values — </w:t>
      </w:r>
      <w:r>
        <w:rPr/>
        <w:t xml:space="preserve">Connector</w:t>
      </w:r>
      <w:r>
        <w:rPr/>
        <w:t xml:space="preserve">, </w:t>
      </w:r>
      <w:r>
        <w:rPr/>
        <w:t xml:space="preserve">Data Source</w:t>
      </w:r>
      <w:r>
        <w:rPr/>
        <w:t xml:space="preserve"> and  </w:t>
      </w:r>
      <w:r>
        <w:rPr/>
        <w:t xml:space="preserve">Tool</w:t>
      </w:r>
      <w:r>
        <w:rPr/>
        <w:t xml:space="preserve"> — are legacy groupings: the dialog no longer offers them, but rows registered  through the API may still carry them and the tab filters still honour them. Treat a  </w:t>
      </w:r>
      <w:r>
        <w:rPr/>
        <w:t xml:space="preserve">Tool</w:t>
      </w:r>
      <w:r>
        <w:rPr/>
        <w:t xml:space="preserve"> row as a </w:t>
      </w:r>
      <w:r>
        <w:rPr/>
        <w:t xml:space="preserve">Custom Tool</w:t>
      </w:r>
      <w:r>
        <w:rPr/>
        <w:t xml:space="preserve"> that predates the current vocabulary.</w:t>
      </w:r>
    </w:p>
    <w:p>
      <w:pPr>
        <w:spacing w:lineRule="auto"/>
      </w:pPr>
      <w:r>
        <w:rPr>
          <w:b/>
        </w:rPr>
        <w:t xml:space="preserve">Block</w:t>
      </w:r>
      <w:r>
        <w:rPr/>
        <w:t xml:space="preserve"> requires a reason and is the interesting state change. A blocked connector  keeps its row, its grants and its history, and </w:t>
      </w:r>
      <w:r>
        <w:rPr>
          <w:b/>
        </w:rPr>
        <w:t xml:space="preserve">every agent holding a grant fails closed  against it</w:t>
      </w:r>
      <w:r>
        <w:rPr/>
        <w:t xml:space="preserve"> from that moment. That is how you stop a tool estate-wide without editing a  single agent.</w:t>
      </w:r>
    </w:p>
    <w:p>
      <w:pPr>
        <w:spacing w:lineRule="auto"/>
      </w:pPr>
      <w:r>
        <w:rPr/>
        <w:t xml:space="preserve">Why this screen can be empty while agents are running</w:t>
      </w:r>
    </w:p>
    <w:p>
      <w:pPr>
        <w:spacing w:lineRule="auto"/>
      </w:pPr>
      <w:r>
        <w:rPr/>
        <w:t xml:space="preserve">Connectors are a registry, not a discovery feed. Nothing here is created from observed traffic:    a connector exists because a person registered it and granted it. That makes "what this agent may    call" an approval decision rather than an inventory of what it happened to call.</w:t>
      </w:r>
    </w:p>
    <w:p>
      <w:pPr>
        <w:pStyle w:val="Heading3"/>
        <w:spacing w:lineRule="auto"/>
      </w:pPr>
      <w:r>
        <w:rPr/>
        <w:t xml:space="preserve">Policy Center</w:t>
      </w:r>
    </w:p>
    <w:p>
      <w:pPr>
        <w:spacing w:lineRule="auto"/>
      </w:pPr>
      <w:r>
        <w:rPr/>
        <w:t xml:space="preserve">#/policies · </w:t>
      </w:r>
      <w:r>
        <w:rPr/>
        <w:t xml:space="preserve">admin</w:t>
      </w:r>
    </w:p>
    <w:p>
      <w:pPr>
        <w:spacing w:lineRule="auto"/>
      </w:pPr>
      <w:r>
        <w:rPr/>
        <w:t xml:space="preserve">Create, manage and enforce the rules that run on every ingest. Tabs filter by category:  Access Control, Guardrails, Data Protection, Approval &amp; Escalation, Routing &amp; Orchestration,  Usage &amp; Quotas, Logging &amp; Retention, Security, Compliance.</w:t>
      </w:r>
    </w:p>
    <w:p>
      <w:pPr>
        <w:spacing w:lineRule="auto"/>
      </w:pPr>
      <w:r>
        <w:rPr>
          <w:b/>
        </w:rPr>
        <w:t xml:space="preserve">Create Policy</w:t>
      </w:r>
      <w:r>
        <w:rPr/>
        <w:t xml:space="preserve"> takes a name, category, enforcement, scope, risk level and  status. Optionally supply a </w:t>
      </w:r>
      <w:r>
        <w:rPr/>
        <w:t xml:space="preserve">rules</w:t>
      </w:r>
      <w:r>
        <w:rPr/>
        <w:t xml:space="preserve"> JSON object; omit it and the server derives one.</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5040"/>
        <w:gridCol w:w="504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Field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Values</w:t>
            </w:r>
          </w:p>
        </w:tc>
      </w:tr>
      <w:tblGrid>
        <w:gridCol w:w="5040"/>
        <w:gridCol w:w="504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Enforcement</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Block</w:t>
            </w:r>
          </w:p>
          <w:p>
            <w:pPr>
              <w:spacing w:lineRule="auto"/>
            </w:pPr>
            <w:r>
              <w:rPr/>
              <w:t xml:space="preserve">, </w:t>
            </w:r>
          </w:p>
          <w:p>
            <w:pPr>
              <w:spacing w:lineRule="auto"/>
            </w:pPr>
            <w:r>
              <w:rPr>
                <w:highlight w:val="lightGray"/>
              </w:rPr>
              <w:t xml:space="preserve">Require Approval</w:t>
            </w:r>
          </w:p>
          <w:p>
            <w:pPr>
              <w:spacing w:lineRule="auto"/>
            </w:pPr>
            <w:r>
              <w:rPr/>
              <w:t xml:space="preserve">, </w:t>
            </w:r>
          </w:p>
          <w:p>
            <w:pPr>
              <w:spacing w:lineRule="auto"/>
            </w:pPr>
            <w:r>
              <w:rPr>
                <w:highlight w:val="lightGray"/>
              </w:rPr>
              <w:t xml:space="preserve">Escalate</w:t>
            </w:r>
          </w:p>
          <w:p>
            <w:pPr>
              <w:spacing w:lineRule="auto"/>
            </w:pPr>
            <w:r>
              <w:rPr/>
              <w:t xml:space="preserve">, </w:t>
            </w:r>
          </w:p>
          <w:p>
            <w:pPr>
              <w:spacing w:lineRule="auto"/>
            </w:pPr>
            <w:r>
              <w:rPr>
                <w:highlight w:val="lightGray"/>
              </w:rPr>
              <w:t xml:space="preserve">Mask</w:t>
            </w:r>
          </w:p>
          <w:p>
            <w:pPr>
              <w:spacing w:lineRule="auto"/>
            </w:pPr>
            <w:r>
              <w:rPr/>
              <w:t xml:space="preserve">, </w:t>
            </w:r>
          </w:p>
          <w:p>
            <w:pPr>
              <w:spacing w:lineRule="auto"/>
            </w:pPr>
            <w:r>
              <w:rPr>
                <w:highlight w:val="lightGray"/>
              </w:rPr>
              <w:t xml:space="preserve">Route</w:t>
            </w:r>
          </w:p>
          <w:p>
            <w:pPr>
              <w:spacing w:lineRule="auto"/>
            </w:pPr>
            <w:r>
              <w:rPr/>
              <w:t xml:space="preserve">, </w:t>
            </w:r>
          </w:p>
          <w:p>
            <w:pPr>
              <w:spacing w:lineRule="auto"/>
            </w:pPr>
            <w:r>
              <w:rPr>
                <w:highlight w:val="lightGray"/>
              </w:rPr>
              <w:t xml:space="preserve">Throttle</w:t>
            </w:r>
          </w:p>
          <w:p>
            <w:pPr>
              <w:spacing w:lineRule="auto"/>
            </w:pPr>
            <w:r>
              <w:rPr/>
              <w:t xml:space="preserve">, </w:t>
            </w:r>
          </w:p>
          <w:p>
            <w:pPr>
              <w:spacing w:lineRule="auto"/>
            </w:pPr>
            <w:r>
              <w:rPr>
                <w:highlight w:val="lightGray"/>
              </w:rPr>
              <w:t xml:space="preserve">Warn</w:t>
            </w:r>
          </w:p>
          <w:p>
            <w:pPr>
              <w:spacing w:lineRule="auto"/>
            </w:pPr>
            <w:r>
              <w:rPr/>
              <w:t xml:space="preserve">, </w:t>
            </w:r>
          </w:p>
          <w:p>
            <w:pPr>
              <w:spacing w:lineRule="auto"/>
            </w:pPr>
            <w:r>
              <w:rPr>
                <w:highlight w:val="lightGray"/>
              </w:rPr>
              <w:t xml:space="preserve">Log Only</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Scope</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Global</w:t>
            </w:r>
          </w:p>
          <w:p>
            <w:pPr>
              <w:spacing w:lineRule="auto"/>
            </w:pPr>
            <w:r>
              <w:rPr/>
              <w:t xml:space="preserve">, </w:t>
            </w:r>
          </w:p>
          <w:p>
            <w:pPr>
              <w:spacing w:lineRule="auto"/>
            </w:pPr>
            <w:r>
              <w:rPr>
                <w:highlight w:val="lightGray"/>
              </w:rPr>
              <w:t xml:space="preserve">Environment</w:t>
            </w:r>
          </w:p>
          <w:p>
            <w:pPr>
              <w:spacing w:lineRule="auto"/>
            </w:pPr>
            <w:r>
              <w:rPr/>
              <w:t xml:space="preserve">, </w:t>
            </w:r>
          </w:p>
          <w:p>
            <w:pPr>
              <w:spacing w:lineRule="auto"/>
            </w:pPr>
            <w:r>
              <w:rPr>
                <w:highlight w:val="lightGray"/>
              </w:rPr>
              <w:t xml:space="preserve">Agent</w:t>
            </w:r>
          </w:p>
          <w:p>
            <w:pPr>
              <w:spacing w:lineRule="auto"/>
            </w:pPr>
            <w:r>
              <w:rPr/>
              <w:t xml:space="preserve">, </w:t>
            </w:r>
          </w:p>
          <w:p>
            <w:pPr>
              <w:spacing w:lineRule="auto"/>
            </w:pPr>
            <w:r>
              <w:rPr>
                <w:highlight w:val="lightGray"/>
              </w:rPr>
              <w:t xml:space="preserve">Connector</w:t>
            </w:r>
          </w:p>
          <w:p>
            <w:pPr>
              <w:spacing w:lineRule="auto"/>
            </w:pPr>
            <w:r>
              <w:rPr/>
              <w:t xml:space="preserve"> — anything but Global needs a </w:t>
            </w:r>
          </w:p>
          <w:p>
            <w:pPr>
              <w:spacing w:lineRule="auto"/>
            </w:pPr>
            <w:r>
              <w:rPr>
                <w:highlight w:val="lightGray"/>
              </w:rPr>
              <w:t xml:space="preserve">scope_ref</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Status</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Active</w:t>
            </w:r>
          </w:p>
          <w:p>
            <w:pPr>
              <w:spacing w:lineRule="auto"/>
            </w:pPr>
            <w:r>
              <w:rPr/>
              <w:t xml:space="preserve">, </w:t>
            </w:r>
          </w:p>
          <w:p>
            <w:pPr>
              <w:spacing w:lineRule="auto"/>
            </w:pPr>
            <w:r>
              <w:rPr>
                <w:highlight w:val="lightGray"/>
              </w:rPr>
              <w:t xml:space="preserve">Inactive</w:t>
            </w:r>
          </w:p>
          <w:p>
            <w:pPr>
              <w:spacing w:lineRule="auto"/>
            </w:pPr>
            <w:r>
              <w:rPr/>
              <w:t xml:space="preserve">, </w:t>
            </w:r>
          </w:p>
          <w:p>
            <w:pPr>
              <w:spacing w:lineRule="auto"/>
            </w:pPr>
            <w:r>
              <w:rPr>
                <w:highlight w:val="lightGray"/>
              </w:rPr>
              <w:t xml:space="preserve">Warning</w:t>
            </w:r>
          </w:p>
          <w:p>
            <w:pPr>
              <w:spacing w:lineRule="auto"/>
            </w:pPr>
            <w:r>
              <w:rPr/>
              <w:t xml:space="preserve">, </w:t>
            </w:r>
          </w:p>
          <w:p>
            <w:pPr>
              <w:spacing w:lineRule="auto"/>
            </w:pPr>
            <w:r>
              <w:rPr>
                <w:highlight w:val="lightGray"/>
              </w:rPr>
              <w:t xml:space="preserve">Pending Review</w:t>
            </w:r>
          </w:p>
        </w:tc>
      </w:tr>
    </w:tbl>
    <w:p>
      <w:pPr>
        <w:spacing w:lineRule="auto"/>
      </w:pPr>
      <w:r>
        <w:rPr/>
      </w:r>
    </w:p>
    <w:p>
      <w:pPr>
        <w:spacing w:lineRule="auto"/>
      </w:pPr>
      <w:r>
        <w:rPr>
          <w:b/>
        </w:rPr>
        <w:t xml:space="preserve">Actions:</w:t>
      </w:r>
      <w:r>
        <w:rPr/>
        <w:t xml:space="preserve"> activate, deactivate (with a reason), clone, import and export a policy  bundle as JSON. A </w:t>
      </w:r>
      <w:r>
        <w:rPr>
          <w:b/>
        </w:rPr>
        <w:t xml:space="preserve">Violations</w:t>
      </w:r>
      <w:r>
        <w:rPr/>
        <w:t xml:space="preserve"> view lists what each policy has actually caught, which  is the honest test of whether a rule is doing anything.</w:t>
      </w:r>
    </w:p>
    <w:p>
      <w:pPr>
        <w:spacing w:lineRule="auto"/>
      </w:pPr>
      <w:r>
        <w:rPr/>
        <w:t xml:space="preserve">Policies reach an agent either by explicit binding or by scope match, and per-agent or per-tag  exceptions remove specific agents from a rule that would otherwise cover them.</w:t>
      </w:r>
    </w:p>
    <w:p>
      <w:pPr>
        <w:pStyle w:val="Heading3"/>
        <w:spacing w:lineRule="auto"/>
      </w:pPr>
      <w:r>
        <w:rPr/>
        <w:t xml:space="preserve">Approvals &amp; Audit</w:t>
      </w:r>
    </w:p>
    <w:p>
      <w:pPr>
        <w:spacing w:lineRule="auto"/>
      </w:pPr>
      <w:r>
        <w:rPr/>
        <w:t xml:space="preserve">#/approvals · </w:t>
      </w:r>
      <w:r>
        <w:rPr/>
        <w:t xml:space="preserve">approver</w:t>
      </w:r>
    </w:p>
    <w:p>
      <w:pPr>
        <w:spacing w:lineRule="auto"/>
      </w:pPr>
      <w:r>
        <w:rPr/>
        <w:t xml:space="preserve">The human-in-the-loop queue, plus the tamper-evident record of everything that has happened.</w:t>
      </w:r>
    </w:p>
    <w:p>
      <w:pPr>
        <w:spacing w:lineRule="auto"/>
      </w:pPr>
      <w:r>
        <w:rPr>
          <w:b/>
        </w:rPr>
        <w:t xml:space="preserve">Approvals:</w:t>
      </w:r>
      <w:r>
        <w:rPr/>
        <w:t xml:space="preserve"> requests raised by a </w:t>
      </w:r>
      <w:r>
        <w:rPr/>
        <w:t xml:space="preserve">Require Approval</w:t>
      </w:r>
      <w:r>
        <w:rPr/>
        <w:t xml:space="preserve"> or  </w:t>
      </w:r>
      <w:r>
        <w:rPr/>
        <w:t xml:space="preserve">Escalate</w:t>
      </w:r>
      <w:r>
        <w:rPr/>
        <w:t xml:space="preserve"> policy — typical triggers are a financial action above a threshold, a bulk  data export, an external communication, or a production config change. Approve, reject, escalate,  or add a comment; every decision records who, when and why.</w:t>
      </w:r>
    </w:p>
    <w:p>
      <w:pPr>
        <w:spacing w:lineRule="auto"/>
      </w:pPr>
      <w:r>
        <w:rPr>
          <w:b/>
        </w:rPr>
        <w:t xml:space="preserve">Audit:</w:t>
      </w:r>
      <w:r>
        <w:rPr/>
        <w:t xml:space="preserve"> an append-only, hash-chained trail of every governance action across  every screen, filterable by actor, action, entity and time. </w:t>
      </w:r>
      <w:r>
        <w:rPr>
          <w:b/>
        </w:rPr>
        <w:t xml:space="preserve">Verify</w:t>
      </w:r>
      <w:r>
        <w:rPr/>
        <w:t xml:space="preserve"> re-walks the  chain and confirms no row has been altered or removed — the point of hash-chaining is that  tampering is detectable, not merely discouraged.</w:t>
      </w:r>
    </w:p>
    <w:p>
      <w:pPr>
        <w:spacing w:lineRule="auto"/>
      </w:pPr>
      <w:r>
        <w:rPr/>
        <w:t xml:space="preserve">Export either view as CSV for a compliance reviewer.</w:t>
      </w:r>
    </w:p>
    <w:p>
      <w:pPr>
        <w:pStyle w:val="Heading2"/>
        <w:spacing w:lineRule="auto"/>
      </w:pPr>
      <w:r>
        <w:rPr/>
        <w:t xml:space="preserve">Configuration</w:t>
      </w:r>
    </w:p>
    <w:p>
      <w:pPr>
        <w:pStyle w:val="Heading3"/>
        <w:spacing w:lineRule="auto"/>
      </w:pPr>
      <w:r>
        <w:rPr/>
        <w:t xml:space="preserve">Configuration Center</w:t>
      </w:r>
    </w:p>
    <w:p>
      <w:pPr>
        <w:spacing w:lineRule="auto"/>
      </w:pPr>
      <w:r>
        <w:rPr/>
        <w:t xml:space="preserve">#/configurations · </w:t>
      </w:r>
      <w:r>
        <w:rPr/>
        <w:t xml:space="preserve">admin to edit</w:t>
      </w:r>
    </w:p>
    <w:p>
      <w:pPr>
        <w:spacing w:lineRule="auto"/>
      </w:pPr>
      <w:r>
        <w:rPr/>
        <w:t xml:space="preserve">Manage and version every configuration asset. Tabs: </w:t>
      </w:r>
      <w:r>
        <w:rPr>
          <w:b/>
        </w:rPr>
        <w:t xml:space="preserve">All Configurations</w:t>
      </w:r>
      <w:r>
        <w:rPr/>
        <w:t xml:space="preserve">,  Models, Prompts, Tools, Guardrails, Routing, Quotas, Environments, Connectors.</w:t>
      </w:r>
    </w:p>
    <w:p>
      <w:pPr>
        <w:spacing w:lineRule="auto"/>
      </w:pPr>
      <w:r>
        <w:rPr/>
        <w:t xml:space="preserve">Each configuration is versioned, so you can see what changed, when, and by whom — and roll back.  </w:t>
      </w:r>
      <w:r>
        <w:rPr>
          <w:b/>
        </w:rPr>
        <w:t xml:space="preserve">Import</w:t>
      </w:r>
      <w:r>
        <w:rPr/>
        <w:t xml:space="preserve"> and </w:t>
      </w:r>
      <w:r>
        <w:rPr>
          <w:b/>
        </w:rPr>
        <w:t xml:space="preserve">Export</w:t>
      </w:r>
      <w:r>
        <w:rPr/>
        <w:t xml:space="preserve"> move a configuration bundle between  environments as JSON, which is how you promote a tested config from Staging to Production without  retyping it. A schema endpoint describes the accepted shape.</w:t>
      </w:r>
    </w:p>
    <w:p>
      <w:pPr>
        <w:pStyle w:val="Heading3"/>
        <w:spacing w:lineRule="auto"/>
      </w:pPr>
      <w:r>
        <w:rPr/>
        <w:t xml:space="preserve">Prompt Studio</w:t>
      </w:r>
    </w:p>
    <w:p>
      <w:pPr>
        <w:spacing w:lineRule="auto"/>
      </w:pPr>
      <w:r>
        <w:rPr/>
        <w:t xml:space="preserve">#/prompts · </w:t>
      </w:r>
      <w:r>
        <w:rPr/>
        <w:t xml:space="preserve">member to author</w:t>
      </w:r>
    </w:p>
    <w:p>
      <w:pPr>
        <w:spacing w:lineRule="auto"/>
      </w:pPr>
      <w:r>
        <w:rPr/>
        <w:t xml:space="preserve">Author, version, review and approve system prompts across all agents. Prompts live in the  telemetry engine prompt library under the agent namespace, so a commit list is a real version  history.</w:t>
      </w:r>
    </w:p>
    <w:p>
      <w:pPr>
        <w:spacing w:lineRule="auto"/>
      </w:pPr>
      <w:r>
        <w:rPr/>
        <w:t xml:space="preserve">Create a prompt with a name and template, commit new versions, diff versions, and pull them at  runtime with </w:t>
      </w:r>
      <w:r>
        <w:rPr/>
        <w:t xml:space="preserve">get_prompt()</w:t>
      </w:r>
      <w:r>
        <w:rPr/>
        <w:t xml:space="preserve">. Because the version used is recorded on each run, a quality  change can be traced to the exact wording that caused it.</w:t>
      </w:r>
    </w:p>
    <w:p>
      <w:pPr>
        <w:pStyle w:val="Heading4"/>
        <w:spacing w:lineRule="auto"/>
      </w:pPr>
      <w:r>
        <w:rPr/>
        <w:t xml:space="preserve">Running a prompt</w:t>
      </w:r>
    </w:p>
    <w:p>
      <w:pPr>
        <w:spacing w:lineRule="auto"/>
      </w:pPr>
      <w:r>
        <w:rPr>
          <w:b/>
        </w:rPr>
        <w:t xml:space="preserve">Run Prompt</w:t>
      </w:r>
      <w:r>
        <w:rPr/>
        <w:t xml:space="preserve"> renders the template with one variable set and sends it to a model,  returning the answer, the provider's own token counts and the round-trip latency — so a wording  change can be judged on output, cost and speed together. Optionally override the model, add a  system message, or cap output tokens.</w:t>
      </w:r>
    </w:p>
    <w:p>
      <w:pPr>
        <w:spacing w:lineRule="auto"/>
      </w:pPr>
      <w:r>
        <w:rPr/>
        <w:t xml:space="preserve">This is the one place the control plane calls a model itself, so it is </w:t>
      </w:r>
      <w:r>
        <w:rPr>
          <w:b/>
        </w:rPr>
        <w:t xml:space="preserve">off unless  configured</w:t>
      </w:r>
      <w:r>
        <w:rPr/>
        <w:t xml:space="preserve">. Set </w:t>
      </w:r>
      <w:r>
        <w:rPr/>
        <w:t xml:space="preserve">FULCRUM_OPS_PROMPT_STUDIO_ENDPOINT</w:t>
      </w:r>
      <w:r>
        <w:rPr/>
        <w:t xml:space="preserve"> and  </w:t>
      </w:r>
      <w:r>
        <w:rPr/>
        <w:t xml:space="preserve">FULCRUM_OPS_PROMPT_STUDIO_API_KEY</w:t>
      </w:r>
      <w:r>
        <w:rPr/>
        <w:t xml:space="preserve"> (plus optionally  </w:t>
      </w:r>
      <w:r>
        <w:rPr/>
        <w:t xml:space="preserve">_MODEL</w:t>
      </w:r>
      <w:r>
        <w:rPr/>
        <w:t xml:space="preserve">, </w:t>
      </w:r>
      <w:r>
        <w:rPr/>
        <w:t xml:space="preserve">_API_VERSION</w:t>
      </w:r>
      <w:r>
        <w:rPr/>
        <w:t xml:space="preserve">, </w:t>
      </w:r>
      <w:r>
        <w:rPr/>
        <w:t xml:space="preserve">_MAX_OUTPUT_TOKENS</w:t>
      </w:r>
      <w:r>
        <w:rPr/>
        <w:t xml:space="preserve">) and restart.  Any OpenAI-compatible chat completions endpoint works — OpenAI, Azure OpenAI, or a local gateway;  Azure is detected from the endpoint and authenticated with its own header. Unconfigured, the editor  still renders and diffs, and only Run is refused — naming the missing setting rather than failing  obscurely.</w:t>
      </w:r>
    </w:p>
    <w:p>
      <w:pPr>
        <w:spacing w:lineRule="auto"/>
      </w:pPr>
      <w:r>
        <w:rPr/>
        <w:t xml:space="preserve">Every run is audited as </w:t>
      </w:r>
      <w:r>
        <w:rPr/>
        <w:t xml:space="preserve">prompt.executed</w:t>
      </w:r>
      <w:r>
        <w:rPr/>
        <w:t xml:space="preserve">. It is deliberately </w:t>
      </w:r>
      <w:r>
        <w:rPr/>
        <w:t xml:space="preserve">not</w:t>
      </w:r>
      <w:r>
        <w:rPr/>
        <w:t xml:space="preserve"> recorded as  an agent run: no agent executed it, and folding a person's experiment into the figures the platform  reports as agent behaviour would corrupt them. On the API:  </w:t>
      </w:r>
      <w:r>
        <w:rPr/>
        <w:t xml:space="preserve">POST /prompts/{id}/execute</w:t>
      </w:r>
      <w:r>
        <w:rPr/>
        <w:t xml:space="preserve">. Use </w:t>
      </w:r>
      <w:r>
        <w:rPr/>
        <w:t xml:space="preserve">/test</w:t>
      </w:r>
      <w:r>
        <w:rPr/>
        <w:t xml:space="preserve"> instead to render and score a whole  dataset without calling a model.</w:t>
      </w:r>
    </w:p>
    <w:p>
      <w:pPr>
        <w:pStyle w:val="Heading3"/>
        <w:spacing w:lineRule="auto"/>
      </w:pPr>
      <w:r>
        <w:rPr/>
        <w:t xml:space="preserve">RAG &amp; Knowledge Governance</w:t>
      </w:r>
    </w:p>
    <w:p>
      <w:pPr>
        <w:spacing w:lineRule="auto"/>
      </w:pPr>
      <w:r>
        <w:rPr/>
        <w:t xml:space="preserve">#/knowledge · </w:t>
      </w:r>
      <w:r>
        <w:rPr/>
        <w:t xml:space="preserve">member to add</w:t>
      </w:r>
    </w:p>
    <w:p>
      <w:pPr>
        <w:spacing w:lineRule="auto"/>
      </w:pPr>
      <w:r>
        <w:rPr/>
        <w:t xml:space="preserve">Five tabs governing what your agents retrieve from: </w:t>
      </w:r>
      <w:r>
        <w:rPr>
          <w:b/>
        </w:rPr>
        <w:t xml:space="preserve">Knowledge Sources</w:t>
      </w:r>
      <w:r>
        <w:rPr/>
        <w:t xml:space="preserve">,  </w:t>
      </w:r>
      <w:r>
        <w:rPr>
          <w:b/>
        </w:rPr>
        <w:t xml:space="preserve">Vector Indexes</w:t>
      </w:r>
      <w:r>
        <w:rPr/>
        <w:t xml:space="preserve">, </w:t>
      </w:r>
      <w:r>
        <w:rPr>
          <w:b/>
        </w:rPr>
        <w:t xml:space="preserve">Retrieval Policies</w:t>
      </w:r>
      <w:r>
        <w:rPr/>
        <w:t xml:space="preserve">, </w:t>
      </w:r>
      <w:r>
        <w:rPr>
          <w:b/>
        </w:rPr>
        <w:t xml:space="preserve">Citations &amp;  Grounding</w:t>
      </w:r>
      <w:r>
        <w:rPr/>
        <w:t xml:space="preserve"> and </w:t>
      </w:r>
      <w:r>
        <w:rPr>
          <w:b/>
        </w:rPr>
        <w:t xml:space="preserve">Data Access &amp; Lineage</w:t>
      </w:r>
      <w:r>
        <w:rPr/>
        <w:t xml:space="preserve">.</w:t>
      </w:r>
    </w:p>
    <w:p>
      <w:pPr>
        <w:spacing w:lineRule="auto"/>
      </w:pPr>
      <w:r>
        <w:rPr/>
        <w:t xml:space="preserve">Register a source, watch its sync status (Active, Syncing, Failed), set retrieval policies, and  review grounding quality — retrieved document counts, grounding scores, citation accuracy and  source freshness, all of which also appear per-run in the Live Runs inspector.</w:t>
      </w:r>
    </w:p>
    <w:p>
      <w:pPr>
        <w:spacing w:lineRule="auto"/>
      </w:pPr>
      <w:r>
        <w:rPr/>
        <w:t xml:space="preserve">Data Access &amp; Lineage answers the question an auditor asks: which agents can reach this  source, and where did this answer material come from.</w:t>
      </w:r>
    </w:p>
    <w:p>
      <w:pPr>
        <w:pStyle w:val="Heading3"/>
        <w:spacing w:lineRule="auto"/>
      </w:pPr>
      <w:r>
        <w:rPr/>
        <w:t xml:space="preserve">Secrets &amp; Credentials</w:t>
      </w:r>
    </w:p>
    <w:p>
      <w:pPr>
        <w:spacing w:lineRule="auto"/>
      </w:pPr>
      <w:r>
        <w:rPr/>
        <w:t xml:space="preserve">#/secrets · </w:t>
      </w:r>
      <w:r>
        <w:rPr/>
        <w:t xml:space="preserve">admin</w:t>
      </w:r>
      <w:r>
        <w:rPr/>
        <w:t xml:space="preserve">admin + justification to reveal</w:t>
      </w:r>
    </w:p>
    <w:p>
      <w:pPr>
        <w:spacing w:lineRule="auto"/>
      </w:pPr>
      <w:r>
        <w:rPr/>
        <w:t xml:space="preserve">The vault for credentials your agents use to reach </w:t>
      </w:r>
      <w:r>
        <w:rPr/>
        <w:t xml:space="preserve">other</w:t>
      </w:r>
      <w:r>
        <w:rPr/>
        <w:t xml:space="preserve"> systems. Tabs:  </w:t>
      </w:r>
      <w:r>
        <w:rPr>
          <w:b/>
        </w:rPr>
        <w:t xml:space="preserve">All Secrets</w:t>
      </w:r>
      <w:r>
        <w:rPr/>
        <w:t xml:space="preserve">, API Keys, OAuth Clients, Certificates, Service Principals,  Connector Credentials.</w:t>
      </w:r>
    </w:p>
    <w:p>
      <w:pPr>
        <w:spacing w:lineRule="auto"/>
      </w:pPr>
      <w:r>
        <w:rPr/>
        <w:t xml:space="preserve">This is the most locked-down screen in the product, and deliberately so.</w:t>
      </w:r>
    </w:p>
    <w:p>
      <w:pPr>
        <w:numPr>
          <w:ilvl w:val="0"/>
          <w:numId w:val="2"/>
        </w:numPr>
        <w:spacing w:lineRule="auto"/>
      </w:pPr>
      <w:r>
        <w:rPr/>
        <w:t xml:space="preserve">Material enters on create and rotate only, and is encrypted before it touches a row. The  plaintext is never written to a log line, an audit detail or a CSV cell.</w:t>
      </w:r>
    </w:p>
    <w:p>
      <w:pPr>
        <w:numPr>
          <w:ilvl w:val="0"/>
          <w:numId w:val="2"/>
        </w:numPr>
        <w:spacing w:lineRule="auto"/>
      </w:pPr>
      <w:r>
        <w:rPr/>
        <w:t xml:space="preserve">Reading a value goes through one path that demands the </w:t>
      </w:r>
      <w:r>
        <w:rPr>
          <w:b/>
        </w:rPr>
        <w:t xml:space="preserve">admin role and a written  justification</w:t>
      </w:r>
      <w:r>
        <w:rPr/>
        <w:t xml:space="preserve">, and refuses disabled or revoked credentials outright.</w:t>
      </w:r>
    </w:p>
    <w:p>
      <w:pPr>
        <w:numPr>
          <w:ilvl w:val="0"/>
          <w:numId w:val="2"/>
        </w:numPr>
        <w:spacing w:lineRule="auto"/>
      </w:pPr>
      <w:r>
        <w:rPr/>
        <w:t xml:space="preserve">Every reveal writes two independent records: an access-log row for operators and an audit-chain  row for compliance.</w:t>
      </w:r>
    </w:p>
    <w:p>
      <w:pPr>
        <w:numPr>
          <w:ilvl w:val="0"/>
          <w:numId w:val="2"/>
        </w:numPr>
        <w:spacing w:lineRule="auto"/>
      </w:pPr>
      <w:r>
        <w:rPr>
          <w:b/>
        </w:rPr>
        <w:t xml:space="preserve">A refused attempt is evidence too.</w:t>
      </w:r>
      <w:r>
        <w:rPr/>
        <w:t xml:space="preserve"> Denials are committed before the error  unwinds the request, because who tried and was stopped is exactly what the failed-attempts counter  exists to show.</w:t>
      </w:r>
    </w:p>
    <w:p>
      <w:pPr>
        <w:spacing w:lineRule="auto"/>
      </w:pPr>
      <w:r>
        <w:rPr>
          <w:b/>
        </w:rPr>
        <w:t xml:space="preserve">Lifecycle governance:</w:t>
      </w:r>
      <w:r>
        <w:rPr/>
        <w:t xml:space="preserve"> rotation periods with overdue tracking, expiry warnings,  per-secret ownership and risk classification. A secret may also hold only a </w:t>
      </w:r>
      <w:r>
        <w:rPr/>
        <w:t xml:space="preserve">reference</w:t>
      </w:r>
      <w:r>
        <w:rPr/>
        <w:t xml:space="preserve"> to  material living in an external vault — Key Vault, Secrets Manager — in which case  </w:t>
      </w:r>
      <w:r>
        <w:rPr/>
        <w:t xml:space="preserve">has_material</w:t>
      </w:r>
      <w:r>
        <w:rPr/>
        <w:t xml:space="preserve"> is false and this platform governs who may use it, when it rotates and  who touched it, without ever holding the value.</w:t>
      </w:r>
    </w:p>
    <w:p>
      <w:pPr>
        <w:spacing w:lineRule="auto"/>
      </w:pPr>
      <w:r>
        <w:rPr/>
        <w:t xml:space="preserve">Not the same thing as API Access Tokens</w:t>
      </w:r>
    </w:p>
    <w:p>
      <w:pPr>
        <w:spacing w:lineRule="auto"/>
      </w:pPr>
      <w:r>
        <w:rPr/>
        <w:t xml:space="preserve">Secrets are credentials for traffic going </w:t>
      </w:r>
      <w:r>
        <w:rPr>
          <w:b/>
        </w:rPr>
        <w:t xml:space="preserve">out</w:t>
      </w:r>
      <w:r>
        <w:rPr/>
        <w:t xml:space="preserve">, and are encrypted because the    value must be retrievable. API keys are credentials for traffic coming </w:t>
      </w:r>
      <w:r>
        <w:rPr>
          <w:b/>
        </w:rPr>
        <w:t xml:space="preserve">in</w:t>
      </w:r>
      <w:r>
        <w:rPr/>
        <w:t xml:space="preserve">, and    are hashed because they never need to be read back. Different direction, different storage,    different screen.</w:t>
      </w:r>
    </w:p>
    <w:p>
      <w:pPr>
        <w:pStyle w:val="Heading2"/>
        <w:spacing w:lineRule="auto"/>
      </w:pPr>
      <w:r>
        <w:rPr/>
        <w:t xml:space="preserve">Operations</w:t>
      </w:r>
    </w:p>
    <w:p>
      <w:pPr>
        <w:pStyle w:val="Heading3"/>
        <w:spacing w:lineRule="auto"/>
      </w:pPr>
      <w:r>
        <w:rPr/>
        <w:t xml:space="preserve">Quota, Cost &amp; Capacity</w:t>
      </w:r>
    </w:p>
    <w:p>
      <w:pPr>
        <w:spacing w:lineRule="auto"/>
      </w:pPr>
      <w:r>
        <w:rPr/>
        <w:t xml:space="preserve">#/quota · </w:t>
      </w:r>
      <w:r>
        <w:rPr/>
        <w:t xml:space="preserve">operator to edit budgets</w:t>
      </w:r>
    </w:p>
    <w:p>
      <w:pPr>
        <w:spacing w:lineRule="auto"/>
      </w:pPr>
      <w:r>
        <w:rPr/>
        <w:t xml:space="preserve">Spend, usage quotas and infrastructure capacity across environments, services and teams.</w:t>
      </w:r>
    </w:p>
    <w:p>
      <w:pPr>
        <w:spacing w:lineRule="auto"/>
      </w:pPr>
      <w:r>
        <w:rPr>
          <w:b/>
        </w:rPr>
        <w:t xml:space="preserve">Views:</w:t>
      </w:r>
      <w:r>
        <w:rPr/>
        <w:t xml:space="preserve"> a cost breakdown by service and by team, usage and capacity time series,  a forecast, top drivers of spend, and an events feed of quota trips.</w:t>
      </w:r>
    </w:p>
    <w:p>
      <w:pPr>
        <w:spacing w:lineRule="auto"/>
      </w:pPr>
      <w:r>
        <w:rPr>
          <w:b/>
        </w:rPr>
        <w:t xml:space="preserve">Budgets and quotas</w:t>
      </w:r>
      <w:r>
        <w:rPr/>
        <w:t xml:space="preserve"> are checked </w:t>
      </w:r>
      <w:r>
        <w:rPr/>
        <w:t xml:space="preserve">before</w:t>
      </w:r>
      <w:r>
        <w:rPr/>
        <w:t xml:space="preserve"> a run is accepted, not tallied  after the fact — a quota that is exhausted refuses new work rather than reporting an overspend  tomorrow. Refresh budgets to re-evaluate immediately.</w:t>
      </w:r>
    </w:p>
    <w:p>
      <w:pPr>
        <w:spacing w:lineRule="auto"/>
      </w:pPr>
      <w:r>
        <w:rPr/>
        <w:t xml:space="preserve">Team allocation shows who is consuming the envelope, which is the number that actually settles  arguments about cost.</w:t>
      </w:r>
    </w:p>
    <w:p>
      <w:pPr>
        <w:pStyle w:val="Heading3"/>
        <w:spacing w:lineRule="auto"/>
      </w:pPr>
      <w:r>
        <w:rPr/>
        <w:t xml:space="preserve">Memory &amp; State Management</w:t>
      </w:r>
    </w:p>
    <w:p>
      <w:pPr>
        <w:spacing w:lineRule="auto"/>
      </w:pPr>
      <w:r>
        <w:rPr/>
        <w:t xml:space="preserve">#/memory · </w:t>
      </w:r>
      <w:r>
        <w:rPr/>
        <w:t xml:space="preserve">operator</w:t>
      </w:r>
    </w:p>
    <w:p>
      <w:pPr>
        <w:spacing w:lineRule="auto"/>
      </w:pPr>
      <w:r>
        <w:rPr/>
        <w:t xml:space="preserve">Govern agent memory, session state and conversation context across environments.</w:t>
      </w:r>
    </w:p>
    <w:p>
      <w:pPr>
        <w:spacing w:lineRule="auto"/>
      </w:pPr>
      <w:r>
        <w:rPr>
          <w:b/>
        </w:rPr>
        <w:t xml:space="preserve">Memory stores</w:t>
      </w:r>
      <w:r>
        <w:rPr/>
        <w:t xml:space="preserve"> — what persists between runs. </w:t>
      </w:r>
      <w:r>
        <w:rPr>
          <w:b/>
        </w:rPr>
        <w:t xml:space="preserve">Sessions</w:t>
      </w:r>
      <w:r>
        <w:rPr/>
        <w:t xml:space="preserve"> and  </w:t>
      </w:r>
      <w:r>
        <w:rPr>
          <w:b/>
        </w:rPr>
        <w:t xml:space="preserve">Conversations</w:t>
      </w:r>
      <w:r>
        <w:rPr/>
        <w:t xml:space="preserve"> — live and historical context, grouped by thread.  </w:t>
      </w:r>
      <w:r>
        <w:rPr>
          <w:b/>
        </w:rPr>
        <w:t xml:space="preserve">Agent state</w:t>
      </w:r>
      <w:r>
        <w:rPr/>
        <w:t xml:space="preserve"> — what each agent is currently holding. </w:t>
      </w:r>
      <w:r>
        <w:rPr>
          <w:b/>
        </w:rPr>
        <w:t xml:space="preserve">Retention  policies</w:t>
      </w:r>
      <w:r>
        <w:rPr/>
        <w:t xml:space="preserve"> — how long any of it survives. </w:t>
      </w:r>
      <w:r>
        <w:rPr>
          <w:b/>
        </w:rPr>
        <w:t xml:space="preserve">Backups</w:t>
      </w:r>
      <w:r>
        <w:rPr/>
        <w:t xml:space="preserve"> — snapshots you can  restore from.</w:t>
      </w:r>
    </w:p>
    <w:p>
      <w:pPr>
        <w:spacing w:lineRule="auto"/>
      </w:pPr>
      <w:r>
        <w:rPr/>
        <w:t xml:space="preserve">Actions include purge, backup and restore. Retention is where the compliance answer lives: an  agent that remembers a customer indefinitely is a data-protection problem, and this screen is where  you bound it.</w:t>
      </w:r>
    </w:p>
    <w:p>
      <w:pPr>
        <w:pStyle w:val="Heading3"/>
        <w:spacing w:lineRule="auto"/>
      </w:pPr>
      <w:r>
        <w:rPr/>
        <w:t xml:space="preserve">Environments &amp; Releases</w:t>
      </w:r>
    </w:p>
    <w:p>
      <w:pPr>
        <w:spacing w:lineRule="auto"/>
      </w:pPr>
      <w:r>
        <w:rPr/>
        <w:t xml:space="preserve">#/deployments · </w:t>
      </w:r>
      <w:r>
        <w:rPr/>
        <w:t xml:space="preserve">operator</w:t>
      </w:r>
    </w:p>
    <w:p>
      <w:pPr>
        <w:spacing w:lineRule="auto"/>
      </w:pPr>
      <w:r>
        <w:rPr/>
        <w:t xml:space="preserve">Environments, releases and rollouts for every governed agent. The default environments are  Production, Staging, UAT, Development, QA, Sandbox and DR.</w:t>
      </w:r>
    </w:p>
    <w:p>
      <w:pPr>
        <w:spacing w:lineRule="auto"/>
      </w:pPr>
      <w:r>
        <w:rPr/>
        <w:t xml:space="preserve">A deployment moves an agent version through stages. Actions: </w:t>
      </w:r>
      <w:r>
        <w:rPr>
          <w:b/>
        </w:rPr>
        <w:t xml:space="preserve">promote</w:t>
      </w:r>
      <w:r>
        <w:rPr/>
        <w:t xml:space="preserve"> to the next  stage, </w:t>
      </w:r>
      <w:r>
        <w:rPr>
          <w:b/>
        </w:rPr>
        <w:t xml:space="preserve">halt</w:t>
      </w:r>
      <w:r>
        <w:rPr/>
        <w:t xml:space="preserve"> a rollout in progress, </w:t>
      </w:r>
      <w:r>
        <w:rPr>
          <w:b/>
        </w:rPr>
        <w:t xml:space="preserve">approve</w:t>
      </w:r>
      <w:r>
        <w:rPr/>
        <w:t xml:space="preserve"> a gated stage,  </w:t>
      </w:r>
      <w:r>
        <w:rPr>
          <w:b/>
        </w:rPr>
        <w:t xml:space="preserve">roll back</w:t>
      </w:r>
      <w:r>
        <w:rPr/>
        <w:t xml:space="preserve"> to the previous version, and </w:t>
      </w:r>
      <w:r>
        <w:rPr>
          <w:b/>
        </w:rPr>
        <w:t xml:space="preserve">restart</w:t>
      </w:r>
      <w:r>
        <w:rPr/>
        <w:t xml:space="preserve"> an environment.</w:t>
      </w:r>
    </w:p>
    <w:p>
      <w:pPr>
        <w:spacing w:lineRule="auto"/>
      </w:pPr>
      <w:r>
        <w:rPr/>
        <w:t xml:space="preserve">Because agent configuration is versioned, a rollback is a real return to a known state rather  than an attempt to remember what the settings used to be.</w:t>
      </w:r>
    </w:p>
    <w:p>
      <w:pPr>
        <w:pStyle w:val="Heading2"/>
        <w:spacing w:lineRule="auto"/>
      </w:pPr>
      <w:r>
        <w:rPr/>
        <w:t xml:space="preserve">Quality</w:t>
      </w:r>
    </w:p>
    <w:p>
      <w:pPr>
        <w:pStyle w:val="Heading3"/>
        <w:spacing w:lineRule="auto"/>
      </w:pPr>
      <w:r>
        <w:rPr/>
        <w:t xml:space="preserve">Evaluations</w:t>
      </w:r>
    </w:p>
    <w:p>
      <w:pPr>
        <w:spacing w:lineRule="auto"/>
      </w:pPr>
      <w:r>
        <w:rPr/>
        <w:t xml:space="preserve">#/evaluations · </w:t>
      </w:r>
      <w:r>
        <w:rPr/>
        <w:t xml:space="preserve">member to run</w:t>
      </w:r>
    </w:p>
    <w:p>
      <w:pPr>
        <w:spacing w:lineRule="auto"/>
      </w:pPr>
      <w:r>
        <w:rPr/>
        <w:t xml:space="preserve">LLM quality evaluations across agents — correctness, grounding, faithfulness and safety.</w:t>
      </w:r>
    </w:p>
    <w:p>
      <w:pPr>
        <w:spacing w:lineRule="auto"/>
      </w:pPr>
      <w:r>
        <w:rPr/>
        <w:t xml:space="preserve">Run an evaluation against a dataset, either from this screen or from the SDK with  </w:t>
      </w:r>
      <w:r>
        <w:rPr/>
        <w:t xml:space="preserve">client.experiments.run(...)</w:t>
      </w:r>
      <w:r>
        <w:rPr/>
        <w:t xml:space="preserve">. Each completed run records a judged average, and the  trend chart plots those averages over time so a regression is visible rather than anecdotal.</w:t>
      </w:r>
    </w:p>
    <w:p>
      <w:pPr>
        <w:spacing w:lineRule="auto"/>
      </w:pPr>
      <w:r>
        <w:rPr>
          <w:b/>
        </w:rPr>
        <w:t xml:space="preserve">Compare</w:t>
      </w:r>
      <w:r>
        <w:rPr/>
        <w:t xml:space="preserve"> puts a baseline and a candidate side by side — the question you actually  have before shipping a prompt change. Datasets are shared with the SDK, so a case added in code  appears here.</w:t>
      </w:r>
    </w:p>
    <w:p>
      <w:pPr>
        <w:pStyle w:val="Heading3"/>
        <w:spacing w:lineRule="auto"/>
      </w:pPr>
      <w:r>
        <w:rPr/>
        <w:t xml:space="preserve">Guardrails</w:t>
      </w:r>
    </w:p>
    <w:p>
      <w:pPr>
        <w:spacing w:lineRule="auto"/>
      </w:pPr>
      <w:r>
        <w:rPr/>
        <w:t xml:space="preserve">#/guardrails · </w:t>
      </w:r>
      <w:r>
        <w:rPr/>
        <w:t xml:space="preserve">admin to configure</w:t>
      </w:r>
    </w:p>
    <w:p>
      <w:pPr>
        <w:spacing w:lineRule="auto"/>
      </w:pPr>
      <w:r>
        <w:rPr/>
        <w:t xml:space="preserve">Runtime safety filters for prompts and responses: prompt injection, PII, toxicity, hallucination  and secrets.</w:t>
      </w:r>
    </w:p>
    <w:p>
      <w:pPr>
        <w:spacing w:lineRule="auto"/>
      </w:pPr>
      <w:r>
        <w:rPr/>
        <w:t xml:space="preserve">Configure a guardrail, set its action — </w:t>
      </w:r>
      <w:r>
        <w:rPr/>
        <w:t xml:space="preserve">Warn</w:t>
      </w:r>
      <w:r>
        <w:rPr/>
        <w:t xml:space="preserve">, </w:t>
      </w:r>
      <w:r>
        <w:rPr/>
        <w:t xml:space="preserve">Block</w:t>
      </w:r>
      <w:r>
        <w:rPr/>
        <w:t xml:space="preserve">,  </w:t>
      </w:r>
      <w:r>
        <w:rPr/>
        <w:t xml:space="preserve">Mask</w:t>
      </w:r>
      <w:r>
        <w:rPr/>
        <w:t xml:space="preserve"> or </w:t>
      </w:r>
      <w:r>
        <w:rPr/>
        <w:t xml:space="preserve">Log</w:t>
      </w:r>
      <w:r>
        <w:rPr/>
        <w:t xml:space="preserve"> — and watch the </w:t>
      </w:r>
      <w:r>
        <w:rPr>
          <w:b/>
        </w:rPr>
        <w:t xml:space="preserve">events</w:t>
      </w:r>
      <w:r>
        <w:rPr/>
        <w:t xml:space="preserve"> feed for what it has  caught, with the matched entity counts and a sample of the offending text. The inline content  checker on this deployment implements the </w:t>
      </w:r>
      <w:r>
        <w:rPr/>
        <w:t xml:space="preserve">PII</w:t>
      </w:r>
      <w:r>
        <w:rPr/>
        <w:t xml:space="preserve">, </w:t>
      </w:r>
      <w:r>
        <w:rPr/>
        <w:t xml:space="preserve">Topic</w:t>
      </w:r>
      <w:r>
        <w:rPr/>
        <w:t xml:space="preserve"> and  </w:t>
      </w:r>
      <w:r>
        <w:rPr/>
        <w:t xml:space="preserve">Prompt Injection</w:t>
      </w:r>
      <w:r>
        <w:rPr/>
        <w:t xml:space="preserve"> validations; a guardrail whose type it does not implement cannot be  tested (the Test button answers plainly rather than inventing a verdict).</w:t>
      </w:r>
    </w:p>
    <w:p>
      <w:pPr>
        <w:spacing w:lineRule="auto"/>
      </w:pPr>
      <w:r>
        <w:rPr/>
        <w:t xml:space="preserve">Guardrails run at ingest, so a Block verdict refuses the item before it is ever stored, and Mask  strips the content while keeping the record that something happened. Agents can also report their  own guardrail verdicts via </w:t>
      </w:r>
      <w:r>
        <w:rPr/>
        <w:t xml:space="preserve">log_guardrail_event()</w:t>
      </w:r>
      <w:r>
        <w:rPr/>
        <w:t xml:space="preserve">, which is how a check that runs inside  your process still shows up here.</w:t>
      </w:r>
    </w:p>
    <w:p>
      <w:pPr>
        <w:pStyle w:val="Heading3"/>
        <w:spacing w:lineRule="auto"/>
      </w:pPr>
      <w:r>
        <w:rPr/>
        <w:t xml:space="preserve">Testing &amp; Regression Suite</w:t>
      </w:r>
    </w:p>
    <w:p>
      <w:pPr>
        <w:spacing w:lineRule="auto"/>
      </w:pPr>
      <w:r>
        <w:rPr/>
        <w:t xml:space="preserve">#/testing · </w:t>
      </w:r>
      <w:r>
        <w:rPr/>
        <w:t xml:space="preserve">member</w:t>
      </w:r>
    </w:p>
    <w:p>
      <w:pPr>
        <w:spacing w:lineRule="auto"/>
      </w:pPr>
      <w:r>
        <w:rPr/>
        <w:t xml:space="preserve">Seven tabs: </w:t>
      </w:r>
      <w:r>
        <w:rPr>
          <w:b/>
        </w:rPr>
        <w:t xml:space="preserve">Test Suites</w:t>
      </w:r>
      <w:r>
        <w:rPr/>
        <w:t xml:space="preserve">, </w:t>
      </w:r>
      <w:r>
        <w:rPr>
          <w:b/>
        </w:rPr>
        <w:t xml:space="preserve">Test Runs</w:t>
      </w:r>
      <w:r>
        <w:rPr/>
        <w:t xml:space="preserve">, </w:t>
      </w:r>
      <w:r>
        <w:rPr>
          <w:b/>
        </w:rPr>
        <w:t xml:space="preserve">Datasets</w:t>
      </w:r>
      <w:r>
        <w:rPr/>
        <w:t xml:space="preserve">,  </w:t>
      </w:r>
      <w:r>
        <w:rPr>
          <w:b/>
        </w:rPr>
        <w:t xml:space="preserve">Evaluations</w:t>
      </w:r>
      <w:r>
        <w:rPr/>
        <w:t xml:space="preserve">, </w:t>
      </w:r>
      <w:r>
        <w:rPr>
          <w:b/>
        </w:rPr>
        <w:t xml:space="preserve">Baselines</w:t>
      </w:r>
      <w:r>
        <w:rPr/>
        <w:t xml:space="preserve">, </w:t>
      </w:r>
      <w:r>
        <w:rPr>
          <w:b/>
        </w:rPr>
        <w:t xml:space="preserve">Schedules</w:t>
      </w:r>
      <w:r>
        <w:rPr/>
        <w:t xml:space="preserve">,  </w:t>
      </w:r>
      <w:r>
        <w:rPr>
          <w:b/>
        </w:rPr>
        <w:t xml:space="preserve">Environments</w:t>
      </w:r>
      <w:r>
        <w:rPr/>
        <w:t xml:space="preserve">.</w:t>
      </w:r>
    </w:p>
    <w:p>
      <w:pPr>
        <w:spacing w:lineRule="auto"/>
      </w:pPr>
      <w:r>
        <w:rPr/>
        <w:t xml:space="preserve">Build a suite, run it against an environment, and compare the result against a recorded  </w:t>
      </w:r>
      <w:r>
        <w:rPr>
          <w:b/>
        </w:rPr>
        <w:t xml:space="preserve">baseline</w:t>
      </w:r>
      <w:r>
        <w:rPr/>
        <w:t xml:space="preserve"> — the mechanism that turns "it seems worse" into a number. Schedules run  suites automatically, which is what makes regression testing continuous rather than remembered.</w:t>
      </w:r>
    </w:p>
    <w:p>
      <w:pPr>
        <w:pStyle w:val="Heading3"/>
        <w:spacing w:lineRule="auto"/>
      </w:pPr>
      <w:r>
        <w:rPr/>
        <w:t xml:space="preserve">Feedback &amp; Quality Loop</w:t>
      </w:r>
    </w:p>
    <w:p>
      <w:pPr>
        <w:spacing w:lineRule="auto"/>
      </w:pPr>
      <w:r>
        <w:rPr/>
        <w:t xml:space="preserve">#/feedback · </w:t>
      </w:r>
      <w:r>
        <w:rPr/>
        <w:t xml:space="preserve">member</w:t>
      </w:r>
    </w:p>
    <w:p>
      <w:pPr>
        <w:spacing w:lineRule="auto"/>
      </w:pPr>
      <w:r>
        <w:rPr/>
        <w:t xml:space="preserve">Eight tabs closing the loop from user complaint to shipped fix: </w:t>
      </w:r>
      <w:r>
        <w:rPr>
          <w:b/>
        </w:rPr>
        <w:t xml:space="preserve">Overview</w:t>
      </w:r>
      <w:r>
        <w:rPr/>
        <w:t xml:space="preserve">,  </w:t>
      </w:r>
      <w:r>
        <w:rPr>
          <w:b/>
        </w:rPr>
        <w:t xml:space="preserve">Feedback</w:t>
      </w:r>
      <w:r>
        <w:rPr/>
        <w:t xml:space="preserve">, </w:t>
      </w:r>
      <w:r>
        <w:rPr>
          <w:b/>
        </w:rPr>
        <w:t xml:space="preserve">Quality Insights</w:t>
      </w:r>
      <w:r>
        <w:rPr/>
        <w:t xml:space="preserve">, </w:t>
      </w:r>
      <w:r>
        <w:rPr>
          <w:b/>
        </w:rPr>
        <w:t xml:space="preserve">Issues</w:t>
      </w:r>
      <w:r>
        <w:rPr/>
        <w:t xml:space="preserve">,  </w:t>
      </w:r>
      <w:r>
        <w:rPr>
          <w:b/>
        </w:rPr>
        <w:t xml:space="preserve">Improvement Backlog</w:t>
      </w:r>
      <w:r>
        <w:rPr/>
        <w:t xml:space="preserve">, </w:t>
      </w:r>
      <w:r>
        <w:rPr>
          <w:b/>
        </w:rPr>
        <w:t xml:space="preserve">Actions</w:t>
      </w:r>
      <w:r>
        <w:rPr/>
        <w:t xml:space="preserve">, </w:t>
      </w:r>
      <w:r>
        <w:rPr>
          <w:b/>
        </w:rPr>
        <w:t xml:space="preserve">Reports</w:t>
      </w:r>
      <w:r>
        <w:rPr/>
        <w:t xml:space="preserve">,  </w:t>
      </w:r>
      <w:r>
        <w:rPr>
          <w:b/>
        </w:rPr>
        <w:t xml:space="preserve">Settings</w:t>
      </w:r>
      <w:r>
        <w:rPr/>
        <w:t xml:space="preserve">.</w:t>
      </w:r>
    </w:p>
    <w:p>
      <w:pPr>
        <w:spacing w:lineRule="auto"/>
      </w:pPr>
      <w:r>
        <w:rPr/>
        <w:t xml:space="preserve">Feedback arrives from the SDK (</w:t>
      </w:r>
      <w:r>
        <w:rPr/>
        <w:t xml:space="preserve">log_feedback()</w:t>
      </w:r>
      <w:r>
        <w:rPr/>
        <w:t xml:space="preserve">) or from users. </w:t>
      </w:r>
      <w:r>
        <w:rPr>
          <w:b/>
        </w:rPr>
        <w:t xml:space="preserve">Analyze</w:t>
      </w:r>
      <w:r>
        <w:rPr/>
        <w:t xml:space="preserve">  groups recent negative feedback into themes rather than leaving you to read it all. A theme becomes  an </w:t>
      </w:r>
      <w:r>
        <w:rPr>
          <w:b/>
        </w:rPr>
        <w:t xml:space="preserve">issue</w:t>
      </w:r>
      <w:r>
        <w:rPr/>
        <w:t xml:space="preserve">, an issue becomes a </w:t>
      </w:r>
      <w:r>
        <w:rPr>
          <w:b/>
        </w:rPr>
        <w:t xml:space="preserve">backlog item</w:t>
      </w:r>
      <w:r>
        <w:rPr/>
        <w:t xml:space="preserve">, and the funnel view  shows how much of it actually reached a fix — including SLA rules for how quickly it should.</w:t>
      </w:r>
    </w:p>
    <w:p>
      <w:pPr>
        <w:pStyle w:val="Heading2"/>
        <w:spacing w:lineRule="auto"/>
      </w:pPr>
      <w:r>
        <w:rPr/>
        <w:t xml:space="preserve">System</w:t>
      </w:r>
    </w:p>
    <w:p>
      <w:pPr>
        <w:pStyle w:val="Heading3"/>
        <w:spacing w:lineRule="auto"/>
      </w:pPr>
      <w:r>
        <w:rPr/>
        <w:t xml:space="preserve">Alerts</w:t>
      </w:r>
    </w:p>
    <w:p>
      <w:pPr>
        <w:spacing w:lineRule="auto"/>
      </w:pPr>
      <w:r>
        <w:rPr/>
        <w:t xml:space="preserve">#/alerts · </w:t>
      </w:r>
      <w:r>
        <w:rPr/>
        <w:t xml:space="preserve">member to act</w:t>
      </w:r>
      <w:r>
        <w:rPr/>
        <w:t xml:space="preserve">admin for rules</w:t>
      </w:r>
    </w:p>
    <w:p>
      <w:pPr>
        <w:spacing w:lineRule="auto"/>
      </w:pPr>
      <w:r>
        <w:rPr/>
        <w:t xml:space="preserve">Operational alerts across connections, policies, quotas, secrets, tests and deployments.  Severities are Critical, High, Medium, Low and Info.</w:t>
      </w:r>
    </w:p>
    <w:p>
      <w:pPr>
        <w:spacing w:lineRule="auto"/>
      </w:pPr>
      <w:r>
        <w:rPr>
          <w:b/>
        </w:rPr>
        <w:t xml:space="preserve">Act on an alert:</w:t>
      </w:r>
      <w:r>
        <w:rPr/>
        <w:t xml:space="preserve"> acknowledge, resolve with a note, assign to a person, or mute.  Acknowledge All clears a noisy backlog in one action.</w:t>
      </w:r>
    </w:p>
    <w:p>
      <w:pPr>
        <w:spacing w:lineRule="auto"/>
      </w:pPr>
      <w:r>
        <w:rPr>
          <w:b/>
        </w:rPr>
        <w:t xml:space="preserve">Alert rules</w:t>
      </w:r>
      <w:r>
        <w:rPr/>
        <w:t xml:space="preserve"> define what raises an alert: a name, a source screen, a severity, a  condition (stored as JSON and evaluated by the source screen), notify channels — Teams, Email,  PagerDuty, Slack, Webhook — and a throttle in minutes so one failing thing cannot page you fifty  times.</w:t>
      </w:r>
    </w:p>
    <w:p>
      <w:pPr>
        <w:pStyle w:val="Heading3"/>
        <w:spacing w:lineRule="auto"/>
      </w:pPr>
      <w:r>
        <w:rPr/>
        <w:t xml:space="preserve">Exports</w:t>
      </w:r>
    </w:p>
    <w:p>
      <w:pPr>
        <w:spacing w:lineRule="auto"/>
      </w:pPr>
      <w:r>
        <w:rPr/>
        <w:t xml:space="preserve">#/exports · </w:t>
      </w:r>
      <w:r>
        <w:rPr/>
        <w:t xml:space="preserve">member to request</w:t>
      </w:r>
      <w:r>
        <w:rPr/>
        <w:t xml:space="preserve">operator to delete</w:t>
      </w:r>
    </w:p>
    <w:p>
      <w:pPr>
        <w:spacing w:lineRule="auto"/>
      </w:pPr>
      <w:r>
        <w:rPr/>
        <w:t xml:space="preserve">Generate and download platform data exports for reporting, audit and BI, in CSV, JSON, XLSX, PDF  or Parquet.</w:t>
      </w:r>
    </w:p>
    <w:p>
      <w:pPr>
        <w:spacing w:lineRule="auto"/>
      </w:pPr>
      <w:r>
        <w:rPr/>
        <w:t xml:space="preserve">Every export records what dataset it came from, which filters were replayed, how many rows it  wrote and who asked for it. </w:t>
      </w:r>
      <w:r>
        <w:rPr>
          <w:b/>
        </w:rPr>
        <w:t xml:space="preserve">Schedules</w:t>
      </w:r>
      <w:r>
        <w:rPr/>
        <w:t xml:space="preserve"> make an export recurring.  </w:t>
      </w:r>
      <w:r>
        <w:rPr>
          <w:b/>
        </w:rPr>
        <w:t xml:space="preserve">Retention</w:t>
      </w:r>
      <w:r>
        <w:rPr/>
        <w:t xml:space="preserve"> is a deployment setting, not a per-job one — a file past its window is  dropped and the row says so rather than offering a download that would fail.</w:t>
      </w:r>
    </w:p>
    <w:p>
      <w:pPr>
        <w:spacing w:lineRule="auto"/>
      </w:pPr>
      <w:r>
        <w:rPr/>
        <w:t xml:space="preserve">Nearly every table in the product also has its own inline export button, which respects the  filters currently on screen.</w:t>
      </w:r>
    </w:p>
    <w:p>
      <w:pPr>
        <w:pStyle w:val="Heading3"/>
        <w:spacing w:lineRule="auto"/>
      </w:pPr>
      <w:r>
        <w:rPr/>
        <w:t xml:space="preserve">Licensing &amp; Entitlements</w:t>
      </w:r>
    </w:p>
    <w:p>
      <w:pPr>
        <w:spacing w:lineRule="auto"/>
      </w:pPr>
      <w:r>
        <w:rPr/>
        <w:t xml:space="preserve">#/licensing · </w:t>
      </w:r>
      <w:r>
        <w:rPr/>
        <w:t xml:space="preserve">owner</w:t>
      </w:r>
    </w:p>
    <w:p>
      <w:pPr>
        <w:spacing w:lineRule="auto"/>
      </w:pPr>
      <w:r>
        <w:rPr/>
        <w:t xml:space="preserve">Six tabs: </w:t>
      </w:r>
      <w:r>
        <w:rPr>
          <w:b/>
        </w:rPr>
        <w:t xml:space="preserve">Plans &amp; Tiers</w:t>
      </w:r>
      <w:r>
        <w:rPr/>
        <w:t xml:space="preserve">, </w:t>
      </w:r>
      <w:r>
        <w:rPr>
          <w:b/>
        </w:rPr>
        <w:t xml:space="preserve">Tenants &amp; Licenses</w:t>
      </w:r>
      <w:r>
        <w:rPr/>
        <w:t xml:space="preserve">,  </w:t>
      </w:r>
      <w:r>
        <w:rPr>
          <w:b/>
        </w:rPr>
        <w:t xml:space="preserve">Seats &amp; Assignments</w:t>
      </w:r>
      <w:r>
        <w:rPr/>
        <w:t xml:space="preserve">, </w:t>
      </w:r>
      <w:r>
        <w:rPr>
          <w:b/>
        </w:rPr>
        <w:t xml:space="preserve">Usage &amp; Limits</w:t>
      </w:r>
      <w:r>
        <w:rPr/>
        <w:t xml:space="preserve">, </w:t>
      </w:r>
      <w:r>
        <w:rPr>
          <w:b/>
        </w:rPr>
        <w:t xml:space="preserve">Billing &amp;  Renewals</w:t>
      </w:r>
      <w:r>
        <w:rPr/>
        <w:t xml:space="preserve">, </w:t>
      </w:r>
      <w:r>
        <w:rPr>
          <w:b/>
        </w:rPr>
        <w:t xml:space="preserve">Audit Log</w:t>
      </w:r>
      <w:r>
        <w:rPr/>
        <w:t xml:space="preserve">.</w:t>
      </w:r>
    </w:p>
    <w:p>
      <w:pPr>
        <w:spacing w:lineRule="auto"/>
      </w:pPr>
      <w:r>
        <w:rPr/>
        <w:t xml:space="preserve">Define what a plan includes, issue a licence to a tenant, assign seats to people, and watch usage  against the limits. Entitlements are checked at ingest, so a capability the licence does not include  is refused at the door rather than billed and argued about later.</w:t>
      </w:r>
    </w:p>
    <w:p>
      <w:pPr>
        <w:spacing w:lineRule="auto"/>
      </w:pPr>
      <w:r>
        <w:rPr>
          <w:b/>
        </w:rPr>
        <w:t xml:space="preserve">Issuing a licence seeds its entitlements.</w:t>
      </w:r>
      <w:r>
        <w:rPr/>
        <w:t xml:space="preserve"> A plan's </w:t>
      </w:r>
      <w:r>
        <w:rPr/>
        <w:t xml:space="preserve">features</w:t>
      </w:r>
      <w:r>
        <w:rPr/>
        <w:t xml:space="preserve"> list  becomes one soft entitlement per feature — granted, but not blocking — and its  </w:t>
      </w:r>
      <w:r>
        <w:rPr/>
        <w:t xml:space="preserve">included_seats</w:t>
      </w:r>
      <w:r>
        <w:rPr/>
        <w:t xml:space="preserve">, </w:t>
      </w:r>
      <w:r>
        <w:rPr/>
        <w:t xml:space="preserve">included_tokens</w:t>
      </w:r>
      <w:r>
        <w:rPr/>
        <w:t xml:space="preserve"> and </w:t>
      </w:r>
      <w:r>
        <w:rPr/>
        <w:t xml:space="preserve">included_runs</w:t>
      </w:r>
      <w:r>
        <w:rPr/>
        <w:t xml:space="preserve"> become  hard entitlements, because a metered ceiling is the thing a plan actually sells and letting it run  past silently is how a bill becomes a surprise. Check any one of them with  </w:t>
      </w:r>
      <w:r>
        <w:rPr/>
        <w:t xml:space="preserve">GET /licensing/entitlement-check?key=…</w:t>
      </w:r>
      <w:r>
        <w:rPr/>
        <w:t xml:space="preserve">, which is the same resolution the ingest path  performs.</w:t>
      </w:r>
    </w:p>
    <w:p>
      <w:pPr>
        <w:pStyle w:val="Heading3"/>
        <w:spacing w:lineRule="auto"/>
      </w:pPr>
      <w:r>
        <w:rPr/>
        <w:t xml:space="preserve">Workspace Settings</w:t>
      </w:r>
    </w:p>
    <w:p>
      <w:pPr>
        <w:spacing w:lineRule="auto"/>
      </w:pPr>
      <w:r>
        <w:rPr/>
        <w:t xml:space="preserve">#/settings · user menu, bottom left · </w:t>
      </w:r>
      <w:r>
        <w:rPr/>
        <w:t xml:space="preserve">admin</w:t>
      </w:r>
    </w:p>
    <w:p>
      <w:pPr>
        <w:spacing w:lineRule="auto"/>
      </w:pPr>
      <w:r>
        <w:rPr/>
        <w:t xml:space="preserve">Not in the sidebar — reach it from your user card at the bottom left. Three tabs.</w:t>
      </w:r>
    </w:p>
    <w:p>
      <w:pPr>
        <w:pStyle w:val="Heading4"/>
        <w:spacing w:lineRule="auto"/>
      </w:pPr>
      <w:r>
        <w:rPr/>
        <w:t xml:space="preserve">API Access Tokens</w:t>
      </w:r>
    </w:p>
    <w:p>
      <w:pPr>
        <w:spacing w:lineRule="auto"/>
      </w:pPr>
      <w:r>
        <w:rPr/>
        <w:t xml:space="preserve">The keys agents authenticate with. KPI row: total keys, expiring soon, never used, agent-bound.  The table shows scopes, bound agent, environment, status, last used (with the calling IP on hover)  and expiry.</w:t>
      </w:r>
    </w:p>
    <w:p>
      <w:pPr>
        <w:spacing w:lineRule="auto"/>
      </w:pPr>
      <w:r>
        <w:rPr>
          <w:b/>
        </w:rPr>
        <w:t xml:space="preserve">Issue Key</w:t>
      </w:r>
      <w:r>
        <w:rPr/>
        <w:t xml:space="preserve"> takes a name, scopes, an optional agent binding, an environment and a  TTL in days (maximum 730). The plaintext appears once, with copy-ready snippets for environment  variables, the Python SDK, the TypeScript SDK and curl.</w:t>
      </w:r>
    </w:p>
    <w:p>
      <w:pPr>
        <w:spacing w:lineRule="auto"/>
      </w:pPr>
      <w:r>
        <w:rPr>
          <w:b/>
        </w:rPr>
        <w:t xml:space="preserve">Scopes:</w:t>
      </w:r>
      <w:r>
        <w:rPr/>
        <w:t xml:space="preserve">ingest</w:t>
      </w:r>
      <w:r>
        <w:rPr/>
        <w:t xml:space="preserve"> writes telemetry, </w:t>
      </w:r>
      <w:r>
        <w:rPr/>
        <w:t xml:space="preserve">read</w:t>
      </w:r>
      <w:r>
        <w:rPr/>
        <w:t xml:space="preserve"> queries it,  </w:t>
      </w:r>
      <w:r>
        <w:rPr/>
        <w:t xml:space="preserve">admin</w:t>
      </w:r>
      <w:r>
        <w:rPr/>
        <w:t xml:space="preserve"> additionally lets a key auto-register unknown agents — grant that one rarely.</w:t>
      </w:r>
    </w:p>
    <w:p>
      <w:pPr>
        <w:spacing w:lineRule="auto"/>
      </w:pPr>
      <w:r>
        <w:rPr>
          <w:b/>
        </w:rPr>
        <w:t xml:space="preserve">View Usage</w:t>
      </w:r>
      <w:r>
        <w:rPr/>
        <w:t xml:space="preserve"> on any key shows what it has actually done, read from the audit  trail: total calls, ingest records, a per-operation breakdown and active days.  </w:t>
      </w:r>
      <w:r>
        <w:rPr>
          <w:b/>
        </w:rPr>
        <w:t xml:space="preserve">Revoke</w:t>
      </w:r>
      <w:r>
        <w:rPr/>
        <w:t xml:space="preserve"> takes effect immediately and cannot be undone.</w:t>
      </w:r>
    </w:p>
    <w:p>
      <w:pPr>
        <w:pStyle w:val="Heading4"/>
        <w:spacing w:lineRule="auto"/>
      </w:pPr>
      <w:r>
        <w:rPr/>
        <w:t xml:space="preserve">Users</w:t>
      </w:r>
    </w:p>
    <w:p>
      <w:pPr>
        <w:spacing w:lineRule="auto"/>
      </w:pPr>
      <w:r>
        <w:rPr/>
        <w:t xml:space="preserve">Workspace membership. KPI row: members, privileged, never signed in, added in the last 30 days.</w:t>
      </w:r>
    </w:p>
    <w:p>
      <w:pPr>
        <w:spacing w:lineRule="auto"/>
      </w:pPr>
      <w:r>
        <w:rPr>
          <w:b/>
        </w:rPr>
        <w:t xml:space="preserve">Add Member</w:t>
      </w:r>
      <w:r>
        <w:rPr/>
        <w:t xml:space="preserve"> takes a name, email, role, job title, team and an optional initial  password shown in clear so you can hand it over. </w:t>
      </w:r>
      <w:r>
        <w:rPr>
          <w:b/>
        </w:rPr>
        <w:t xml:space="preserve">Change Role</w:t>
      </w:r>
      <w:r>
        <w:rPr/>
        <w:t xml:space="preserve"> records an optional  reason on the audit trail. </w:t>
      </w:r>
      <w:r>
        <w:rPr>
          <w:b/>
        </w:rPr>
        <w:t xml:space="preserve">Set Password</w:t>
      </w:r>
      <w:r>
        <w:rPr/>
        <w:t xml:space="preserve"> gives sign-in to an account that has none.  </w:t>
      </w:r>
      <w:r>
        <w:rPr>
          <w:b/>
        </w:rPr>
        <w:t xml:space="preserve">Remove From Workspace</w:t>
      </w:r>
      <w:r>
        <w:rPr/>
        <w:t xml:space="preserve"> revokes access without deleting the person.</w:t>
      </w:r>
    </w:p>
    <w:p>
      <w:pPr>
        <w:spacing w:lineRule="auto"/>
      </w:pPr>
      <w:r>
        <w:rPr/>
        <w:t xml:space="preserve">Two rules the server enforces: only an owner may grant the owner role, and you cannot remove your  own membership. An email the platform already knows is </w:t>
      </w:r>
      <w:r>
        <w:rPr/>
        <w:t xml:space="preserve">joined</w:t>
      </w:r>
      <w:r>
        <w:rPr/>
        <w:t xml:space="preserve"> to this workspace rather than  duplicated, and a supplied password is refused in that case — an existing credential belongs to its  owner, not to whoever is adding them.</w:t>
      </w:r>
    </w:p>
    <w:p>
      <w:pPr>
        <w:pStyle w:val="Heading4"/>
        <w:spacing w:lineRule="auto"/>
      </w:pPr>
      <w:r>
        <w:rPr/>
        <w:t xml:space="preserve">Profile</w:t>
      </w:r>
    </w:p>
    <w:p>
      <w:pPr>
        <w:spacing w:lineRule="auto"/>
      </w:pPr>
      <w:r>
        <w:rPr/>
        <w:t xml:space="preserve">Your own identity, role and workspace as the server holds them. Profile fields are managed by an  admin on the Users tab.</w:t>
      </w:r>
    </w:p>
    <w:p>
      <w:pPr>
        <w:pStyle w:val="Heading2"/>
        <w:spacing w:lineRule="auto"/>
      </w:pPr>
      <w:r>
        <w:rPr/>
        <w:t xml:space="preserve">REST API</w:t>
      </w:r>
    </w:p>
    <w:p>
      <w:pPr>
        <w:spacing w:lineRule="auto"/>
      </w:pPr>
      <w:r>
        <w:rPr/>
        <w:t xml:space="preserve">Everything the console does, it does over the same public API — there is no private back channel.  Base path </w:t>
      </w:r>
      <w:r>
        <w:rPr/>
        <w:t xml:space="preserve">/api/v1</w:t>
      </w:r>
      <w:r>
        <w:rPr/>
        <w:t xml:space="preserve">, contract at </w:t>
      </w:r>
      <w:r>
        <w:rPr/>
        <w:t xml:space="preserve">/api/docs</w:t>
      </w:r>
      <w:r>
        <w:rPr/>
        <w:t xml:space="preserve">.</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5040"/>
        <w:gridCol w:w="504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Area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Representative endpoints</w:t>
            </w:r>
          </w:p>
        </w:tc>
      </w:tr>
      <w:tblGrid>
        <w:gridCol w:w="5040"/>
        <w:gridCol w:w="504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Auth</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POST /auth/login</w:t>
            </w:r>
          </w:p>
          <w:p>
            <w:pPr>
              <w:spacing w:lineRule="auto"/>
            </w:pPr>
            <w:r>
              <w:rPr/>
              <w:t xml:space="preserve">, </w:t>
            </w:r>
          </w:p>
          <w:p>
            <w:pPr>
              <w:spacing w:lineRule="auto"/>
            </w:pPr>
            <w:r>
              <w:rPr>
                <w:highlight w:val="lightGray"/>
              </w:rPr>
              <w:t xml:space="preserve">POST /auth/logout</w:t>
            </w:r>
          </w:p>
          <w:p>
            <w:pPr>
              <w:spacing w:lineRule="auto"/>
            </w:pPr>
            <w:r>
              <w:rPr/>
              <w:t xml:space="preserve">, </w:t>
            </w:r>
          </w:p>
          <w:p>
            <w:pPr>
              <w:spacing w:lineRule="auto"/>
            </w:pPr>
            <w:r>
              <w:rPr>
                <w:highlight w:val="lightGray"/>
              </w:rPr>
              <w:t xml:space="preserve">GET /auth/me</w:t>
            </w:r>
          </w:p>
          <w:p>
            <w:pPr>
              <w:spacing w:lineRule="auto"/>
            </w:pPr>
            <w:r>
              <w:rPr/>
              <w:t xml:space="preserve">, </w:t>
            </w:r>
          </w:p>
          <w:p>
            <w:pPr>
              <w:spacing w:lineRule="auto"/>
            </w:pPr>
            <w:r>
              <w:rPr>
                <w:highlight w:val="lightGray"/>
              </w:rPr>
              <w:t xml:space="preserve">POST /auth/workspace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Ingest</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POST /ingest/traces|spans|scores|events</w:t>
            </w:r>
          </w:p>
          <w:p>
            <w:pPr>
              <w:spacing w:lineRule="auto"/>
            </w:pPr>
            <w:r>
              <w:rPr/>
              <w:t xml:space="preserve">, </w:t>
            </w:r>
          </w:p>
          <w:p>
            <w:pPr>
              <w:spacing w:lineRule="auto"/>
            </w:pPr>
            <w:r>
              <w:rPr>
                <w:highlight w:val="lightGray"/>
              </w:rPr>
              <w:t xml:space="preserve">GET /ingest/config</w:t>
            </w:r>
          </w:p>
          <w:p>
            <w:pPr>
              <w:spacing w:lineRule="auto"/>
            </w:pPr>
            <w:r>
              <w:rPr/>
              <w:t xml:space="preserve">, and </w:t>
            </w:r>
          </w:p>
          <w:p>
            <w:pPr>
              <w:spacing w:lineRule="auto"/>
            </w:pPr>
            <w:r>
              <w:rPr>
                <w:highlight w:val="lightGray"/>
              </w:rPr>
              <w:t xml:space="preserve">POST /v1/traces</w:t>
            </w:r>
          </w:p>
          <w:p>
            <w:pPr>
              <w:spacing w:lineRule="auto"/>
            </w:pPr>
            <w:r>
              <w:rPr/>
              <w:t xml:space="preserve"> at the root for OTLP</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Runs</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GET /runs</w:t>
            </w:r>
          </w:p>
          <w:p>
            <w:pPr>
              <w:spacing w:lineRule="auto"/>
            </w:pPr>
            <w:r>
              <w:rPr/>
              <w:t xml:space="preserve">, </w:t>
            </w:r>
          </w:p>
          <w:p>
            <w:pPr>
              <w:spacing w:lineRule="auto"/>
            </w:pPr>
            <w:r>
              <w:rPr>
                <w:highlight w:val="lightGray"/>
              </w:rPr>
              <w:t xml:space="preserve">/runs/{id}</w:t>
            </w:r>
          </w:p>
          <w:p>
            <w:pPr>
              <w:spacing w:lineRule="auto"/>
            </w:pPr>
            <w:r>
              <w:rPr/>
              <w:t xml:space="preserve">, </w:t>
            </w:r>
          </w:p>
          <w:p>
            <w:pPr>
              <w:spacing w:lineRule="auto"/>
            </w:pPr>
            <w:r>
              <w:rPr>
                <w:highlight w:val="lightGray"/>
              </w:rPr>
              <w:t xml:space="preserve">/runs/{id}/trace</w:t>
            </w:r>
          </w:p>
          <w:p>
            <w:pPr>
              <w:spacing w:lineRule="auto"/>
            </w:pPr>
            <w:r>
              <w:rPr/>
              <w:t xml:space="preserve">, </w:t>
            </w:r>
          </w:p>
          <w:p>
            <w:pPr>
              <w:spacing w:lineRule="auto"/>
            </w:pPr>
            <w:r>
              <w:rPr>
                <w:highlight w:val="lightGray"/>
              </w:rPr>
              <w:t xml:space="preserve">/replay</w:t>
            </w:r>
          </w:p>
          <w:p>
            <w:pPr>
              <w:spacing w:lineRule="auto"/>
            </w:pPr>
            <w:r>
              <w:rPr/>
              <w:t xml:space="preserve">, </w:t>
            </w:r>
          </w:p>
          <w:p>
            <w:pPr>
              <w:spacing w:lineRule="auto"/>
            </w:pPr>
            <w:r>
              <w:rPr>
                <w:highlight w:val="lightGray"/>
              </w:rPr>
              <w:t xml:space="preserve">/response</w:t>
            </w:r>
          </w:p>
          <w:p>
            <w:pPr>
              <w:spacing w:lineRule="auto"/>
            </w:pPr>
            <w:r>
              <w:rPr/>
              <w:t xml:space="preserve">, </w:t>
            </w:r>
          </w:p>
          <w:p>
            <w:pPr>
              <w:spacing w:lineRule="auto"/>
            </w:pPr>
            <w:r>
              <w:rPr>
                <w:highlight w:val="lightGray"/>
              </w:rPr>
              <w:t xml:space="preserve">/runs/stream</w:t>
            </w:r>
          </w:p>
          <w:p>
            <w:pPr>
              <w:spacing w:lineRule="auto"/>
            </w:pPr>
            <w:r>
              <w:rPr/>
              <w:t xml:space="preserve"> (SSE), </w:t>
            </w:r>
          </w:p>
          <w:p>
            <w:pPr>
              <w:spacing w:lineRule="auto"/>
            </w:pPr>
            <w:r>
              <w:rPr>
                <w:highlight w:val="lightGray"/>
              </w:rPr>
              <w:t xml:space="preserve">POST /runs/{id}/flag</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Metrics</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GET /metrics/summary|series|models|platforms</w:t>
            </w:r>
          </w:p>
          <w:p>
            <w:pPr>
              <w:spacing w:lineRule="auto"/>
            </w:pPr>
            <w:r>
              <w:rPr/>
              <w:t xml:space="preserve">, all accepting repeatable </w:t>
            </w:r>
          </w:p>
          <w:p>
            <w:pPr>
              <w:spacing w:lineRule="auto"/>
            </w:pPr>
            <w:r>
              <w:rPr>
                <w:highlight w:val="lightGray"/>
              </w:rPr>
              <w:t xml:space="preserve">agent_id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Governance</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/agents</w:t>
            </w:r>
          </w:p>
          <w:p>
            <w:pPr>
              <w:spacing w:lineRule="auto"/>
            </w:pPr>
            <w:r>
              <w:rPr/>
              <w:t xml:space="preserve">, </w:t>
            </w:r>
          </w:p>
          <w:p>
            <w:pPr>
              <w:spacing w:lineRule="auto"/>
            </w:pPr>
            <w:r>
              <w:rPr>
                <w:highlight w:val="lightGray"/>
              </w:rPr>
              <w:t xml:space="preserve">/connections</w:t>
            </w:r>
          </w:p>
          <w:p>
            <w:pPr>
              <w:spacing w:lineRule="auto"/>
            </w:pPr>
            <w:r>
              <w:rPr/>
              <w:t xml:space="preserve">, </w:t>
            </w:r>
          </w:p>
          <w:p>
            <w:pPr>
              <w:spacing w:lineRule="auto"/>
            </w:pPr>
            <w:r>
              <w:rPr>
                <w:highlight w:val="lightGray"/>
              </w:rPr>
              <w:t xml:space="preserve">GET /connections/{id}/traffic</w:t>
            </w:r>
          </w:p>
          <w:p>
            <w:pPr>
              <w:spacing w:lineRule="auto"/>
            </w:pPr>
            <w:r>
              <w:rPr/>
              <w:t xml:space="preserve">, </w:t>
            </w:r>
          </w:p>
          <w:p>
            <w:pPr>
              <w:spacing w:lineRule="auto"/>
            </w:pPr>
            <w:r>
              <w:rPr>
                <w:highlight w:val="lightGray"/>
              </w:rPr>
              <w:t xml:space="preserve">/connectors</w:t>
            </w:r>
          </w:p>
          <w:p>
            <w:pPr>
              <w:spacing w:lineRule="auto"/>
            </w:pPr>
            <w:r>
              <w:rPr/>
              <w:t xml:space="preserve">, </w:t>
            </w:r>
          </w:p>
          <w:p>
            <w:pPr>
              <w:spacing w:lineRule="auto"/>
            </w:pPr>
            <w:r>
              <w:rPr>
                <w:highlight w:val="lightGray"/>
              </w:rPr>
              <w:t xml:space="preserve">/policies</w:t>
            </w:r>
          </w:p>
          <w:p>
            <w:pPr>
              <w:spacing w:lineRule="auto"/>
            </w:pPr>
            <w:r>
              <w:rPr/>
              <w:t xml:space="preserve">, </w:t>
            </w:r>
          </w:p>
          <w:p>
            <w:pPr>
              <w:spacing w:lineRule="auto"/>
            </w:pPr>
            <w:r>
              <w:rPr>
                <w:highlight w:val="lightGray"/>
              </w:rPr>
              <w:t xml:space="preserve">/approvals</w:t>
            </w:r>
          </w:p>
          <w:p>
            <w:pPr>
              <w:spacing w:lineRule="auto"/>
            </w:pPr>
            <w:r>
              <w:rPr/>
              <w:t xml:space="preserve">, </w:t>
            </w:r>
          </w:p>
          <w:p>
            <w:pPr>
              <w:spacing w:lineRule="auto"/>
            </w:pPr>
            <w:r>
              <w:rPr>
                <w:highlight w:val="lightGray"/>
              </w:rPr>
              <w:t xml:space="preserve">/audit</w:t>
            </w:r>
          </w:p>
          <w:p>
            <w:pPr>
              <w:spacing w:lineRule="auto"/>
            </w:pPr>
            <w:r>
              <w:rPr/>
              <w:t xml:space="preserve">, </w:t>
            </w:r>
          </w:p>
          <w:p>
            <w:pPr>
              <w:spacing w:lineRule="auto"/>
            </w:pPr>
            <w:r>
              <w:rPr>
                <w:highlight w:val="lightGray"/>
              </w:rPr>
              <w:t xml:space="preserve">/audit/verify</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Configuration</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/configurations</w:t>
            </w:r>
          </w:p>
          <w:p>
            <w:pPr>
              <w:spacing w:lineRule="auto"/>
            </w:pPr>
            <w:r>
              <w:rPr/>
              <w:t xml:space="preserve">, </w:t>
            </w:r>
          </w:p>
          <w:p>
            <w:pPr>
              <w:spacing w:lineRule="auto"/>
            </w:pPr>
            <w:r>
              <w:rPr>
                <w:highlight w:val="lightGray"/>
              </w:rPr>
              <w:t xml:space="preserve">/prompts</w:t>
            </w:r>
          </w:p>
          <w:p>
            <w:pPr>
              <w:spacing w:lineRule="auto"/>
            </w:pPr>
            <w:r>
              <w:rPr/>
              <w:t xml:space="preserve">, </w:t>
            </w:r>
          </w:p>
          <w:p>
            <w:pPr>
              <w:spacing w:lineRule="auto"/>
            </w:pPr>
            <w:r>
              <w:rPr>
                <w:highlight w:val="lightGray"/>
              </w:rPr>
              <w:t xml:space="preserve">POST /prompts/{id}/execute</w:t>
            </w:r>
          </w:p>
          <w:p>
            <w:pPr>
              <w:spacing w:lineRule="auto"/>
            </w:pPr>
            <w:r>
              <w:rPr/>
              <w:t xml:space="preserve">, </w:t>
            </w:r>
          </w:p>
          <w:p>
            <w:pPr>
              <w:spacing w:lineRule="auto"/>
            </w:pPr>
            <w:r>
              <w:rPr>
                <w:highlight w:val="lightGray"/>
              </w:rPr>
              <w:t xml:space="preserve">/knowledge</w:t>
            </w:r>
          </w:p>
          <w:p>
            <w:pPr>
              <w:spacing w:lineRule="auto"/>
            </w:pPr>
            <w:r>
              <w:rPr/>
              <w:t xml:space="preserve">, </w:t>
            </w:r>
          </w:p>
          <w:p>
            <w:pPr>
              <w:spacing w:lineRule="auto"/>
            </w:pPr>
            <w:r>
              <w:rPr>
                <w:highlight w:val="lightGray"/>
              </w:rPr>
              <w:t xml:space="preserve">/secrets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Operations</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/quota</w:t>
            </w:r>
          </w:p>
          <w:p>
            <w:pPr>
              <w:spacing w:lineRule="auto"/>
            </w:pPr>
            <w:r>
              <w:rPr/>
              <w:t xml:space="preserve">, </w:t>
            </w:r>
          </w:p>
          <w:p>
            <w:pPr>
              <w:spacing w:lineRule="auto"/>
            </w:pPr>
            <w:r>
              <w:rPr>
                <w:highlight w:val="lightGray"/>
              </w:rPr>
              <w:t xml:space="preserve">/memory</w:t>
            </w:r>
          </w:p>
          <w:p>
            <w:pPr>
              <w:spacing w:lineRule="auto"/>
            </w:pPr>
            <w:r>
              <w:rPr/>
              <w:t xml:space="preserve">, </w:t>
            </w:r>
          </w:p>
          <w:p>
            <w:pPr>
              <w:spacing w:lineRule="auto"/>
            </w:pPr>
            <w:r>
              <w:rPr>
                <w:highlight w:val="lightGray"/>
              </w:rPr>
              <w:t xml:space="preserve">/deployments</w:t>
            </w:r>
          </w:p>
          <w:p>
            <w:pPr>
              <w:spacing w:lineRule="auto"/>
            </w:pPr>
            <w:r>
              <w:rPr/>
              <w:t xml:space="preserve">, </w:t>
            </w:r>
          </w:p>
          <w:p>
            <w:pPr>
              <w:spacing w:lineRule="auto"/>
            </w:pPr>
            <w:r>
              <w:rPr>
                <w:highlight w:val="lightGray"/>
              </w:rPr>
              <w:t xml:space="preserve">/environments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Quality</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/evaluations</w:t>
            </w:r>
          </w:p>
          <w:p>
            <w:pPr>
              <w:spacing w:lineRule="auto"/>
            </w:pPr>
            <w:r>
              <w:rPr/>
              <w:t xml:space="preserve">, </w:t>
            </w:r>
          </w:p>
          <w:p>
            <w:pPr>
              <w:spacing w:lineRule="auto"/>
            </w:pPr>
            <w:r>
              <w:rPr>
                <w:highlight w:val="lightGray"/>
              </w:rPr>
              <w:t xml:space="preserve">/guardrails</w:t>
            </w:r>
          </w:p>
          <w:p>
            <w:pPr>
              <w:spacing w:lineRule="auto"/>
            </w:pPr>
            <w:r>
              <w:rPr/>
              <w:t xml:space="preserve">, </w:t>
            </w:r>
          </w:p>
          <w:p>
            <w:pPr>
              <w:spacing w:lineRule="auto"/>
            </w:pPr>
            <w:r>
              <w:rPr>
                <w:highlight w:val="lightGray"/>
              </w:rPr>
              <w:t xml:space="preserve">/testing</w:t>
            </w:r>
          </w:p>
          <w:p>
            <w:pPr>
              <w:spacing w:lineRule="auto"/>
            </w:pPr>
            <w:r>
              <w:rPr/>
              <w:t xml:space="preserve">, </w:t>
            </w:r>
          </w:p>
          <w:p>
            <w:pPr>
              <w:spacing w:lineRule="auto"/>
            </w:pPr>
            <w:r>
              <w:rPr>
                <w:highlight w:val="lightGray"/>
              </w:rPr>
              <w:t xml:space="preserve">/feedback</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System</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/alerts</w:t>
            </w:r>
          </w:p>
          <w:p>
            <w:pPr>
              <w:spacing w:lineRule="auto"/>
            </w:pPr>
            <w:r>
              <w:rPr/>
              <w:t xml:space="preserve">, </w:t>
            </w:r>
          </w:p>
          <w:p>
            <w:pPr>
              <w:spacing w:lineRule="auto"/>
            </w:pPr>
            <w:r>
              <w:rPr>
                <w:highlight w:val="lightGray"/>
              </w:rPr>
              <w:t xml:space="preserve">/exports</w:t>
            </w:r>
          </w:p>
          <w:p>
            <w:pPr>
              <w:spacing w:lineRule="auto"/>
            </w:pPr>
            <w:r>
              <w:rPr/>
              <w:t xml:space="preserve">, </w:t>
            </w:r>
          </w:p>
          <w:p>
            <w:pPr>
              <w:spacing w:lineRule="auto"/>
            </w:pPr>
            <w:r>
              <w:rPr>
                <w:highlight w:val="lightGray"/>
              </w:rPr>
              <w:t xml:space="preserve">/licensing</w:t>
            </w:r>
          </w:p>
          <w:p>
            <w:pPr>
              <w:spacing w:lineRule="auto"/>
            </w:pPr>
            <w:r>
              <w:rPr/>
              <w:t xml:space="preserve">, </w:t>
            </w:r>
          </w:p>
          <w:p>
            <w:pPr>
              <w:spacing w:lineRule="auto"/>
            </w:pPr>
            <w:r>
              <w:rPr>
                <w:highlight w:val="lightGray"/>
              </w:rPr>
              <w:t xml:space="preserve">/workspaces/users</w:t>
            </w:r>
          </w:p>
          <w:p>
            <w:pPr>
              <w:spacing w:lineRule="auto"/>
            </w:pPr>
            <w:r>
              <w:rPr/>
              <w:t xml:space="preserve">, </w:t>
            </w:r>
          </w:p>
          <w:p>
            <w:pPr>
              <w:spacing w:lineRule="auto"/>
            </w:pPr>
            <w:r>
              <w:rPr>
                <w:highlight w:val="lightGray"/>
              </w:rPr>
              <w:t xml:space="preserve">/workspaces/api-keys</w:t>
            </w:r>
          </w:p>
        </w:tc>
      </w:tr>
    </w:tbl>
    <w:p>
      <w:pPr>
        <w:spacing w:lineRule="auto"/>
      </w:pPr>
      <w:r>
        <w:rPr/>
      </w:r>
    </w:p>
    <w:p>
      <w:pPr>
        <w:spacing w:lineRule="auto"/>
      </w:pPr>
      <w:r>
        <w:rPr>
          <w:b/>
        </w:rPr>
        <w:t xml:space="preserve">Conventions.</w:t>
      </w:r>
      <w:r>
        <w:rPr/>
        <w:t xml:space="preserve"> Collections take </w:t>
      </w:r>
      <w:r>
        <w:rPr/>
        <w:t xml:space="preserve">page</w:t>
      </w:r>
      <w:r>
        <w:rPr/>
        <w:t xml:space="preserve">, </w:t>
      </w:r>
      <w:r>
        <w:rPr/>
        <w:t xml:space="preserve">page_size</w:t>
      </w:r>
      <w:r>
        <w:rPr/>
        <w:t xml:space="preserve">,  </w:t>
      </w:r>
      <w:r>
        <w:rPr/>
        <w:t xml:space="preserve">q</w:t>
      </w:r>
      <w:r>
        <w:rPr/>
        <w:t xml:space="preserve">, </w:t>
      </w:r>
      <w:r>
        <w:rPr/>
        <w:t xml:space="preserve">sort</w:t>
      </w:r>
      <w:r>
        <w:rPr/>
        <w:t xml:space="preserve"> (prefix </w:t>
      </w:r>
      <w:r>
        <w:rPr/>
        <w:t xml:space="preserve">-</w:t>
      </w:r>
      <w:r>
        <w:rPr/>
        <w:t xml:space="preserve"> for descending) and per-screen filters.  Most collections also expose </w:t>
      </w:r>
      <w:r>
        <w:rPr/>
        <w:t xml:space="preserve">/summary</w:t>
      </w:r>
      <w:r>
        <w:rPr/>
        <w:t xml:space="preserve"> for the KPI row and </w:t>
      </w:r>
      <w:r>
        <w:rPr/>
        <w:t xml:space="preserve">/export</w:t>
      </w:r>
      <w:r>
        <w:rPr/>
        <w:t xml:space="preserve"> for a  file download. Authentication is either the session cookie or  </w:t>
      </w:r>
      <w:r>
        <w:rPr/>
        <w:t xml:space="preserve">Authorization: Bearer fo_...</w:t>
      </w:r>
      <w:r>
        <w:rPr/>
        <w:t xml:space="preserve">; ingest endpoints accept only API keys and refuse a  browser session with a 403.</w:t>
      </w:r>
    </w:p>
    <w:p>
      <w:pPr>
        <w:spacing w:lineRule="auto"/>
      </w:pPr>
      <w:r>
        <w:rPr>
          <w:rFonts w:ascii="Courier" w:hAnsi="Courier"/>
        </w:rPr>
        <w:t xml:space="preserve">curl -s https://your-control-plane/api/v1/runs?page_size=5 \    -H "Authorization: Bearer fo_live_..."</w:t>
      </w:r>
    </w:p>
    <w:p>
      <w:pPr>
        <w:pStyle w:val="Heading2"/>
        <w:spacing w:lineRule="auto"/>
      </w:pPr>
      <w:r>
        <w:rPr/>
        <w:t xml:space="preserve">Troubleshooting</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5040"/>
        <w:gridCol w:w="504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Symptom</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Cause and fix</w:t>
            </w:r>
          </w:p>
        </w:tc>
      </w:tr>
      <w:tblGrid>
        <w:gridCol w:w="5040"/>
        <w:gridCol w:w="504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Agent runs, nothing appears in Live Runs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Check </w:t>
            </w:r>
          </w:p>
          <w:p>
            <w:pPr>
              <w:spacing w:lineRule="auto"/>
            </w:pPr>
            <w:r>
              <w:rPr>
                <w:highlight w:val="lightGray"/>
              </w:rPr>
              <w:t xml:space="preserve">client.stats()</w:t>
            </w:r>
          </w:p>
          <w:p>
            <w:pPr>
              <w:spacing w:lineRule="auto"/>
            </w:pPr>
            <w:r>
              <w:rPr/>
              <w:t xml:space="preserve">. A non-zero </w:t>
            </w:r>
          </w:p>
          <w:p>
            <w:pPr>
              <w:spacing w:lineRule="auto"/>
            </w:pPr>
            <w:r>
              <w:rPr>
                <w:highlight w:val="lightGray"/>
              </w:rPr>
              <w:t xml:space="preserve">rejected</w:t>
            </w:r>
          </w:p>
          <w:p>
            <w:pPr>
              <w:spacing w:lineRule="auto"/>
            </w:pPr>
            <w:r>
              <w:rPr/>
              <w:t xml:space="preserve"> count with </w:t>
            </w:r>
          </w:p>
          <w:p>
            <w:pPr>
              <w:spacing w:lineRule="auto"/>
            </w:pPr>
            <w:r>
              <w:rPr>
                <w:highlight w:val="lightGray"/>
              </w:rPr>
              <w:t xml:space="preserve">agent_unprovisioned</w:t>
            </w:r>
          </w:p>
          <w:p>
            <w:pPr>
              <w:spacing w:lineRule="auto"/>
            </w:pPr>
            <w:r>
              <w:rPr/>
              <w:t xml:space="preserve"> means the agent name does not exist in the workspace, or your key is bound to a different agent. Register and activate the agent, or rebind the key.</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Everything is silently not reported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 </w:t>
            </w:r>
          </w:p>
          <w:p>
            <w:pPr>
              <w:spacing w:lineRule="auto"/>
            </w:pPr>
            <w:r>
              <w:rPr>
                <w:highlight w:val="lightGray"/>
              </w:rPr>
              <w:t xml:space="preserve">FULCRUM_OPS_API_KEY</w:t>
            </w:r>
          </w:p>
          <w:p>
            <w:pPr>
              <w:spacing w:lineRule="auto"/>
            </w:pPr>
            <w:r>
              <w:rPr/>
              <w:t xml:space="preserve">. The SDK disables itself by design and your functions still run. Check </w:t>
            </w:r>
          </w:p>
          <w:p>
            <w:pPr>
              <w:spacing w:lineRule="auto"/>
            </w:pPr>
            <w:r>
              <w:rPr>
                <w:highlight w:val="lightGray"/>
              </w:rPr>
              <w:t xml:space="preserve">/health</w:t>
            </w:r>
          </w:p>
          <w:p>
            <w:pPr>
              <w:spacing w:lineRule="auto"/>
            </w:pPr>
            <w:r>
              <w:rPr/>
              <w:t xml:space="preserve"> on your agent or print </w:t>
            </w:r>
          </w:p>
          <w:p>
            <w:pPr>
              <w:spacing w:lineRule="auto"/>
            </w:pPr>
            <w:r>
              <w:rPr>
                <w:highlight w:val="lightGray"/>
              </w:rPr>
              <w:t xml:space="preserve">client.enabled</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Cost shows </w:t>
            </w:r>
          </w:p>
          <w:p>
            <w:pPr>
              <w:spacing w:lineRule="auto"/>
            </w:pPr>
            <w:r>
              <w:rPr>
                <w:highlight w:val="lightGray"/>
              </w:rPr>
              <w:t xml:space="preserve">$0.00</w:t>
            </w:r>
          </w:p>
          <w:p>
            <w:pPr>
              <w:spacing w:lineRule="auto"/>
            </w:pPr>
            <w:r>
              <w:rPr/>
              <w:t xml:space="preserve"> but tokens are right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The price table is keyed on </w:t>
            </w:r>
          </w:p>
          <w:p>
            <w:pPr>
              <w:spacing w:lineRule="auto"/>
            </w:pPr>
            <w:r>
              <w:rPr/>
              <w:t xml:space="preserve">model plus provider</w:t>
            </w:r>
          </w:p>
          <w:p>
            <w:pPr>
              <w:spacing w:lineRule="auto"/>
            </w:pPr>
            <w:r>
              <w:rPr/>
              <w:t xml:space="preserve">. Report the real model (not a deployment alias) and the provider vocabulary the table uses — </w:t>
            </w:r>
          </w:p>
          <w:p>
            <w:pPr>
              <w:spacing w:lineRule="auto"/>
            </w:pPr>
            <w:r>
              <w:rPr>
                <w:highlight w:val="lightGray"/>
              </w:rPr>
              <w:t xml:space="preserve">azure</w:t>
            </w:r>
          </w:p>
          <w:p>
            <w:pPr>
              <w:spacing w:lineRule="auto"/>
            </w:pPr>
            <w:r>
              <w:rPr/>
              <w:t xml:space="preserve"> for Azure-served OpenAI models, not </w:t>
            </w:r>
          </w:p>
          <w:p>
            <w:pPr>
              <w:spacing w:lineRule="auto"/>
            </w:pPr>
            <w:r>
              <w:rPr>
                <w:highlight w:val="lightGray"/>
              </w:rPr>
              <w:t xml:space="preserve">azure-openai</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A telemetry screen shows </w:t>
            </w:r>
          </w:p>
          <w:p>
            <w:pPr>
              <w:spacing w:lineRule="auto"/>
            </w:pPr>
            <w:r>
              <w:rPr>
                <w:highlight w:val="lightGray"/>
              </w:rPr>
              <w:t xml:space="preserve">telemetry_unavailable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The engine is unreachable. Governance screens keep working. Check the engine container and </w:t>
            </w:r>
          </w:p>
          <w:p>
            <w:pPr>
              <w:spacing w:lineRule="auto"/>
            </w:pPr>
            <w:r>
              <w:rPr>
                <w:highlight w:val="lightGray"/>
              </w:rPr>
              <w:t xml:space="preserve">/health</w:t>
            </w:r>
          </w:p>
          <w:p>
            <w:pPr>
              <w:spacing w:lineRule="auto"/>
            </w:pPr>
            <w:r>
              <w:rPr/>
              <w:t xml:space="preserve">, which reports </w:t>
            </w:r>
          </w:p>
          <w:p>
            <w:pPr>
              <w:spacing w:lineRule="auto"/>
            </w:pPr>
            <w:r>
              <w:rPr>
                <w:highlight w:val="lightGray"/>
              </w:rPr>
              <w:t xml:space="preserve">"telemetry": false</w:t>
            </w:r>
          </w:p>
          <w:p>
            <w:pPr>
              <w:spacing w:lineRule="auto"/>
            </w:pPr>
            <w:r>
              <w:rPr/>
              <w:t xml:space="preserve"> when the adapter cannot reach it.</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A number is a dash</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Not an error. It means nothing was measured for that window. Zero would be a claim the platform is not entitled to make.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Guardrail event rejected as malformed</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matched</w:t>
            </w:r>
          </w:p>
          <w:p>
            <w:pPr>
              <w:spacing w:lineRule="auto"/>
            </w:pPr>
            <w:r>
              <w:rPr/>
              <w:t xml:space="preserve"> must be a mapping of label to count, not a list. </w:t>
            </w:r>
          </w:p>
          <w:p>
            <w:pPr>
              <w:spacing w:lineRule="auto"/>
            </w:pPr>
            <w:r>
              <w:rPr>
                <w:highlight w:val="lightGray"/>
              </w:rPr>
              <w:t xml:space="preserve">action_taken</w:t>
            </w:r>
          </w:p>
          <w:p>
            <w:pPr>
              <w:spacing w:lineRule="auto"/>
            </w:pPr>
            <w:r>
              <w:rPr/>
              <w:t xml:space="preserve"> must be </w:t>
            </w:r>
          </w:p>
          <w:p>
            <w:pPr>
              <w:spacing w:lineRule="auto"/>
            </w:pPr>
            <w:r>
              <w:rPr>
                <w:highlight w:val="lightGray"/>
              </w:rPr>
              <w:t xml:space="preserve">Warn</w:t>
            </w:r>
          </w:p>
          <w:p>
            <w:pPr>
              <w:spacing w:lineRule="auto"/>
            </w:pPr>
            <w:r>
              <w:rPr/>
              <w:t xml:space="preserve">, </w:t>
            </w:r>
          </w:p>
          <w:p>
            <w:pPr>
              <w:spacing w:lineRule="auto"/>
            </w:pPr>
            <w:r>
              <w:rPr>
                <w:highlight w:val="lightGray"/>
              </w:rPr>
              <w:t xml:space="preserve">Block</w:t>
            </w:r>
          </w:p>
          <w:p>
            <w:pPr>
              <w:spacing w:lineRule="auto"/>
            </w:pPr>
            <w:r>
              <w:rPr/>
              <w:t xml:space="preserve">, </w:t>
            </w:r>
          </w:p>
          <w:p>
            <w:pPr>
              <w:spacing w:lineRule="auto"/>
            </w:pPr>
            <w:r>
              <w:rPr>
                <w:highlight w:val="lightGray"/>
              </w:rPr>
              <w:t xml:space="preserve">Mask</w:t>
            </w:r>
          </w:p>
          <w:p>
            <w:pPr>
              <w:spacing w:lineRule="auto"/>
            </w:pPr>
            <w:r>
              <w:rPr/>
              <w:t xml:space="preserve"> or </w:t>
            </w:r>
          </w:p>
          <w:p>
            <w:pPr>
              <w:spacing w:lineRule="auto"/>
            </w:pPr>
            <w:r>
              <w:rPr>
                <w:highlight w:val="lightGray"/>
              </w:rPr>
              <w:t xml:space="preserve">Log</w:t>
            </w:r>
          </w:p>
          <w:p>
            <w:pPr>
              <w:spacing w:lineRule="auto"/>
            </w:pPr>
            <w:r>
              <w:rPr/>
              <w:t xml:space="preserve"> (casing and variants like </w:t>
            </w:r>
          </w:p>
          <w:p>
            <w:pPr>
              <w:spacing w:lineRule="auto"/>
            </w:pPr>
            <w:r>
              <w:rPr>
                <w:highlight w:val="lightGray"/>
              </w:rPr>
              <w:t xml:space="preserve">Warned</w:t>
            </w:r>
          </w:p>
          <w:p>
            <w:pPr>
              <w:spacing w:lineRule="auto"/>
            </w:pPr>
            <w:r>
              <w:rPr/>
              <w:t xml:space="preserve"> are normalised; there is no </w:t>
            </w:r>
          </w:p>
          <w:p>
            <w:pPr>
              <w:spacing w:lineRule="auto"/>
            </w:pPr>
            <w:r>
              <w:rPr>
                <w:highlight w:val="lightGray"/>
              </w:rPr>
              <w:t xml:space="preserve">Passed</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Batch returned 200 but rows are missing</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Ingest is partial-success. Individual items can be refused by policy, guardrail, entitlement or quota while the batch succeeds. The per-item verdicts say which.</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Connector or Policy screen is empty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Expected on a new workspace. Both are registries — nothing is created from observed traffic. Register what agents may call, then grant it.</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An agent cannot reach a tool it used yesterday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Check whether the connector was blocked. A blocked connector keeps its grants and fails every holder closed, by design.</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Sign-in works but a button is disabled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Role. Hover it for the reason. The endpoint refuses the call too, so the interface is not the thing stopping you.</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Runs are attributed to the wrong agent name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The bound key decides attribution, not the agent string in your code. Mint a key bound to the agent you want, or set </w:t>
            </w:r>
          </w:p>
          <w:p>
            <w:pPr>
              <w:spacing w:lineRule="auto"/>
            </w:pPr>
            <w:r>
              <w:rPr>
                <w:highlight w:val="lightGray"/>
              </w:rPr>
              <w:t xml:space="preserve">FULCRUM_OPS_AGENT</w:t>
            </w:r>
          </w:p>
          <w:p>
            <w:pPr>
              <w:spacing w:lineRule="auto"/>
            </w:pPr>
            <w:r>
              <w:rPr/>
              <w:t xml:space="preserve"> to a name the key is allowed to write.</w:t>
            </w:r>
          </w:p>
        </w:tc>
      </w:tr>
    </w:tbl>
    <w:p>
      <w:pPr>
        <w:spacing w:lineRule="auto"/>
      </w:pPr>
      <w:r>
        <w:rPr/>
      </w:r>
    </w:p>
    <w:p>
      <w:pPr>
        <w:pStyle w:val="Heading3"/>
        <w:spacing w:lineRule="auto"/>
      </w:pPr>
      <w:r>
        <w:rPr/>
        <w:t xml:space="preserve">Health checks worth knowing</w:t>
      </w:r>
    </w:p>
    <w:p>
      <w:pPr>
        <w:spacing w:lineRule="auto"/>
      </w:pPr>
      <w:r>
        <w:rPr>
          <w:rFonts w:ascii="Courier" w:hAnsi="Courier"/>
        </w:rPr>
        <w:t xml:space="preserve">curl https://your-control-plane/health  # {"status":"ok","telemetry":true,...}   telemetry:false means the engine is down    python -c "import fulcrum_ops; print(fulcrum_ops.get_client().stats())"  # submitted / sent / accepted / rejected / blocked / dropped</w:t>
      </w:r>
    </w:p>
    <w:p>
      <w:pPr>
        <w:spacing w:lineRule="auto"/>
      </w:pPr>
      <w:r>
        <w:rPr/>
        <w:t xml:space="preserve">When you are unsure whether it is you or the platform</w:t>
      </w:r>
    </w:p>
    <w:p>
      <w:pPr>
        <w:spacing w:lineRule="auto"/>
      </w:pPr>
      <w:r>
        <w:rPr/>
        <w:t xml:space="preserve">Set </w:t>
      </w:r>
      <w:r>
        <w:rPr/>
        <w:t xml:space="preserve">on_error</w:t>
      </w:r>
      <w:r>
        <w:rPr/>
        <w:t xml:space="preserve"> on the client and turn on </w:t>
      </w:r>
      <w:r>
        <w:rPr/>
        <w:t xml:space="preserve">FULCRUM_OPS_DEBUG</w:t>
      </w:r>
      <w:r>
        <w:rPr/>
        <w:t xml:space="preserve">. Every    transport failure, rejected row and retry prints with the server own message. Most first-time    integration problems announce themselves in the first thirty seconds of doing this.</w:t>
      </w:r>
    </w:p>
    <w:p>
      <w:pPr>
        <w:spacing w:lineRule="auto"/>
      </w:pPr>
      <w:r>
        <w:rPr>
          <w:b/>
        </w:rPr>
        <w:t xml:space="preserve">Fulcrum Ops Operator Manual.</w:t>
      </w:r>
      <w:r>
        <w:rPr/>
        <w:t xml:space="preserve"> Twenty-four screens, two SDKs, one API. Written    against the running product — every field, action, enum and endpoint named here exists in the    code that serves it.</w:t>
      </w:r>
    </w:p>
  </w:body>
</w:document>
</file>

<file path=word/fontTable.xml><?xml version="1.0" encoding="utf-8"?>
<w:fonts xmlns:r="http://schemas.openxmlformats.org/officeDocument/2006/relationships" xmlns:w="http://schemas.openxmlformats.org/wordprocessingml/2006/main">
  <w:font w:name="Arial">
    <w:panose1 w:val="020B0604020202020204"/>
    <w:charset w:val="00"/>
    <w:family w:val="auto"/>
    <w:pitch w:val="variable"/>
    <w:sig w:usb0="00000003" w:usb1="00000000" w:usb2="00000000" w:usb3="00000000" w:csb0="00000001"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ourier New">
    <w:panose1 w:val="02070309020205020404"/>
    <w:charset w:val="00"/>
    <w:family w:val="auto"/>
    <w:pitch w:val="variable"/>
    <w:sig w:usb0="00000003" w:usb1="00000000" w:usb2="00000000" w:usb3="00000000" w:csb0="00000001" w:csb1="00000000"/>
  </w:font>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s>
</file>

<file path=word/footer1.xml><?xml version="1.0" encoding="utf-8"?>
<ftr xmlns="http://schemas.openxmlformats.org/wordprocessingml/2006/main">
  <p>
    <pPr>
      <spacing xmlns:ns1="http://schemas.openxmlformats.org/wordprocessingml/2006/main" ns1:lineRule="auto"/>
    </pPr>
    <r>
      <rPr/>
    </r>
    <fldSimple xmlns:ns2="http://schemas.openxmlformats.org/wordprocessingml/2006/main" ns2:instr="PAGE">
      <r/>
    </fldSimple>
  </p>
</ftr>
</file>

<file path=word/numbering.xml><?xml version="1.0" encoding="utf-8"?>
<w:numbering xmlns:w="http://schemas.openxmlformats.org/wordprocessingml/2006/main"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ne="http://schemas.microsoft.com/office/word/2006/wordml">
  <w:abstractNum w:abstractNumId="1">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num w:numId="1">
    <w:abstractNumId w:val="1"/>
  </w:num>
  <w:num w:numId="2">
    <w:abstractNumId w:val="2"/>
  </w:num>
</w:numbering>
</file>

<file path=word/settings.xml><?xml version="1.0" encoding="utf-8"?>
<w:settings xmlns:w="http://schemas.openxmlformats.org/wordprocessingml/2006/main" xmlns:o="urn:schemas-microsoft-com:office:office" xmlns:r="http://schemas.openxmlformats.org/officeDocument/2006/relationships" xmlns:v="urn:schemas-microsoft-com:vml" xmlns:w10="urn:schemas-microsoft-com:office:word" xmlns:sl="http://schemas.openxmlformats.org/schemaLibrary/2006/main">
  <w:zoom w:percent="100"/>
  <w:defaultTabStop w:val="720"/>
  <w:decimalSymbol w:val="."/>
  <w:listSeparator w:val=","/>
</w:settings>
</file>

<file path=word/styles.xml><?xml version="1.0" encoding="utf-8"?>
<w:styles xmlns:w="http://schemas.openxmlformats.org/wordprocessingml/2006/main" xmlns:r="http://schemas.openxmlformats.org/officeDocument/2006/relationships">
  <w:docDefaults>
    <w:rPrDefault>
      <w:rPr>
        <w:rFonts w:ascii="Calibri" w:eastAsiaTheme="minorHAnsi" w:hAnsiTheme="minorHAnsi" w:cstheme="minorBidi"/>
        <w:sz w:val="22"/>
        <w:szCs w:val="22"/>
        <w:lang w:val="en-US" w:eastAsia="en-US" w:bidi="ar-SA"/>
      </w:rPr>
    </w:rPrDefault>
    <w:pPrDefault>
      <w:pPr>
        <w:spacing w:after="120" w:line="240" w:lineRule="atLeast"/>
      </w:pPr>
    </w:pPrDefault>
  </w:docDefaults>
  <w:style w:type="character" w:styleId="Hyperlink">
    <w:name w:val="Hyperlink"/>
    <w:rPr>
      <w:color w:val="0000FF"/>
      <w:u w:val="single"/>
    </w:rPr>
  </w:style>
  <w:style w:type="paragraph" w:styleId="Heading1">
    <w:name w:val="heading 1"/>
    <w:basedOn w:val="Normal"/>
    <w:next w:val="Normal"/>
    <w:uiPriority w:val="9"/>
    <w:qFormat/>
    <w:pPr>
      <w:keepNext/>
      <w:keepLines/>
      <w:spacing w:before="480"/>
      <w:outlineLvl w:val="0"/>
    </w:pPr>
    <w:rPr>
      <w:b/>
      <w:sz w:val="48"/>
      <w:szCs w:val="48"/>
    </w:rPr>
  </w:style>
  <w:style w:type="paragraph" w:styleId="Heading2">
    <w:name w:val="heading 2"/>
    <w:basedOn w:val="Normal"/>
    <w:next w:val="Normal"/>
    <w:uiPriority w:val="9"/>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s>
</file>

<file path=word/webSettings.xml><?xml version="1.0" encoding="utf-8"?>
<w:webSettings xmlns:w="http://schemas.openxmlformats.org/wordprocessingml/2006/main" xmlns:r="http://schemas.openxmlformats.org/officeDocument/2006/relationships"/>
</file>

<file path=word/_rels/document.xml.rels><?xml version="1.0" encoding="UTF-8" standalone="yes"?>
<Relationships xmlns="http://schemas.openxmlformats.org/package/2006/relationships">
  <Relationship Id="rId1" Type="http://schemas.openxmlformats.org/officeDocument/2006/relationships/numbering" Target="numbering.xml"/>
  <Relationship Id="rId2" Type="http://schemas.openxmlformats.org/officeDocument/2006/relationships/styles" Target="styles.xml"/>
  <Relationship Id="rId3" Type="http://schemas.openxmlformats.org/officeDocument/2006/relationships/settings" Target="settings.xml"/>
  <Relationship Id="rId4" Type="http://schemas.openxmlformats.org/officeDocument/2006/relationships/webSettings" Target="webSettings.xml"/>
  <Relationship Id="rId5" Type="http://schemas.openxmlformats.org/officeDocument/2006/relationships/fontTable" Target="fontTable.xml"/>
  <Relationship Id="rId6" Type="http://schemas.openxmlformats.org/officeDocument/2006/relationships/hyperlink" Target="#what" TargetMode="External"/>
  <Relationship Id="rId7" Type="http://schemas.openxmlformats.org/officeDocument/2006/relationships/hyperlink" Target="#concepts" TargetMode="External"/>
  <Relationship Id="rId8" Type="http://schemas.openxmlformats.org/officeDocument/2006/relationships/hyperlink" Target="#signin" TargetMode="External"/>
  <Relationship Id="rId9" Type="http://schemas.openxmlformats.org/officeDocument/2006/relationships/hyperlink" Target="#firstagent" TargetMode="External"/>
  <Relationship Id="rId10" Type="http://schemas.openxmlformats.org/officeDocument/2006/relationships/hyperlink" Target="#sdk-install" TargetMode="External"/>
  <Relationship Id="rId11" Type="http://schemas.openxmlformats.org/officeDocument/2006/relationships/hyperlink" Target="#sdk-trace" TargetMode="External"/>
  <Relationship Id="rId12" Type="http://schemas.openxmlformats.org/officeDocument/2006/relationships/hyperlink" Target="#sdk-spans" TargetMode="External"/>
  <Relationship Id="rId13" Type="http://schemas.openxmlformats.org/officeDocument/2006/relationships/hyperlink" Target="#sdk-scores" TargetMode="External"/>
  <Relationship Id="rId14" Type="http://schemas.openxmlformats.org/officeDocument/2006/relationships/hyperlink" Target="#sdk-governance" TargetMode="External"/>
  <Relationship Id="rId15" Type="http://schemas.openxmlformats.org/officeDocument/2006/relationships/hyperlink" Target="#sdk-providers" TargetMode="External"/>
  <Relationship Id="rId16" Type="http://schemas.openxmlformats.org/officeDocument/2006/relationships/hyperlink" Target="#sdk-prompts" TargetMode="External"/>
  <Relationship Id="rId17" Type="http://schemas.openxmlformats.org/officeDocument/2006/relationships/hyperlink" Target="#sdk-datasets" TargetMode="External"/>
  <Relationship Id="rId18" Type="http://schemas.openxmlformats.org/officeDocument/2006/relationships/hyperlink" Target="#sdk-redaction" TargetMode="External"/>
  <Relationship Id="rId19" Type="http://schemas.openxmlformats.org/officeDocument/2006/relationships/hyperlink" Target="#sdk-runtime" TargetMode="External"/>
  <Relationship Id="rId20" Type="http://schemas.openxmlformats.org/officeDocument/2006/relationships/hyperlink" Target="#sdk-errors" TargetMode="External"/>
  <Relationship Id="rId21" Type="http://schemas.openxmlformats.org/officeDocument/2006/relationships/hyperlink" Target="#sdk-ts" TargetMode="External"/>
  <Relationship Id="rId22" Type="http://schemas.openxmlformats.org/officeDocument/2006/relationships/hyperlink" Target="#otlp" TargetMode="External"/>
  <Relationship Id="rId23" Type="http://schemas.openxmlformats.org/officeDocument/2006/relationships/hyperlink" Target="#skill" TargetMode="External"/>
  <Relationship Id="rId24" Type="http://schemas.openxmlformats.org/officeDocument/2006/relationships/hyperlink" Target="#live-runs" TargetMode="External"/>
  <Relationship Id="rId25" Type="http://schemas.openxmlformats.org/officeDocument/2006/relationships/hyperlink" Target="#replay" TargetMode="External"/>
  <Relationship Id="rId26" Type="http://schemas.openxmlformats.org/officeDocument/2006/relationships/hyperlink" Target="#metrics" TargetMode="External"/>
  <Relationship Id="rId27" Type="http://schemas.openxmlformats.org/officeDocument/2006/relationships/hyperlink" Target="#connections" TargetMode="External"/>
  <Relationship Id="rId28" Type="http://schemas.openxmlformats.org/officeDocument/2006/relationships/hyperlink" Target="#agents" TargetMode="External"/>
  <Relationship Id="rId29" Type="http://schemas.openxmlformats.org/officeDocument/2006/relationships/hyperlink" Target="#agent-detail" TargetMode="External"/>
  <Relationship Id="rId30" Type="http://schemas.openxmlformats.org/officeDocument/2006/relationships/hyperlink" Target="#connectors" TargetMode="External"/>
  <Relationship Id="rId31" Type="http://schemas.openxmlformats.org/officeDocument/2006/relationships/hyperlink" Target="#policies" TargetMode="External"/>
  <Relationship Id="rId32" Type="http://schemas.openxmlformats.org/officeDocument/2006/relationships/hyperlink" Target="#approvals" TargetMode="External"/>
  <Relationship Id="rId33" Type="http://schemas.openxmlformats.org/officeDocument/2006/relationships/hyperlink" Target="#configurations" TargetMode="External"/>
  <Relationship Id="rId34" Type="http://schemas.openxmlformats.org/officeDocument/2006/relationships/hyperlink" Target="#prompts" TargetMode="External"/>
  <Relationship Id="rId35" Type="http://schemas.openxmlformats.org/officeDocument/2006/relationships/hyperlink" Target="#knowledge" TargetMode="External"/>
  <Relationship Id="rId36" Type="http://schemas.openxmlformats.org/officeDocument/2006/relationships/hyperlink" Target="#secrets" TargetMode="External"/>
  <Relationship Id="rId37" Type="http://schemas.openxmlformats.org/officeDocument/2006/relationships/hyperlink" Target="#quota" TargetMode="External"/>
  <Relationship Id="rId38" Type="http://schemas.openxmlformats.org/officeDocument/2006/relationships/hyperlink" Target="#memory" TargetMode="External"/>
  <Relationship Id="rId39" Type="http://schemas.openxmlformats.org/officeDocument/2006/relationships/hyperlink" Target="#deployments" TargetMode="External"/>
  <Relationship Id="rId40" Type="http://schemas.openxmlformats.org/officeDocument/2006/relationships/hyperlink" Target="#evaluations" TargetMode="External"/>
  <Relationship Id="rId41" Type="http://schemas.openxmlformats.org/officeDocument/2006/relationships/hyperlink" Target="#guardrails" TargetMode="External"/>
  <Relationship Id="rId42" Type="http://schemas.openxmlformats.org/officeDocument/2006/relationships/hyperlink" Target="#testing" TargetMode="External"/>
  <Relationship Id="rId43" Type="http://schemas.openxmlformats.org/officeDocument/2006/relationships/hyperlink" Target="#feedback" TargetMode="External"/>
  <Relationship Id="rId44" Type="http://schemas.openxmlformats.org/officeDocument/2006/relationships/hyperlink" Target="#alerts" TargetMode="External"/>
  <Relationship Id="rId45" Type="http://schemas.openxmlformats.org/officeDocument/2006/relationships/hyperlink" Target="#exports" TargetMode="External"/>
  <Relationship Id="rId46" Type="http://schemas.openxmlformats.org/officeDocument/2006/relationships/hyperlink" Target="#licensing" TargetMode="External"/>
  <Relationship Id="rId47" Type="http://schemas.openxmlformats.org/officeDocument/2006/relationships/hyperlink" Target="#settings" TargetMode="External"/>
  <Relationship Id="rId48" Type="http://schemas.openxmlformats.org/officeDocument/2006/relationships/hyperlink" Target="#api" TargetMode="External"/>
  <Relationship Id="rId49" Type="http://schemas.openxmlformats.org/officeDocument/2006/relationships/hyperlink" Target="#troubleshooting" TargetMode="External"/>
  <Relationship Id="rId50" Type="http://schemas.openxmlformats.org/officeDocument/2006/relationships/footer" Target="footer1.xml" TargetMode="Internal"/>
  <Relationship Id="rId51" Type="http://schemas.openxmlformats.org/officeDocument/2006/relationships/theme" Target="theme/theme1.xml" TargetMode="In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a:ea typeface="Calibri"/>
        <a:cs typeface=""/>
      </a:majorFont>
      <a:minorFont>
        <a:latin typeface="Calibri"/>
        <a:ea typeface="Calibri"/>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theme>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Fulcrum Ops — Operator Manual</dc:title>
  <dc:subject/>
  <dc:creator>html-to-docx</dc:creator>
  <cp:keywords>html-to-docx</cp:keywords>
  <dc:description/>
  <cp:lastModifiedBy>html-to-docx</cp:lastModifiedBy>
  <cp:revision>1</cp:revision>
  <dcterms:created xsi:type="dcterms:W3CDTF">2026-08-25T18:34:20.437Z</dcterms:created>
  <dcterms:modified xsi:type="dcterms:W3CDTF">2026-08-25T18:34:20.437Z</dcterms:modified>
</cp:coreProperties>
</file>