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Vue源码分析——合并配置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问题1：我们都知道在执行Vue.prototype._init的时候，首先进行了合并配置，那他是怎么合并的？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 要解决这个问题，还要回忆我们之前谈过的两种场景，一种是外部主动调用new Vue的时候，另一种情况是在我们实例化自组建的时候内部调用的new Vue。前者是直接通过mergeOptions方法，第二种是通过initInternalComponent。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391535"/>
            <wp:effectExtent l="0" t="0" r="57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先分开来讨论，先看mergeOptions的情况。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首先resolveConstructorOptions(vm.constructor)我们先不纠结他的内部实现，现在只需要知道他返回的是Vue.options。Vue.options在我们import Vue的时候有通过initGlobalAPI进行过初始化。</w:t>
      </w:r>
    </w:p>
    <w:p>
      <w:r>
        <w:drawing>
          <wp:inline distT="0" distB="0" distL="114300" distR="114300">
            <wp:extent cx="5268595" cy="298386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在这里ASSET_TYPES是:</w:t>
      </w:r>
    </w:p>
    <w:p>
      <w:r>
        <w:drawing>
          <wp:inline distT="0" distB="0" distL="114300" distR="114300">
            <wp:extent cx="5273675" cy="132016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所以很好理解，第一步就是创建一个空对象，然后遍历ASSET_TYPES,为Vue.options添加components、directive、filter三个全局属性。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然后让Vue.options._base执行自己也就是Vue。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最后通过extend去扩展Vue.options.components，这一步就是初始化一些全局的组件，他们分别是： keep-alive、transition、transition-group。这也就是为什么我们不能显示的声明keep-alive等组件就可以使用他们的原因。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知道了Vue.options都是什么之后，我们把它和我们手写的组件配置以及当前vm实例通过mergeOptions进行合并，他的最终目的就是把Vue.options和我们手写的配置合并成一个新的对象然后返回，作为我们后续初始化Vue实例的数据基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来详细看一下mergeOptions方法，其中形参parent和child分别是Vue.options和我们手写的配置。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6149340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这个mergeOption的主要逻辑就是通过递归合并extends上的组件信息和parent上的组件信息，</w:t>
      </w:r>
      <w:r>
        <w:rPr>
          <w:rFonts w:hint="eastAsia"/>
          <w:b/>
          <w:bCs/>
          <w:lang w:val="en-US" w:eastAsia="zh-CN"/>
        </w:rPr>
        <w:t>其中parent并非始终都是Vue.options，</w:t>
      </w:r>
      <w:r>
        <w:rPr>
          <w:rFonts w:hint="eastAsia"/>
          <w:b/>
          <w:bCs/>
          <w:lang w:val="en-US" w:eastAsia="zh-CN"/>
        </w:rPr>
        <w:t>只是第一次递归才是（图中标注写错了）。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得到parent之后，我们就可以新建一个空的option:{}，然后通过遍历parent和child上的键名，一次吧键名对应的值按照某种逻辑合并到option上，最后整个mergeOption函数返回这个option即可完成融合所有任务。让我们来详细的解释一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首先我们手写的options可能包含extends的组件，因此，我们我们进一步初始化Vue的数据基础中不能少了extends中的数据，同样的mixins的数据也是如此。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ds和mixins中的组件并不是货真价实的‘组件’,可以理解为一种扩展的组件信息。因此我们只需要递归extend中的内容同时合并到Vue.options上，然后在让Vue.options和我们手写的其他配置合并，最终就可以得到结果。但是如何合并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这就需要我们注意到mergeField方法，他才是真真正正处理合并的方法。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首先，我们得先知道合并的原则，extends上有的配置如果我们在手写的配置中，也就是带入new Vue({})中的{}中已经定义过了，那么他就需要被覆盖或者被合并，所以对不同的键有的需要覆盖而有的则需要合并，因此我们不得不定义一个可以根据当前键名来选取逻辑的方法，这个方法就是mergeField方法。</w:t>
      </w:r>
    </w:p>
    <w:p>
      <w:pPr>
        <w:ind w:firstLine="420" w:firstLineChars="0"/>
      </w:pPr>
      <w:r>
        <w:drawing>
          <wp:inline distT="0" distB="0" distL="114300" distR="114300">
            <wp:extent cx="5269865" cy="922020"/>
            <wp:effectExtent l="0" t="0" r="698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mergeField的逻辑非常简单，他就是通过接受到当前的键，然后通过调用strat方法得到相应的处理这种键的函数，根据利用得到的这个函数处理key即可。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值得注意的是，mergeField是一个定义在mergeOptions中的方法，他是一个局部函数，因此可以访问parent和child。</w:t>
      </w:r>
      <w:r>
        <w:rPr>
          <w:rFonts w:hint="eastAsia"/>
          <w:b/>
          <w:bCs/>
          <w:lang w:val="en-US" w:eastAsia="zh-CN"/>
        </w:rPr>
        <w:t>从strat方法带入的参数我们可以看到，对某个key进行合并的时候就同时的带入了parent[key]、child[key]。也就是说在获取到key的时候，strat就同时对parent和child上key对应的这一项进行了合并。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TIPS：最开始没注意到这一点坑了好久.......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因为strat对不同的key有不同的合并策略，所以我们只关注声明周期的合并，其他的需要看源码的时候再回头浏览：</w:t>
      </w:r>
    </w:p>
    <w:p>
      <w:pPr>
        <w:ind w:firstLine="420" w:firstLineChars="0"/>
      </w:pPr>
      <w:r>
        <w:drawing>
          <wp:inline distT="0" distB="0" distL="114300" distR="114300">
            <wp:extent cx="5271770" cy="2811145"/>
            <wp:effectExtent l="0" t="0" r="508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就是对声明周期类key的合并处理方式，看上去用了很多三元运算符，逻辑也很简单，我们只需要知道这个结果就是，把child和parent的相同的生命周期按parent在前，extends在后的顺序合并为一个数组，然后在了options[key]上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然后回到mergeField在mergeOption中的用武之地：</w:t>
      </w:r>
    </w:p>
    <w:p>
      <w:pPr>
        <w:ind w:firstLine="420" w:firstLineChars="0"/>
      </w:pPr>
      <w:r>
        <w:drawing>
          <wp:inline distT="0" distB="0" distL="114300" distR="114300">
            <wp:extent cx="5268595" cy="2868295"/>
            <wp:effectExtent l="0" t="0" r="825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最终，我们获取到了融合过后的options，mergeOption只要返回options就完成了使命。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TIP：这个地因为光说合并的方式不直观，所以用一个实验来直观的表示：</w:t>
      </w:r>
    </w:p>
    <w:p>
      <w:pPr>
        <w:ind w:firstLine="420" w:firstLineChars="0"/>
      </w:pPr>
      <w:r>
        <w:drawing>
          <wp:inline distT="0" distB="0" distL="114300" distR="114300">
            <wp:extent cx="4467225" cy="4152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0500" cy="2853055"/>
            <wp:effectExtent l="0" t="0" r="635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4310" cy="36499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067175" cy="3457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181475" cy="43719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26E0"/>
    <w:rsid w:val="010423DB"/>
    <w:rsid w:val="021412DC"/>
    <w:rsid w:val="033B3379"/>
    <w:rsid w:val="04525673"/>
    <w:rsid w:val="05210A17"/>
    <w:rsid w:val="05B542B3"/>
    <w:rsid w:val="07AA1F29"/>
    <w:rsid w:val="07AE1BCA"/>
    <w:rsid w:val="07EF22D5"/>
    <w:rsid w:val="08013BCC"/>
    <w:rsid w:val="08440C70"/>
    <w:rsid w:val="08C46233"/>
    <w:rsid w:val="08EB6048"/>
    <w:rsid w:val="09370DAD"/>
    <w:rsid w:val="09476440"/>
    <w:rsid w:val="096E0299"/>
    <w:rsid w:val="0B4B1AEF"/>
    <w:rsid w:val="0B741E6D"/>
    <w:rsid w:val="0B76735D"/>
    <w:rsid w:val="0C2C3ABF"/>
    <w:rsid w:val="0CEE3394"/>
    <w:rsid w:val="0D746F32"/>
    <w:rsid w:val="0DA43B0B"/>
    <w:rsid w:val="0DB52BE1"/>
    <w:rsid w:val="0DF652CD"/>
    <w:rsid w:val="0F4E0E76"/>
    <w:rsid w:val="10E55EF6"/>
    <w:rsid w:val="11445121"/>
    <w:rsid w:val="12B47939"/>
    <w:rsid w:val="131660E5"/>
    <w:rsid w:val="14151A8C"/>
    <w:rsid w:val="146C49A3"/>
    <w:rsid w:val="168D420A"/>
    <w:rsid w:val="17EB4D91"/>
    <w:rsid w:val="19E34BEC"/>
    <w:rsid w:val="1CEC0C30"/>
    <w:rsid w:val="1E906C69"/>
    <w:rsid w:val="1EA220E8"/>
    <w:rsid w:val="1F504D87"/>
    <w:rsid w:val="20F34736"/>
    <w:rsid w:val="225B429C"/>
    <w:rsid w:val="22CA73A2"/>
    <w:rsid w:val="26382DBE"/>
    <w:rsid w:val="27356DD9"/>
    <w:rsid w:val="28915E89"/>
    <w:rsid w:val="295A5064"/>
    <w:rsid w:val="299D36F7"/>
    <w:rsid w:val="2AB427FB"/>
    <w:rsid w:val="2B86107A"/>
    <w:rsid w:val="2B8D3CB3"/>
    <w:rsid w:val="2BEA10A4"/>
    <w:rsid w:val="2BF15C18"/>
    <w:rsid w:val="2D566A5E"/>
    <w:rsid w:val="2E6553C6"/>
    <w:rsid w:val="30555FAB"/>
    <w:rsid w:val="30C93D73"/>
    <w:rsid w:val="325C69A8"/>
    <w:rsid w:val="32A7293F"/>
    <w:rsid w:val="32F01A16"/>
    <w:rsid w:val="343F5DC7"/>
    <w:rsid w:val="34D5568E"/>
    <w:rsid w:val="34DB622E"/>
    <w:rsid w:val="35596042"/>
    <w:rsid w:val="36426F38"/>
    <w:rsid w:val="37F27392"/>
    <w:rsid w:val="3A4F3A0A"/>
    <w:rsid w:val="3AF90C7A"/>
    <w:rsid w:val="3B614944"/>
    <w:rsid w:val="3CCF523C"/>
    <w:rsid w:val="3E79157B"/>
    <w:rsid w:val="3EA67862"/>
    <w:rsid w:val="3EEF7C35"/>
    <w:rsid w:val="40BB188E"/>
    <w:rsid w:val="41CE753A"/>
    <w:rsid w:val="425C6909"/>
    <w:rsid w:val="428E0A5A"/>
    <w:rsid w:val="436108C5"/>
    <w:rsid w:val="43A15142"/>
    <w:rsid w:val="44142D5D"/>
    <w:rsid w:val="45DF746B"/>
    <w:rsid w:val="46370278"/>
    <w:rsid w:val="464B5CD0"/>
    <w:rsid w:val="46B847F3"/>
    <w:rsid w:val="47307DCE"/>
    <w:rsid w:val="487C6B88"/>
    <w:rsid w:val="49053795"/>
    <w:rsid w:val="49494F21"/>
    <w:rsid w:val="49E05F63"/>
    <w:rsid w:val="4B1D126F"/>
    <w:rsid w:val="4BC52A17"/>
    <w:rsid w:val="4BE56AC7"/>
    <w:rsid w:val="4C4A254D"/>
    <w:rsid w:val="4DAD0FFF"/>
    <w:rsid w:val="4F257BF1"/>
    <w:rsid w:val="4F2D28DF"/>
    <w:rsid w:val="51F56D50"/>
    <w:rsid w:val="520D6B9E"/>
    <w:rsid w:val="52500394"/>
    <w:rsid w:val="525B47C9"/>
    <w:rsid w:val="534E6A99"/>
    <w:rsid w:val="56DC74C7"/>
    <w:rsid w:val="571D5A3A"/>
    <w:rsid w:val="59412DF7"/>
    <w:rsid w:val="5970627B"/>
    <w:rsid w:val="59D54D17"/>
    <w:rsid w:val="5B0247DC"/>
    <w:rsid w:val="5C1D3163"/>
    <w:rsid w:val="5C335EFF"/>
    <w:rsid w:val="5DDA0809"/>
    <w:rsid w:val="5E1C5A17"/>
    <w:rsid w:val="5F5F1B38"/>
    <w:rsid w:val="5F6B2C87"/>
    <w:rsid w:val="5FD95EE5"/>
    <w:rsid w:val="61025FA4"/>
    <w:rsid w:val="61A7406C"/>
    <w:rsid w:val="62514A42"/>
    <w:rsid w:val="637625A7"/>
    <w:rsid w:val="63764BE3"/>
    <w:rsid w:val="64832C2D"/>
    <w:rsid w:val="656B7419"/>
    <w:rsid w:val="657F4FE0"/>
    <w:rsid w:val="662E5B03"/>
    <w:rsid w:val="663A6D7F"/>
    <w:rsid w:val="677F4960"/>
    <w:rsid w:val="67ED385D"/>
    <w:rsid w:val="68B24B30"/>
    <w:rsid w:val="6B261F85"/>
    <w:rsid w:val="6C264D6D"/>
    <w:rsid w:val="6D714AC6"/>
    <w:rsid w:val="6DE13E60"/>
    <w:rsid w:val="6F0E1A26"/>
    <w:rsid w:val="704B20EC"/>
    <w:rsid w:val="70FE7C03"/>
    <w:rsid w:val="72075AC0"/>
    <w:rsid w:val="722C627E"/>
    <w:rsid w:val="73D233E7"/>
    <w:rsid w:val="74262B50"/>
    <w:rsid w:val="766E33F9"/>
    <w:rsid w:val="777226D6"/>
    <w:rsid w:val="79887E9F"/>
    <w:rsid w:val="798948F3"/>
    <w:rsid w:val="7B88006D"/>
    <w:rsid w:val="7BED6FB9"/>
    <w:rsid w:val="7C7263F2"/>
    <w:rsid w:val="7D241FD6"/>
    <w:rsid w:val="7DC503CF"/>
    <w:rsid w:val="7F7872A7"/>
    <w:rsid w:val="7F7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2019-06-27T09:15:53Z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